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F1" w:rsidRDefault="003B6388">
      <w:pPr>
        <w:rPr>
          <w:rStyle w:val="a3"/>
          <w:rFonts w:ascii="Arial" w:hAnsi="Arial" w:cs="Arial"/>
          <w:color w:val="262D2F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262D2F"/>
          <w:sz w:val="18"/>
          <w:szCs w:val="18"/>
          <w:shd w:val="clear" w:color="auto" w:fill="FFFFFF"/>
        </w:rPr>
        <w:t>Обзор обращений граждан</w:t>
      </w:r>
    </w:p>
    <w:p w:rsidR="003B6388" w:rsidRPr="003B6388" w:rsidRDefault="003B6388" w:rsidP="003B638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b/>
          <w:bCs/>
          <w:color w:val="262D2F"/>
          <w:sz w:val="18"/>
          <w:szCs w:val="18"/>
          <w:lang w:eastAsia="ru-RU"/>
        </w:rPr>
        <w:t>Обзор обращений граждан за 1 полугодие 2021 года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2129"/>
        <w:gridCol w:w="2129"/>
      </w:tblGrid>
      <w:tr w:rsidR="003B6388" w:rsidRPr="003B6388" w:rsidTr="003B6388">
        <w:tc>
          <w:tcPr>
            <w:tcW w:w="5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Количество обращений граждан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68</w:t>
            </w:r>
          </w:p>
        </w:tc>
      </w:tr>
      <w:tr w:rsidR="003B6388" w:rsidRPr="003B6388" w:rsidTr="003B6388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Количество вопросов в обращениях граждан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68</w:t>
            </w:r>
          </w:p>
        </w:tc>
      </w:tr>
      <w:tr w:rsidR="003B6388" w:rsidRPr="003B6388" w:rsidTr="003B6388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73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Результаты рассмотрения обращений:</w:t>
            </w:r>
          </w:p>
        </w:tc>
      </w:tr>
      <w:tr w:rsidR="003B6388" w:rsidRPr="003B6388" w:rsidTr="003B6388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8 </w:t>
            </w:r>
          </w:p>
        </w:tc>
      </w:tr>
      <w:tr w:rsidR="003B6388" w:rsidRPr="003B6388" w:rsidTr="003B6388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Меры приняты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4</w:t>
            </w:r>
          </w:p>
        </w:tc>
      </w:tr>
      <w:tr w:rsidR="003B6388" w:rsidRPr="003B6388" w:rsidTr="003B6388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3</w:t>
            </w:r>
          </w:p>
        </w:tc>
      </w:tr>
      <w:tr w:rsidR="003B6388" w:rsidRPr="003B6388" w:rsidTr="003B6388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37 </w:t>
            </w:r>
          </w:p>
        </w:tc>
      </w:tr>
      <w:tr w:rsidR="003B6388" w:rsidRPr="003B6388" w:rsidTr="003B6388">
        <w:tblPrEx>
          <w:shd w:val="clear" w:color="auto" w:fill="FFFFFF"/>
        </w:tblPrEx>
        <w:trPr>
          <w:gridAfter w:val="1"/>
          <w:wAfter w:w="2160" w:type="dxa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 16 </w:t>
            </w:r>
          </w:p>
        </w:tc>
      </w:tr>
    </w:tbl>
    <w:p w:rsidR="003B6388" w:rsidRPr="003B6388" w:rsidRDefault="003B6388" w:rsidP="003B638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bookmarkStart w:id="0" w:name="_GoBack"/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ИНФОРМАЦИЯ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о работе с обращениями граждан</w:t>
      </w:r>
      <w:bookmarkEnd w:id="0"/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 xml:space="preserve"> за 2021 год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 xml:space="preserve">в Администрации </w:t>
      </w:r>
      <w:proofErr w:type="spellStart"/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Змеиногорского</w:t>
      </w:r>
      <w:proofErr w:type="spellEnd"/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 xml:space="preserve"> района</w:t>
      </w:r>
    </w:p>
    <w:p w:rsidR="003B6388" w:rsidRPr="003B6388" w:rsidRDefault="003B6388" w:rsidP="003B638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 xml:space="preserve">За 2021 год в Администрацию </w:t>
      </w:r>
      <w:proofErr w:type="spellStart"/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Змеиногорского</w:t>
      </w:r>
      <w:proofErr w:type="spellEnd"/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 xml:space="preserve"> района поступило и рассмотрено 119 обращений, в числе которых: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- 79 письменных обращения поступило напрямую в администрацию района (в том числе 21 электронных обращений);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- 40 обращений (в том числе 11 устных), направленных жителями района на имя Президента Российской Федерации, Губернатора Алтайского края, было перенаправлено органами исполнительной власти Алтайского края на рассмотрение в Администрацию района, т.к. вопросы, поставленные в обращениях, принятие мер для их разрешения относятся к полномочиям органов местного самоуправления.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В 2021 году граждане также активно использовали возможность задать вопрос, озвучить проблему в социальных сетях, а органы местного самоуправления оперативно (в течение 24 часов) изучают поступивший сигнал, предпринимают меры и готовят ответ. Таких обращений поступило 338, что больше уровня 2020 года на 146 обращений.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По тематике все обращения граждан распределились на следующие разделы*: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- 0001 «Государство, общество, политика» - 8 обращений (это вопросы, касающиеся деятельности органов местного самоуправления, ценовой политики, реализации прав граждан), доля таких обращений от общего количества поступивших обращений – 6,72 %;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- 0002 «Социальная сфера» - 18 обращений (это вопросы социального обеспечения граждан, находящихся в трудной жизненной ситуации, связанные с выплатами пенсий и пособий, мерами поддержки отдельных категорий граждан, оказанием юридической помощи, оплатой платежей), доля таких обращений от общего количества поступивших обращений – 15,12 %;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- 0003 «Экономика» - 40 обращений (это вопросы, связанные с подготовкой и прохождением осенне-зимнего периода, организацией водоснабжения, транспортного обслуживания, благоустройством, эксплуатацией и сохранностью автомобильных дорог, обращением с отходами, содержанием домашних животных), доля таких обращений от общего количества поступивших обращений – 33,61%;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- 0004 «Оборона, безопасность, законность» - 2, доля таких обращений от общего количества поступивших обращений – 1,68 %;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- 0005 «Жилищно-коммунальная сфера» - 48 обращений (это вопросы, касающиеся предоставления жилья и улучшения жилищных условий, качества водо-, тепло-, электроснабжения, капитального ремонта общего имущества), доля таких обращений от общего количества поступивших обращений – 42,85 %.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Общее количество обращений граждан, по результатам рассмотрения которых приняты меры, составило 29,41%, даны разъяснения, содержащие информацию о принимаемых мерах, проводимой органами местного самоуправления работе по положительному разрешению вопросов, поставленных в обращении, о порядке обжалования результатов рассмотрения обращений – 50,42%, удовлетворены – 11,76%, отказано ввиду отсутствия права – 2,25%, перенаправлено в другие органы для рассмотрения по компетенции - 5,88%.</w:t>
      </w:r>
    </w:p>
    <w:p w:rsidR="003B6388" w:rsidRPr="003B6388" w:rsidRDefault="003B6388" w:rsidP="003B638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*Примечание: названия разделов определены тематическим классификатором обращений граждан Российской Федерации, утвержденным распоряжением Управления Президента Российской Федерации по работе с обращениями граждан и организаций от 30 ноября 2017 года № 104.</w:t>
      </w:r>
    </w:p>
    <w:p w:rsidR="003B6388" w:rsidRPr="003B6388" w:rsidRDefault="003B6388" w:rsidP="003B638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ИНФОРМАЦИЯ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о работе с обращениями граждан за 2020 год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 xml:space="preserve">в Администрации </w:t>
      </w:r>
      <w:proofErr w:type="spellStart"/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Змеиногорского</w:t>
      </w:r>
      <w:proofErr w:type="spellEnd"/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 xml:space="preserve"> района</w:t>
      </w:r>
    </w:p>
    <w:p w:rsidR="003B6388" w:rsidRPr="003B6388" w:rsidRDefault="003B6388" w:rsidP="003B638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 xml:space="preserve">За 2020 год в Администрацию </w:t>
      </w:r>
      <w:proofErr w:type="spellStart"/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Змеиногорского</w:t>
      </w:r>
      <w:proofErr w:type="spellEnd"/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 xml:space="preserve"> района поступило и рассмотрено 118 обращений, в числе которых: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- 39 письменных обращения поступило напрямую в администрацию района (в том числе 19 электронных обращений через сайт администрации района);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 xml:space="preserve">- 79 обращений (в том числе 6 устных), направленных жителями района на имя Президента Российской Федерации, Губернатора Алтайского края, было перенаправлено органами исполнительной власти Алтайского 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lastRenderedPageBreak/>
        <w:t>края на рассмотрение в Администрацию района, т.к. вопросы, поставленные в обращениях, принятие мер для их разрешения относятся к полномочиям органов местного самоуправления.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В 2020 году граждане также активно использовали возможность задать вопрос, озвучить проблему в социальных сетях, а органы местного самоуправления оперативно (в течение 24 часов) изучают поступивший сигнал, предпринимают меры и готовят ответ.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По тематике все обращения граждан распределились на следующие разделы*: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- 0001 «Государство, общество, политика» - 10 обращений (это вопросы, касающиеся деятельности органов местного самоуправления, ценовой политики, реализации прав граждан), доля таких обращений от общего количества поступивших обращений – 8,47 %;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- 0002 «Социальная сфера» - 16 обращений (это вопросы социального обеспечения граждан, находящихся в трудной жизненной ситуации, связанные с выплатами пенсий и пособий, мерами поддержки отдельных категорий граждан, оказанием юридической помощи, оплатой платежей, доступностью Интернета), доля таких обращений от общего количества поступивших обращений – 13,5 %;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- 0003 «Экономика» - 44 обращений (это вопросы, связанные с подготовкой и прохождением осенне-зимнего периода, организацией водоснабжения, транспортного обслуживания, благоустройством, эксплуатацией и сохранностью автомобильных дорог, обращением с отходами, содержанием домашних животных), доля таких обращений от общего количества поступивших обращений – 37,28%;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- 0004 «Оборона, безопасность, законность» - 0, доля таких обращений от общего количества поступивших обращений – 0 %;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- 0005 «Жилищно-коммунальная сфера» - 42 обращений (это вопросы, касающиеся предоставления жилья и улучшения жилищных условий, качества водо-, тепло-, электроснабжения, капитального ремонта общего имущества), доля таких обращений от общего количества поступивших обращений – 35,59 %.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Общее количество обращений граждан, по результатам рассмотрения которых приняты меры, составило 36,4%, даны разъяснения, содержащие информацию о принимаемых мерах, проводимой органами местного самоуправления работе по положительному разрешению вопросов, поставленных в обращении, о порядке обжалования результатов рассмотрения обращений – 59,3%, удовлетворены – 2,54%, отказано ввиду отсутствия права – 1,69%.</w:t>
      </w:r>
    </w:p>
    <w:p w:rsidR="003B6388" w:rsidRPr="003B6388" w:rsidRDefault="003B6388" w:rsidP="003B638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*Примечание: названия разделов определены тематическим классификатором обращений граждан Российской Федерации, утвержденным распоряжением Управления Президента Российской Федерации по работе с обращениями граждан и организаций от 30 ноября 2017 года № 104.</w:t>
      </w:r>
    </w:p>
    <w:p w:rsidR="003B6388" w:rsidRPr="003B6388" w:rsidRDefault="003B6388" w:rsidP="003B638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b/>
          <w:bCs/>
          <w:color w:val="262D2F"/>
          <w:sz w:val="18"/>
          <w:szCs w:val="18"/>
          <w:lang w:eastAsia="ru-RU"/>
        </w:rPr>
        <w:t>Обзор обращений граждан за 3 квартал 2020 года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3"/>
        <w:gridCol w:w="2125"/>
        <w:gridCol w:w="2127"/>
      </w:tblGrid>
      <w:tr w:rsidR="003B6388" w:rsidRPr="003B6388" w:rsidTr="003B6388">
        <w:tc>
          <w:tcPr>
            <w:tcW w:w="5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Количество обращений граждан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19</w:t>
            </w:r>
          </w:p>
        </w:tc>
      </w:tr>
      <w:tr w:rsidR="003B6388" w:rsidRPr="003B6388" w:rsidTr="003B6388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Количество вопросов в обращениях граждан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21</w:t>
            </w:r>
          </w:p>
        </w:tc>
      </w:tr>
      <w:tr w:rsidR="003B6388" w:rsidRPr="003B6388" w:rsidTr="003B6388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73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Результаты рассмотрения обращений:</w:t>
            </w:r>
          </w:p>
        </w:tc>
      </w:tr>
      <w:tr w:rsidR="003B6388" w:rsidRPr="003B6388" w:rsidTr="003B6388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2 </w:t>
            </w:r>
          </w:p>
        </w:tc>
      </w:tr>
      <w:tr w:rsidR="003B6388" w:rsidRPr="003B6388" w:rsidTr="003B6388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Меры приняты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2</w:t>
            </w:r>
          </w:p>
        </w:tc>
      </w:tr>
      <w:tr w:rsidR="003B6388" w:rsidRPr="003B6388" w:rsidTr="003B6388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1</w:t>
            </w:r>
          </w:p>
        </w:tc>
      </w:tr>
      <w:tr w:rsidR="003B6388" w:rsidRPr="003B6388" w:rsidTr="003B6388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6</w:t>
            </w:r>
          </w:p>
        </w:tc>
      </w:tr>
      <w:tr w:rsidR="003B6388" w:rsidRPr="003B6388" w:rsidTr="003B6388">
        <w:trPr>
          <w:gridAfter w:val="1"/>
          <w:wAfter w:w="2160" w:type="dxa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Находятся на рассмотрении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8</w:t>
            </w:r>
          </w:p>
        </w:tc>
      </w:tr>
    </w:tbl>
    <w:p w:rsidR="003B6388" w:rsidRPr="003B6388" w:rsidRDefault="003B6388" w:rsidP="003B6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</w:t>
      </w:r>
    </w:p>
    <w:p w:rsidR="003B6388" w:rsidRPr="003B6388" w:rsidRDefault="003B6388" w:rsidP="003B6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b/>
          <w:bCs/>
          <w:color w:val="262D2F"/>
          <w:sz w:val="18"/>
          <w:szCs w:val="18"/>
          <w:lang w:eastAsia="ru-RU"/>
        </w:rPr>
        <w:t>Обзор обращений граждан за 2 квартал 2020 года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2160"/>
      </w:tblGrid>
      <w:tr w:rsidR="003B6388" w:rsidRPr="003B6388" w:rsidTr="003B6388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Количество обращений граждан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38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Количество вопросов в обращениях граждан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39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7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Результаты рассмотрения обращений: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1 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Меры приняты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2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35 </w:t>
            </w:r>
          </w:p>
        </w:tc>
      </w:tr>
    </w:tbl>
    <w:p w:rsidR="003B6388" w:rsidRPr="003B6388" w:rsidRDefault="003B6388" w:rsidP="003B63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</w:t>
      </w:r>
    </w:p>
    <w:p w:rsidR="003B6388" w:rsidRPr="003B6388" w:rsidRDefault="003B6388" w:rsidP="003B6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b/>
          <w:bCs/>
          <w:color w:val="262D2F"/>
          <w:sz w:val="18"/>
          <w:szCs w:val="18"/>
          <w:lang w:eastAsia="ru-RU"/>
        </w:rPr>
        <w:t>Обзор обращений граждан за 1 квартал 2020 года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2160"/>
      </w:tblGrid>
      <w:tr w:rsidR="003B6388" w:rsidRPr="003B6388" w:rsidTr="003B6388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Количество обращений граждан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37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Количество вопросов в обращениях граждан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40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7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lastRenderedPageBreak/>
              <w:t>Результаты рассмотрения обращений: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 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Меры приняты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4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33 </w:t>
            </w:r>
          </w:p>
        </w:tc>
      </w:tr>
    </w:tbl>
    <w:p w:rsidR="003B6388" w:rsidRPr="003B6388" w:rsidRDefault="003B6388" w:rsidP="003B63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 </w:t>
      </w:r>
    </w:p>
    <w:p w:rsidR="003B6388" w:rsidRPr="003B6388" w:rsidRDefault="003B6388" w:rsidP="003B6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hyperlink r:id="rId4" w:history="1">
        <w:r w:rsidRPr="003B6388">
          <w:rPr>
            <w:rFonts w:ascii="Arial" w:eastAsia="Times New Roman" w:hAnsi="Arial" w:cs="Arial"/>
            <w:b/>
            <w:bCs/>
            <w:color w:val="14627C"/>
            <w:sz w:val="18"/>
            <w:szCs w:val="18"/>
            <w:u w:val="single"/>
            <w:lang w:eastAsia="ru-RU"/>
          </w:rPr>
          <w:t xml:space="preserve">ИНФОРМАЦИЯ о работе с обращениями граждан за 2019 год в Администрации </w:t>
        </w:r>
        <w:proofErr w:type="spellStart"/>
        <w:r w:rsidRPr="003B6388">
          <w:rPr>
            <w:rFonts w:ascii="Arial" w:eastAsia="Times New Roman" w:hAnsi="Arial" w:cs="Arial"/>
            <w:b/>
            <w:bCs/>
            <w:color w:val="14627C"/>
            <w:sz w:val="18"/>
            <w:szCs w:val="18"/>
            <w:u w:val="single"/>
            <w:lang w:eastAsia="ru-RU"/>
          </w:rPr>
          <w:t>Змеиногорского</w:t>
        </w:r>
        <w:proofErr w:type="spellEnd"/>
        <w:r w:rsidRPr="003B6388">
          <w:rPr>
            <w:rFonts w:ascii="Arial" w:eastAsia="Times New Roman" w:hAnsi="Arial" w:cs="Arial"/>
            <w:b/>
            <w:bCs/>
            <w:color w:val="14627C"/>
            <w:sz w:val="18"/>
            <w:szCs w:val="18"/>
            <w:u w:val="single"/>
            <w:lang w:eastAsia="ru-RU"/>
          </w:rPr>
          <w:t xml:space="preserve"> района</w:t>
        </w:r>
      </w:hyperlink>
    </w:p>
    <w:p w:rsidR="003B6388" w:rsidRPr="003B6388" w:rsidRDefault="003B6388" w:rsidP="003B63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br/>
        <w:t> </w:t>
      </w:r>
    </w:p>
    <w:p w:rsidR="003B6388" w:rsidRPr="003B6388" w:rsidRDefault="003B6388" w:rsidP="003B6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b/>
          <w:bCs/>
          <w:color w:val="262D2F"/>
          <w:sz w:val="18"/>
          <w:szCs w:val="18"/>
          <w:lang w:eastAsia="ru-RU"/>
        </w:rPr>
        <w:t>Обзор обращений граждан за 4 квартал 2019 года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2160"/>
      </w:tblGrid>
      <w:tr w:rsidR="003B6388" w:rsidRPr="003B6388" w:rsidTr="003B6388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Количество обращений граждан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27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Количество вопросов в обращениях граждан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27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7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Результаты рассмотрения обращений: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 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Меры приняты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8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19</w:t>
            </w:r>
          </w:p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24"/>
                <w:szCs w:val="24"/>
                <w:lang w:eastAsia="ru-RU"/>
              </w:rPr>
              <w:t> </w:t>
            </w:r>
          </w:p>
        </w:tc>
      </w:tr>
    </w:tbl>
    <w:p w:rsidR="003B6388" w:rsidRPr="003B6388" w:rsidRDefault="003B6388" w:rsidP="003B6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</w:t>
      </w:r>
    </w:p>
    <w:p w:rsidR="003B6388" w:rsidRPr="003B6388" w:rsidRDefault="003B6388" w:rsidP="003B6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b/>
          <w:bCs/>
          <w:color w:val="262D2F"/>
          <w:sz w:val="18"/>
          <w:szCs w:val="18"/>
          <w:lang w:eastAsia="ru-RU"/>
        </w:rPr>
        <w:t>Обзор обращений граждан за 3 квартал 2019 года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2160"/>
      </w:tblGrid>
      <w:tr w:rsidR="003B6388" w:rsidRPr="003B6388" w:rsidTr="003B6388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Количество обращений граждан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23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Количество вопросов в обращениях граждан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23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7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Результаты рассмотрения обращений: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1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Меры приняты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4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Даны разъяснения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18</w:t>
            </w:r>
          </w:p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 </w:t>
            </w:r>
          </w:p>
        </w:tc>
      </w:tr>
    </w:tbl>
    <w:p w:rsidR="003B6388" w:rsidRPr="003B6388" w:rsidRDefault="003B6388" w:rsidP="003B6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</w:t>
      </w:r>
    </w:p>
    <w:p w:rsidR="003B6388" w:rsidRPr="003B6388" w:rsidRDefault="003B6388" w:rsidP="003B6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b/>
          <w:bCs/>
          <w:color w:val="262D2F"/>
          <w:sz w:val="18"/>
          <w:szCs w:val="18"/>
          <w:lang w:eastAsia="ru-RU"/>
        </w:rPr>
        <w:t>Обзор обращений граждан за 2 квартал 2019 года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2160"/>
      </w:tblGrid>
      <w:tr w:rsidR="003B6388" w:rsidRPr="003B6388" w:rsidTr="003B6388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Количество обращений граждан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26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Количество вопросов в обращениях граждан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26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7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Результаты рассмотрения обращений: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3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Меры приняты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3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Даны разъяснения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20</w:t>
            </w:r>
          </w:p>
        </w:tc>
      </w:tr>
    </w:tbl>
    <w:p w:rsidR="003B6388" w:rsidRPr="003B6388" w:rsidRDefault="003B6388" w:rsidP="003B6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</w:t>
      </w:r>
    </w:p>
    <w:p w:rsidR="003B6388" w:rsidRPr="003B6388" w:rsidRDefault="003B6388" w:rsidP="003B6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b/>
          <w:bCs/>
          <w:color w:val="262D2F"/>
          <w:sz w:val="18"/>
          <w:szCs w:val="18"/>
          <w:lang w:eastAsia="ru-RU"/>
        </w:rPr>
        <w:t>Обзор обращений граждан за 1 квартал 2019 года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2160"/>
      </w:tblGrid>
      <w:tr w:rsidR="003B6388" w:rsidRPr="003B6388" w:rsidTr="003B6388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Количество обращений граждан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28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Количество вопросов в обращениях граждан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30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7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Результаты рассмотрения обращений: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Меры приняты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7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Даны разъяснения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21</w:t>
            </w:r>
          </w:p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 </w:t>
            </w:r>
          </w:p>
        </w:tc>
      </w:tr>
    </w:tbl>
    <w:p w:rsidR="003B6388" w:rsidRPr="003B6388" w:rsidRDefault="003B6388" w:rsidP="003B638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hyperlink r:id="rId5" w:history="1">
        <w:r w:rsidRPr="003B6388">
          <w:rPr>
            <w:rFonts w:ascii="Arial" w:eastAsia="Times New Roman" w:hAnsi="Arial" w:cs="Arial"/>
            <w:color w:val="14627C"/>
            <w:sz w:val="18"/>
            <w:szCs w:val="18"/>
            <w:u w:val="single"/>
            <w:lang w:eastAsia="ru-RU"/>
          </w:rPr>
          <w:t xml:space="preserve">ИНФОРМАЦИЯ о работе с обращениями граждан за 2018 год в Администрации </w:t>
        </w:r>
        <w:proofErr w:type="spellStart"/>
        <w:r w:rsidRPr="003B6388">
          <w:rPr>
            <w:rFonts w:ascii="Arial" w:eastAsia="Times New Roman" w:hAnsi="Arial" w:cs="Arial"/>
            <w:color w:val="14627C"/>
            <w:sz w:val="18"/>
            <w:szCs w:val="18"/>
            <w:u w:val="single"/>
            <w:lang w:eastAsia="ru-RU"/>
          </w:rPr>
          <w:t>Змеиногорского</w:t>
        </w:r>
        <w:proofErr w:type="spellEnd"/>
        <w:r w:rsidRPr="003B6388">
          <w:rPr>
            <w:rFonts w:ascii="Arial" w:eastAsia="Times New Roman" w:hAnsi="Arial" w:cs="Arial"/>
            <w:color w:val="14627C"/>
            <w:sz w:val="18"/>
            <w:szCs w:val="18"/>
            <w:u w:val="single"/>
            <w:lang w:eastAsia="ru-RU"/>
          </w:rPr>
          <w:t xml:space="preserve"> района</w:t>
        </w:r>
      </w:hyperlink>
    </w:p>
    <w:p w:rsidR="003B6388" w:rsidRPr="003B6388" w:rsidRDefault="003B6388" w:rsidP="003B638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b/>
          <w:bCs/>
          <w:color w:val="262D2F"/>
          <w:sz w:val="18"/>
          <w:szCs w:val="18"/>
          <w:lang w:eastAsia="ru-RU"/>
        </w:rPr>
        <w:t>Обзор обращений граждан за 4 квартал 2018 года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2160"/>
      </w:tblGrid>
      <w:tr w:rsidR="003B6388" w:rsidRPr="003B6388" w:rsidTr="003B6388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Количество обращений граждан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52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Количество вопросов в обращениях граждан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57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4</w:t>
            </w:r>
          </w:p>
        </w:tc>
      </w:tr>
      <w:tr w:rsidR="003B6388" w:rsidRPr="003B6388" w:rsidTr="003B6388">
        <w:tc>
          <w:tcPr>
            <w:tcW w:w="7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Результаты рассмотрения обращений: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lastRenderedPageBreak/>
              <w:t>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Меры приняты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20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Даны разъяснения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32</w:t>
            </w:r>
          </w:p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 </w:t>
            </w:r>
          </w:p>
        </w:tc>
      </w:tr>
    </w:tbl>
    <w:p w:rsidR="003B6388" w:rsidRPr="003B6388" w:rsidRDefault="003B6388" w:rsidP="003B638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b/>
          <w:bCs/>
          <w:color w:val="262D2F"/>
          <w:sz w:val="18"/>
          <w:szCs w:val="18"/>
          <w:lang w:eastAsia="ru-RU"/>
        </w:rPr>
        <w:t>Обзор обращений граждан за 3 квартал 2018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2160"/>
      </w:tblGrid>
      <w:tr w:rsidR="003B6388" w:rsidRPr="003B6388" w:rsidTr="003B6388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Количество обращений граждан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33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Количество вопросов в обращениях граждан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35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4</w:t>
            </w:r>
          </w:p>
        </w:tc>
      </w:tr>
      <w:tr w:rsidR="003B6388" w:rsidRPr="003B6388" w:rsidTr="003B6388">
        <w:tc>
          <w:tcPr>
            <w:tcW w:w="7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Результаты рассмотрения обращений: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2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Меры приняты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8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Даны разъяснения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23</w:t>
            </w:r>
          </w:p>
        </w:tc>
      </w:tr>
    </w:tbl>
    <w:p w:rsidR="003B6388" w:rsidRPr="003B6388" w:rsidRDefault="003B6388" w:rsidP="003B638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b/>
          <w:bCs/>
          <w:color w:val="262D2F"/>
          <w:sz w:val="18"/>
          <w:szCs w:val="18"/>
          <w:lang w:eastAsia="ru-RU"/>
        </w:rPr>
        <w:t>Обзор обращений граждан за 2 квартал 2018 года 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2160"/>
      </w:tblGrid>
      <w:tr w:rsidR="003B6388" w:rsidRPr="003B6388" w:rsidTr="003B6388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Количество обращений граждан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33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Количество вопросов в обращениях граждан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36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3</w:t>
            </w:r>
          </w:p>
        </w:tc>
      </w:tr>
      <w:tr w:rsidR="003B6388" w:rsidRPr="003B6388" w:rsidTr="003B6388">
        <w:tc>
          <w:tcPr>
            <w:tcW w:w="7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Результаты рассмотрения обращений: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-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Меры приняты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6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1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Даны разъяснения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26</w:t>
            </w:r>
          </w:p>
        </w:tc>
      </w:tr>
    </w:tbl>
    <w:p w:rsidR="003B6388" w:rsidRPr="003B6388" w:rsidRDefault="003B6388" w:rsidP="003B63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</w:t>
      </w:r>
    </w:p>
    <w:p w:rsidR="003B6388" w:rsidRPr="003B6388" w:rsidRDefault="003B6388" w:rsidP="003B63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b/>
          <w:bCs/>
          <w:color w:val="262D2F"/>
          <w:sz w:val="18"/>
          <w:szCs w:val="18"/>
          <w:lang w:eastAsia="ru-RU"/>
        </w:rPr>
        <w:t>Обзор обращений граждан за 1 квартал 2018 года </w:t>
      </w: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</w:t>
      </w:r>
    </w:p>
    <w:p w:rsidR="003B6388" w:rsidRPr="003B6388" w:rsidRDefault="003B6388" w:rsidP="003B6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D2F"/>
          <w:sz w:val="18"/>
          <w:szCs w:val="18"/>
          <w:lang w:eastAsia="ru-RU"/>
        </w:rPr>
      </w:pPr>
      <w:r w:rsidRPr="003B6388">
        <w:rPr>
          <w:rFonts w:ascii="Arial" w:eastAsia="Times New Roman" w:hAnsi="Arial" w:cs="Arial"/>
          <w:color w:val="262D2F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2160"/>
      </w:tblGrid>
      <w:tr w:rsidR="003B6388" w:rsidRPr="003B6388" w:rsidTr="003B6388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Количество обращений граждан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26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Количество вопросов в обращениях граждан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30</w:t>
            </w:r>
          </w:p>
        </w:tc>
      </w:tr>
      <w:tr w:rsidR="003B6388" w:rsidRPr="003B6388" w:rsidTr="003B6388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</w:pPr>
            <w:r w:rsidRPr="003B6388">
              <w:rPr>
                <w:rFonts w:ascii="Arial" w:eastAsia="Times New Roman" w:hAnsi="Arial" w:cs="Arial"/>
                <w:color w:val="262D2F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6388" w:rsidRPr="003B6388" w:rsidRDefault="003B6388" w:rsidP="003B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6388" w:rsidRDefault="003B6388"/>
    <w:sectPr w:rsidR="003B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88"/>
    <w:rsid w:val="003B6388"/>
    <w:rsid w:val="004E16F5"/>
    <w:rsid w:val="00C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193F-ADF0-4130-9A89-B769F588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388"/>
    <w:rPr>
      <w:b/>
      <w:bCs/>
    </w:rPr>
  </w:style>
  <w:style w:type="paragraph" w:styleId="a4">
    <w:name w:val="Normal (Web)"/>
    <w:basedOn w:val="a"/>
    <w:uiPriority w:val="99"/>
    <w:semiHidden/>
    <w:unhideWhenUsed/>
    <w:rsid w:val="003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6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hhjhbicfsohgbg1aeo.xn--p1ai/pic/file/informaciya_2018.doc" TargetMode="External"/><Relationship Id="rId4" Type="http://schemas.openxmlformats.org/officeDocument/2006/relationships/hyperlink" Target="http://xn----8sbhhjhbicfsohgbg1aeo.xn--p1ai/pic/file/informaciya_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2022-04-26T03:17:00Z</dcterms:created>
  <dcterms:modified xsi:type="dcterms:W3CDTF">2022-04-26T03:18:00Z</dcterms:modified>
</cp:coreProperties>
</file>