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7781B" w14:textId="77777777" w:rsidR="00C125EA" w:rsidRPr="00C125EA" w:rsidRDefault="00C125EA" w:rsidP="00C125EA">
      <w:pPr>
        <w:pStyle w:val="a3"/>
        <w:shd w:val="clear" w:color="auto" w:fill="FFFFFF"/>
        <w:spacing w:before="0" w:beforeAutospacing="0" w:after="225" w:afterAutospacing="0"/>
        <w:jc w:val="center"/>
        <w:rPr>
          <w:color w:val="262D2F"/>
          <w:sz w:val="28"/>
          <w:szCs w:val="28"/>
        </w:rPr>
      </w:pPr>
      <w:r w:rsidRPr="00C125EA">
        <w:rPr>
          <w:color w:val="262D2F"/>
          <w:sz w:val="28"/>
          <w:szCs w:val="28"/>
        </w:rPr>
        <w:t>Действия населения при подаче сигналов гражданской обороны</w:t>
      </w:r>
    </w:p>
    <w:p w14:paraId="67E78A88" w14:textId="77777777" w:rsidR="00C125EA" w:rsidRPr="00C125EA" w:rsidRDefault="00C125EA" w:rsidP="00C125EA">
      <w:pPr>
        <w:pStyle w:val="a3"/>
        <w:shd w:val="clear" w:color="auto" w:fill="FFFFFF"/>
        <w:spacing w:before="0" w:beforeAutospacing="0" w:after="225" w:afterAutospacing="0"/>
        <w:rPr>
          <w:color w:val="262D2F"/>
          <w:sz w:val="28"/>
          <w:szCs w:val="28"/>
        </w:rPr>
      </w:pPr>
      <w:r w:rsidRPr="00C125EA">
        <w:rPr>
          <w:color w:val="262D2F"/>
          <w:sz w:val="28"/>
          <w:szCs w:val="28"/>
        </w:rPr>
        <w:t>При подаче сигнала «Воздушная тревога» необходимо:</w:t>
      </w:r>
      <w:r w:rsidRPr="00C125EA">
        <w:rPr>
          <w:color w:val="262D2F"/>
          <w:sz w:val="28"/>
          <w:szCs w:val="28"/>
        </w:rPr>
        <w:br/>
        <w:t>- отключить электроэнергию, газ, пар, воду, оборудование, закрыть окна;</w:t>
      </w:r>
      <w:r w:rsidRPr="00C125EA">
        <w:rPr>
          <w:color w:val="262D2F"/>
          <w:sz w:val="28"/>
          <w:szCs w:val="28"/>
        </w:rPr>
        <w:br/>
        <w:t>- взять средства индивидуальной защиты, документы, одежду, запас продуктов, воды;</w:t>
      </w:r>
      <w:r w:rsidRPr="00C125EA">
        <w:rPr>
          <w:color w:val="262D2F"/>
          <w:sz w:val="28"/>
          <w:szCs w:val="28"/>
        </w:rPr>
        <w:br/>
        <w:t>- перейти в закрепленное защитное сооружение.</w:t>
      </w:r>
      <w:r w:rsidRPr="00C125EA">
        <w:rPr>
          <w:color w:val="262D2F"/>
          <w:sz w:val="28"/>
          <w:szCs w:val="28"/>
        </w:rPr>
        <w:br/>
        <w:t>При подаче сигнала «Отбой воздушной тревоги» необходимо:</w:t>
      </w:r>
      <w:r w:rsidRPr="00C125EA">
        <w:rPr>
          <w:color w:val="262D2F"/>
          <w:sz w:val="28"/>
          <w:szCs w:val="28"/>
        </w:rPr>
        <w:br/>
        <w:t>- возвратиться к местам работы и проживания;</w:t>
      </w:r>
      <w:r w:rsidRPr="00C125EA">
        <w:rPr>
          <w:color w:val="262D2F"/>
          <w:sz w:val="28"/>
          <w:szCs w:val="28"/>
        </w:rPr>
        <w:br/>
        <w:t>- быть готовым к повторному нападению противника;</w:t>
      </w:r>
      <w:r w:rsidRPr="00C125EA">
        <w:rPr>
          <w:color w:val="262D2F"/>
          <w:sz w:val="28"/>
          <w:szCs w:val="28"/>
        </w:rPr>
        <w:br/>
        <w:t>- иметь при себе средства индивидуальной защиты.</w:t>
      </w:r>
      <w:r w:rsidRPr="00C125EA">
        <w:rPr>
          <w:color w:val="262D2F"/>
          <w:sz w:val="28"/>
          <w:szCs w:val="28"/>
        </w:rPr>
        <w:br/>
        <w:t>При подаче сигнала «Радиационная опасность» необходимо:</w:t>
      </w:r>
      <w:r w:rsidRPr="00C125EA">
        <w:rPr>
          <w:color w:val="262D2F"/>
          <w:sz w:val="28"/>
          <w:szCs w:val="28"/>
        </w:rPr>
        <w:br/>
        <w:t>- отключить вентиляцию и оборудование;</w:t>
      </w:r>
      <w:r w:rsidRPr="00C125EA">
        <w:rPr>
          <w:color w:val="262D2F"/>
          <w:sz w:val="28"/>
          <w:szCs w:val="28"/>
        </w:rPr>
        <w:br/>
        <w:t>- привести в готовность СИЗ;</w:t>
      </w:r>
      <w:r w:rsidRPr="00C125EA">
        <w:rPr>
          <w:color w:val="262D2F"/>
          <w:sz w:val="28"/>
          <w:szCs w:val="28"/>
        </w:rPr>
        <w:br/>
        <w:t>- обеспечить герметизацию производственных и жилых помещений;</w:t>
      </w:r>
      <w:r w:rsidRPr="00C125EA">
        <w:rPr>
          <w:color w:val="262D2F"/>
          <w:sz w:val="28"/>
          <w:szCs w:val="28"/>
        </w:rPr>
        <w:br/>
        <w:t>- загерметизировать продукты и емкости с запасом воды;</w:t>
      </w:r>
      <w:r w:rsidRPr="00C125EA">
        <w:rPr>
          <w:color w:val="262D2F"/>
          <w:sz w:val="28"/>
          <w:szCs w:val="28"/>
        </w:rPr>
        <w:br/>
        <w:t>- принять йодистый препарат;</w:t>
      </w:r>
      <w:r w:rsidRPr="00C125EA">
        <w:rPr>
          <w:color w:val="262D2F"/>
          <w:sz w:val="28"/>
          <w:szCs w:val="28"/>
        </w:rPr>
        <w:br/>
        <w:t>- укрыться в защитном помещении.</w:t>
      </w:r>
      <w:r w:rsidRPr="00C125EA">
        <w:rPr>
          <w:color w:val="262D2F"/>
          <w:sz w:val="28"/>
          <w:szCs w:val="28"/>
        </w:rPr>
        <w:br/>
        <w:t>При подаче сигнала «Химическая тревога» необходимо:</w:t>
      </w:r>
      <w:r w:rsidRPr="00C125EA">
        <w:rPr>
          <w:color w:val="262D2F"/>
          <w:sz w:val="28"/>
          <w:szCs w:val="28"/>
        </w:rPr>
        <w:br/>
        <w:t>- надеть противогазы, подготовить непромокаемые пленки, накидки, плащи, сапоги;</w:t>
      </w:r>
      <w:r w:rsidRPr="00C125EA">
        <w:rPr>
          <w:color w:val="262D2F"/>
          <w:sz w:val="28"/>
          <w:szCs w:val="28"/>
        </w:rPr>
        <w:br/>
        <w:t>- загерметизировать помещения и не покидать их без разрешения;</w:t>
      </w:r>
      <w:r w:rsidRPr="00C125EA">
        <w:rPr>
          <w:color w:val="262D2F"/>
          <w:sz w:val="28"/>
          <w:szCs w:val="28"/>
        </w:rPr>
        <w:br/>
        <w:t>- отключить вентиляцию, нагревательные приборы;</w:t>
      </w:r>
      <w:r w:rsidRPr="00C125EA">
        <w:rPr>
          <w:color w:val="262D2F"/>
          <w:sz w:val="28"/>
          <w:szCs w:val="28"/>
        </w:rPr>
        <w:br/>
        <w:t>- загерметизировать продукты и запасы воды в закрытых емкостях;</w:t>
      </w:r>
      <w:r w:rsidRPr="00C125EA">
        <w:rPr>
          <w:color w:val="262D2F"/>
          <w:sz w:val="28"/>
          <w:szCs w:val="28"/>
        </w:rPr>
        <w:br/>
        <w:t>- укрыться в защитном сооружении.</w:t>
      </w:r>
    </w:p>
    <w:p w14:paraId="0EF2AACA" w14:textId="77777777" w:rsidR="00B24172" w:rsidRDefault="00B24172"/>
    <w:sectPr w:rsidR="00B2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A0"/>
    <w:rsid w:val="008E12A0"/>
    <w:rsid w:val="00B24172"/>
    <w:rsid w:val="00C1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46357-35C9-4980-8342-405F1F25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Taurus</cp:lastModifiedBy>
  <cp:revision>2</cp:revision>
  <dcterms:created xsi:type="dcterms:W3CDTF">2023-03-17T04:06:00Z</dcterms:created>
  <dcterms:modified xsi:type="dcterms:W3CDTF">2023-03-17T04:07:00Z</dcterms:modified>
</cp:coreProperties>
</file>