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F1" w:rsidRDefault="00556F64">
      <w:r w:rsidRPr="00556F64">
        <w:t>Типовые условия использования общедоступной информации, размещаемой в информационно-телекоммуникационной сети "Интернет" в форме открытых данных</w:t>
      </w:r>
    </w:p>
    <w:p w:rsidR="00556F64" w:rsidRDefault="00556F64" w:rsidP="00556F64">
      <w:r>
        <w:t>В соответствии с подпунктом 1 пункта 3 статьи 6 Федерального закона от 27 июля 2006 г. № 149-ФЗ «Об информации, информационных технологиях и о защите информации» (далее – Федеральный закон № 149-ФЗ) обладатель информации вправе определять порядок и условия доступа к информации, а также разрешать осуществление иных действий с информацией. Информация, размещаемая в форме открытых данных, является общедоступной (пункт 4 статьи 7 Федерального закона № 149-ФЗ), что означает отсутствие ограничений по ее использованию (пункт 1 статьи 7 Федерального закона № 149-ФЗ).</w:t>
      </w:r>
    </w:p>
    <w:p w:rsidR="00556F64" w:rsidRDefault="00556F64" w:rsidP="00556F64"/>
    <w:p w:rsidR="00556F64" w:rsidRDefault="00556F64" w:rsidP="00556F64">
      <w:r>
        <w:t>Решением Правительственной комиссии по координации деятельности открытого правительства (протокол заочного голосования от 19 сентября 2016 г. № 6 (пункт 1 раздела X) утверждены Типовые условия использования общедоступной информации, размещаемой в информационно-телекоммуникационной сети «Интернет» (далее – сеть «Интернет») в форме открытых данных (далее – Типовые условия использования открытых данных).</w:t>
      </w:r>
    </w:p>
    <w:p w:rsidR="00556F64" w:rsidRDefault="00556F64" w:rsidP="00556F64"/>
    <w:p w:rsidR="00556F64" w:rsidRDefault="00556F64" w:rsidP="00556F64">
      <w:r>
        <w:t>Типовые условия использования открытых данных содержат разъяснения норм законодательства Российской Федерации об информации, информационных технологиях и о защите информации, законодательства Российской Федерации об обеспечении доступа к информации о деятельности государственных органов и органов местного самоуправления, а также подзаконных актов.</w:t>
      </w:r>
    </w:p>
    <w:p w:rsidR="00556F64" w:rsidRDefault="00556F64" w:rsidP="00556F64"/>
    <w:p w:rsidR="00556F64" w:rsidRDefault="00556F64" w:rsidP="00556F64">
      <w:r>
        <w:t>В соответствии с пунктом 3 Протокола федеральным органам исполнительной власти поручено обеспечить размещение гиперссылки на Типовые условия использования открытых данных на страницах наборов данных в сети «Интернет», в том числе наборов данных, размещенных до утверждения Типовых условий использования открытых данных.</w:t>
      </w:r>
    </w:p>
    <w:p w:rsidR="00556F64" w:rsidRDefault="00556F64" w:rsidP="00556F64"/>
    <w:p w:rsidR="00556F64" w:rsidRDefault="00556F64" w:rsidP="00556F64">
      <w:r>
        <w:t>В соответствии с пунктом 4 Протокола органам государственной власти субъектов Российской Федерации и органам местного самоуправления рекомендовано обеспечить размещение гиперссылки на Типовые условия использования открытых данных на страницах наборов данных в сети «Интернет», в том числе наборов данных, размещенных до утверждения Типовых условий использования открытых данных.</w:t>
      </w:r>
    </w:p>
    <w:p w:rsidR="00556F64" w:rsidRDefault="00556F64" w:rsidP="00556F64"/>
    <w:p w:rsidR="00556F64" w:rsidRDefault="00556F64" w:rsidP="00556F64">
      <w:r>
        <w:t>Гиперссылка для размещения на страницах наборов данных: http://data.gov.ru/information-usage</w:t>
      </w:r>
      <w:bookmarkStart w:id="0" w:name="_GoBack"/>
      <w:bookmarkEnd w:id="0"/>
    </w:p>
    <w:sectPr w:rsidR="00556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64"/>
    <w:rsid w:val="004E16F5"/>
    <w:rsid w:val="00556F64"/>
    <w:rsid w:val="00C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D684B-3D9B-41DF-9B55-793A6DA89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2022-04-29T02:54:00Z</dcterms:created>
  <dcterms:modified xsi:type="dcterms:W3CDTF">2022-04-29T02:55:00Z</dcterms:modified>
</cp:coreProperties>
</file>