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A3D26" w14:textId="7064D2DC" w:rsidR="00D365A7" w:rsidRPr="000C3DE1" w:rsidRDefault="00D365A7" w:rsidP="00D365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3D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ПО ФИНАНСАМ, НАЛОГОВОЙ И </w:t>
      </w:r>
    </w:p>
    <w:p w14:paraId="4E09E630" w14:textId="5EBF8F84" w:rsidR="00D365A7" w:rsidRPr="000C3DE1" w:rsidRDefault="00D365A7" w:rsidP="00D3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3DE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КРЕДИТНОЙ ПОЛИТИКЕ АДМИНИСТРАЦИИ ЗМЕИНОГОРСК</w:t>
      </w:r>
      <w:r w:rsidR="00CB5FE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0C3D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B5FE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0C3D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АЛТАЙСКОГО КРАЯ</w:t>
      </w:r>
    </w:p>
    <w:p w14:paraId="6CD0A590" w14:textId="77777777" w:rsidR="00D365A7" w:rsidRPr="000C3DE1" w:rsidRDefault="00D365A7" w:rsidP="00D3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6C7542" w14:textId="77777777" w:rsidR="00D365A7" w:rsidRPr="000C3DE1" w:rsidRDefault="00D365A7" w:rsidP="00D3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3D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Р И К А З</w:t>
      </w:r>
    </w:p>
    <w:p w14:paraId="2ADB26D7" w14:textId="77777777" w:rsidR="00D365A7" w:rsidRPr="000C3DE1" w:rsidRDefault="00D365A7" w:rsidP="00D3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6DD2FC" w14:textId="3BB05D74" w:rsidR="00D365A7" w:rsidRPr="009207A6" w:rsidRDefault="00D365A7" w:rsidP="00D36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3D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207A6" w:rsidRPr="00920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16.12.2024               </w:t>
      </w:r>
      <w:r w:rsidRPr="00920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="00920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20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№ </w:t>
      </w:r>
      <w:r w:rsidR="009207A6" w:rsidRPr="00920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</w:t>
      </w:r>
      <w:r w:rsidRPr="00920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7443CEF5" w14:textId="77777777" w:rsidR="00D365A7" w:rsidRDefault="00D365A7" w:rsidP="00D365A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</w:t>
      </w:r>
      <w:r w:rsidRPr="00D252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Змеиногорск</w:t>
      </w:r>
    </w:p>
    <w:p w14:paraId="6D63639B" w14:textId="77777777" w:rsidR="00744475" w:rsidRPr="00D252F0" w:rsidRDefault="00744475" w:rsidP="00D365A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8677CCB" w14:textId="1FBDA402" w:rsidR="00D365A7" w:rsidRPr="00D252F0" w:rsidRDefault="006317E3" w:rsidP="00D3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 xml:space="preserve">Об установлении Порядка исполнения </w:t>
      </w:r>
      <w:r w:rsidR="00A51989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 xml:space="preserve">бюджета муниципального округа </w:t>
      </w:r>
      <w:r w:rsidR="00CB5FED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 xml:space="preserve">Змеиногорский район </w:t>
      </w:r>
      <w:r w:rsidRPr="00D252F0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 xml:space="preserve">по расходам, источникам финансирования дефицита </w:t>
      </w:r>
      <w:r w:rsidR="00A51989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бюджета муниципального округа</w:t>
      </w:r>
      <w:r w:rsidRPr="00D252F0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 xml:space="preserve"> и санкционирования оплаты денежных обязательств (в том числе за счет источников финансирования дефицита </w:t>
      </w:r>
      <w:r w:rsidR="00A51989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бюджета муниципального округа</w:t>
      </w:r>
      <w:r w:rsidRPr="00D252F0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)</w:t>
      </w:r>
    </w:p>
    <w:p w14:paraId="4FB0F66E" w14:textId="77777777" w:rsidR="00D365A7" w:rsidRPr="00D252F0" w:rsidRDefault="00D365A7" w:rsidP="00D365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p w14:paraId="52EAC93B" w14:textId="1A143195" w:rsidR="00D365A7" w:rsidRPr="009207A6" w:rsidRDefault="00D365A7" w:rsidP="00D36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</w:t>
      </w:r>
      <w:r w:rsidR="006317E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с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Бюджетн</w:t>
      </w:r>
      <w:r w:rsidR="006317E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ым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кодекс</w:t>
      </w:r>
      <w:r w:rsidR="006317E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ом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Российской Федерации</w:t>
      </w:r>
      <w:r w:rsidR="006317E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</w:t>
      </w:r>
      <w:r w:rsidR="006F2E8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</w:t>
      </w:r>
      <w:r w:rsidR="006F2E8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оложени</w:t>
      </w:r>
      <w:r w:rsidR="006F2E8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ем</w:t>
      </w:r>
      <w:r w:rsidR="006F2E8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 Комитете по финансам, налоговой и кредитной политике Администрации муниципального округа Змеиногорский район Алтайского края,</w:t>
      </w:r>
      <w:r w:rsidR="006F2E8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утвержденным</w:t>
      </w:r>
      <w:r w:rsidR="006317E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решением Совета депутатов муниципального округа Змеиногорский район </w:t>
      </w:r>
      <w:r w:rsidR="006317E3" w:rsidRPr="009207A6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Алтайского края от</w:t>
      </w:r>
      <w:r w:rsidR="009207A6" w:rsidRPr="009207A6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10.12.2024</w:t>
      </w:r>
      <w:r w:rsidR="00F843BB" w:rsidRPr="009207A6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№</w:t>
      </w:r>
      <w:r w:rsidR="009207A6" w:rsidRPr="009207A6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61</w:t>
      </w:r>
      <w:r w:rsidR="006317E3" w:rsidRPr="009207A6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</w:p>
    <w:p w14:paraId="1436AC29" w14:textId="3F81675D" w:rsidR="00D365A7" w:rsidRPr="00D252F0" w:rsidRDefault="00D365A7" w:rsidP="00D36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ПРИКАЗЫВАЮ:</w:t>
      </w:r>
    </w:p>
    <w:p w14:paraId="62672D81" w14:textId="5FF95BF0" w:rsidR="006317E3" w:rsidRPr="00D252F0" w:rsidRDefault="006317E3" w:rsidP="006317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Установить Порядок исполнения </w:t>
      </w:r>
      <w:r w:rsidR="00A5198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бюджета муниципального округа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CB5FE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Змеиногорский район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 расходам, источникам финансирования дефицита </w:t>
      </w:r>
      <w:r w:rsidR="00A5198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бюджета муниципального округа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и санкционирования оплаты денежных обязательств (в том числе за счет источников финансирования дефицита </w:t>
      </w:r>
      <w:r w:rsidR="00A5198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бюджета муниципального округа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) согласно приложению.</w:t>
      </w:r>
    </w:p>
    <w:p w14:paraId="55A09375" w14:textId="3DC8BC81" w:rsidR="006317E3" w:rsidRPr="00D252F0" w:rsidRDefault="006317E3" w:rsidP="006317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Признать утратившими силу:</w:t>
      </w:r>
    </w:p>
    <w:p w14:paraId="58466E38" w14:textId="3989A5E8" w:rsidR="006317E3" w:rsidRPr="00D252F0" w:rsidRDefault="00A41D2E" w:rsidP="00A41D2E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6317E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Приказ </w:t>
      </w:r>
      <w:bookmarkStart w:id="0" w:name="_Hlk176939927"/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Комитета по финансам, налоговой и кредитной политике Администрации Змеиногорского района Алтайского края </w:t>
      </w:r>
      <w:bookmarkEnd w:id="0"/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от 23.12.2021 № 53 «Об установлении Порядка исполнения </w:t>
      </w:r>
      <w:r w:rsidR="00CB5FE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районного </w:t>
      </w:r>
      <w:r w:rsidR="00A5198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бюджета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 расходам, источникам финансирования дефицита </w:t>
      </w:r>
      <w:r w:rsidR="003744C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районного </w:t>
      </w:r>
      <w:r w:rsidR="00A5198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бюджета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 санкционирования оплаты денежных обязательств (в том числе за счет источников финансирования дефицита районного бюджета)»;</w:t>
      </w:r>
    </w:p>
    <w:p w14:paraId="5C44F318" w14:textId="10F05915" w:rsidR="00A41D2E" w:rsidRPr="00D252F0" w:rsidRDefault="00A41D2E" w:rsidP="00A41D2E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Приказ Комитета по финансам, налоговой и кредитной политике Администрации Змеиногорского района Алтайского края от 25.12.2023 № 26 «О внесении изменений в приказ Комитета по финансам, налоговой и кредитной политике Администрации Змеиногорского района </w:t>
      </w:r>
      <w:r w:rsidR="00D252F0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Алтайского края от 23.12.2021 г. № 53»</w:t>
      </w:r>
    </w:p>
    <w:p w14:paraId="4E738098" w14:textId="7278D0B0" w:rsidR="00D365A7" w:rsidRPr="00D252F0" w:rsidRDefault="00D365A7" w:rsidP="00D365A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Настоящий приказ </w:t>
      </w:r>
      <w:r w:rsidR="004270F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вступает в силу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 </w:t>
      </w:r>
      <w:r w:rsidR="004270F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0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</w:t>
      </w:r>
      <w:r w:rsidR="004270F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.01.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202</w:t>
      </w:r>
      <w:r w:rsidR="00D252F0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года.</w:t>
      </w:r>
    </w:p>
    <w:p w14:paraId="2143B509" w14:textId="117B5F1E" w:rsidR="00193323" w:rsidRPr="00D252F0" w:rsidRDefault="00193323" w:rsidP="00D365A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Настоящий приказ </w:t>
      </w:r>
      <w:r w:rsidR="004270F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подлежит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разме</w:t>
      </w:r>
      <w:r w:rsidR="004270FC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щению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на официальном сайте Администрации Змеиногорского района Алтайского края.</w:t>
      </w:r>
    </w:p>
    <w:p w14:paraId="1395609F" w14:textId="77777777" w:rsidR="00D252F0" w:rsidRPr="00D252F0" w:rsidRDefault="00D252F0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14:paraId="28688A88" w14:textId="3482FE41" w:rsidR="00193323" w:rsidRPr="00D252F0" w:rsidRDefault="004270FC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</w:t>
      </w:r>
      <w:r w:rsidR="0019332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редседател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ь</w:t>
      </w:r>
      <w:r w:rsidR="0019332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97150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</w:t>
      </w:r>
      <w:r w:rsidR="00193323"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омитета по финансам, </w:t>
      </w:r>
    </w:p>
    <w:p w14:paraId="4D9747BE" w14:textId="77777777" w:rsidR="00193323" w:rsidRPr="00D252F0" w:rsidRDefault="00193323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налоговой и кредитной политике </w:t>
      </w:r>
    </w:p>
    <w:p w14:paraId="4D9FBB7D" w14:textId="77777777" w:rsidR="00CB5FED" w:rsidRDefault="00193323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Администрации Змеиногорск</w:t>
      </w:r>
      <w:r w:rsidR="00CB5FE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ого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район</w:t>
      </w:r>
      <w:r w:rsidR="00CB5FE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а</w:t>
      </w:r>
      <w:r w:rsid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14:paraId="2D948FB8" w14:textId="38F1FAEB" w:rsidR="00D365A7" w:rsidRPr="00D252F0" w:rsidRDefault="00193323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Алтайского края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  <w:t xml:space="preserve">                    </w:t>
      </w:r>
      <w:r w:rsidR="00CB5FE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                                           </w:t>
      </w: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Л.А. Мыльцева</w:t>
      </w:r>
    </w:p>
    <w:p w14:paraId="207A553B" w14:textId="6F8C6EF4" w:rsidR="00193323" w:rsidRPr="000C3DE1" w:rsidRDefault="00193323" w:rsidP="00D252F0">
      <w:pPr>
        <w:spacing w:after="0" w:line="240" w:lineRule="auto"/>
        <w:ind w:left="4962"/>
        <w:rPr>
          <w:rFonts w:ascii="Times New Roman" w:hAnsi="Times New Roman" w:cs="Times New Roman"/>
          <w:caps/>
          <w:sz w:val="28"/>
          <w:szCs w:val="28"/>
        </w:rPr>
      </w:pPr>
      <w:r w:rsidRPr="00D252F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 w:type="page"/>
      </w:r>
      <w:r w:rsidR="004270FC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14:paraId="10248A2F" w14:textId="1748FF08" w:rsidR="00193323" w:rsidRPr="000C3DE1" w:rsidRDefault="004270FC" w:rsidP="00D252F0">
      <w:pPr>
        <w:pStyle w:val="ConsNonformat"/>
        <w:widowControl/>
        <w:tabs>
          <w:tab w:val="left" w:pos="10632"/>
        </w:tabs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23" w:rsidRPr="000C3DE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3323" w:rsidRPr="000C3DE1">
        <w:rPr>
          <w:rFonts w:ascii="Times New Roman" w:hAnsi="Times New Roman" w:cs="Times New Roman"/>
          <w:sz w:val="28"/>
          <w:szCs w:val="28"/>
        </w:rPr>
        <w:t xml:space="preserve"> </w:t>
      </w:r>
      <w:r w:rsidR="00D667B2">
        <w:rPr>
          <w:rFonts w:ascii="Times New Roman" w:hAnsi="Times New Roman" w:cs="Times New Roman"/>
          <w:sz w:val="28"/>
          <w:szCs w:val="28"/>
        </w:rPr>
        <w:t>К</w:t>
      </w:r>
      <w:r w:rsidR="00193323" w:rsidRPr="000C3DE1">
        <w:rPr>
          <w:rFonts w:ascii="Times New Roman" w:hAnsi="Times New Roman" w:cs="Times New Roman"/>
          <w:sz w:val="28"/>
          <w:szCs w:val="28"/>
        </w:rPr>
        <w:t xml:space="preserve">омитета по финансам, налоговой и кредитной политике </w:t>
      </w:r>
      <w:r w:rsidR="00B01FCD">
        <w:rPr>
          <w:rFonts w:ascii="Times New Roman" w:hAnsi="Times New Roman" w:cs="Times New Roman"/>
          <w:sz w:val="28"/>
          <w:szCs w:val="28"/>
        </w:rPr>
        <w:t>А</w:t>
      </w:r>
      <w:r w:rsidR="00193323" w:rsidRPr="000C3DE1">
        <w:rPr>
          <w:rFonts w:ascii="Times New Roman" w:hAnsi="Times New Roman" w:cs="Times New Roman"/>
          <w:sz w:val="28"/>
          <w:szCs w:val="28"/>
        </w:rPr>
        <w:t>дминистрации Змеиногорск</w:t>
      </w:r>
      <w:r w:rsidR="00CB5FED">
        <w:rPr>
          <w:rFonts w:ascii="Times New Roman" w:hAnsi="Times New Roman" w:cs="Times New Roman"/>
          <w:sz w:val="28"/>
          <w:szCs w:val="28"/>
        </w:rPr>
        <w:t>ого</w:t>
      </w:r>
      <w:r w:rsidR="00193323" w:rsidRPr="000C3D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5FED">
        <w:rPr>
          <w:rFonts w:ascii="Times New Roman" w:hAnsi="Times New Roman" w:cs="Times New Roman"/>
          <w:sz w:val="28"/>
          <w:szCs w:val="28"/>
        </w:rPr>
        <w:t>а</w:t>
      </w:r>
      <w:r w:rsidR="00193323" w:rsidRPr="000C3DE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64D5E711" w14:textId="0012FDC4" w:rsidR="00193323" w:rsidRPr="003C4BB9" w:rsidRDefault="00193323" w:rsidP="00D252F0">
      <w:pPr>
        <w:pStyle w:val="ConsNonformat"/>
        <w:widowControl/>
        <w:tabs>
          <w:tab w:val="left" w:pos="5940"/>
        </w:tabs>
        <w:ind w:left="4962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proofErr w:type="gramStart"/>
      <w:r w:rsidRPr="003C4BB9">
        <w:rPr>
          <w:rFonts w:ascii="Times New Roman" w:hAnsi="Times New Roman" w:cs="Times New Roman"/>
          <w:sz w:val="28"/>
          <w:szCs w:val="28"/>
        </w:rPr>
        <w:t xml:space="preserve">от </w:t>
      </w:r>
      <w:r w:rsidR="003C4BB9" w:rsidRPr="003C4BB9">
        <w:rPr>
          <w:rFonts w:ascii="Times New Roman" w:hAnsi="Times New Roman" w:cs="Times New Roman"/>
          <w:sz w:val="28"/>
          <w:szCs w:val="28"/>
        </w:rPr>
        <w:t xml:space="preserve"> 16.12.2024</w:t>
      </w:r>
      <w:proofErr w:type="gramEnd"/>
      <w:r w:rsidR="00244AA4" w:rsidRPr="003C4BB9">
        <w:rPr>
          <w:rFonts w:ascii="Times New Roman" w:hAnsi="Times New Roman" w:cs="Times New Roman"/>
          <w:sz w:val="28"/>
          <w:szCs w:val="28"/>
        </w:rPr>
        <w:t xml:space="preserve">     </w:t>
      </w:r>
      <w:r w:rsidRPr="003C4BB9">
        <w:rPr>
          <w:rFonts w:ascii="Times New Roman" w:hAnsi="Times New Roman" w:cs="Times New Roman"/>
          <w:sz w:val="28"/>
          <w:szCs w:val="28"/>
        </w:rPr>
        <w:t xml:space="preserve">№ </w:t>
      </w:r>
      <w:r w:rsidR="003C4BB9" w:rsidRPr="003C4BB9">
        <w:rPr>
          <w:rFonts w:ascii="Times New Roman" w:hAnsi="Times New Roman" w:cs="Times New Roman"/>
          <w:sz w:val="28"/>
          <w:szCs w:val="28"/>
        </w:rPr>
        <w:t xml:space="preserve"> 30</w:t>
      </w:r>
    </w:p>
    <w:bookmarkEnd w:id="1"/>
    <w:p w14:paraId="2CAAF112" w14:textId="77777777" w:rsidR="00193323" w:rsidRDefault="00193323" w:rsidP="00193323">
      <w:pPr>
        <w:pStyle w:val="ConsPlusNormal"/>
        <w:jc w:val="center"/>
        <w:rPr>
          <w:bCs/>
        </w:rPr>
      </w:pPr>
      <w:r w:rsidRPr="000C3DE1">
        <w:rPr>
          <w:bCs/>
        </w:rPr>
        <w:t>Порядок</w:t>
      </w:r>
    </w:p>
    <w:p w14:paraId="357A4E4E" w14:textId="4DA0456B" w:rsidR="00C6033D" w:rsidRPr="00C6033D" w:rsidRDefault="00C6033D" w:rsidP="00C603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03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исполнения бюджета муниципального округа </w:t>
      </w:r>
      <w:r w:rsidR="00CB5FE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Змеиногорский район </w:t>
      </w:r>
      <w:r w:rsidRPr="00C603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 расходам, источникам финансирования дефицита бюджета муниципального округа и санкционирования оплаты денежных обязательств (в том числе за счет источников финансирования дефицита бюджета муниципального округа)</w:t>
      </w:r>
    </w:p>
    <w:p w14:paraId="37C069CB" w14:textId="10288644" w:rsidR="00F843BB" w:rsidRDefault="00F843BB" w:rsidP="00F84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DB2066" w14:textId="6BA769E9" w:rsidR="00193323" w:rsidRPr="000C3DE1" w:rsidRDefault="00193323" w:rsidP="00193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D9AE047" w14:textId="3E0A938F" w:rsidR="00193323" w:rsidRPr="000C3DE1" w:rsidRDefault="00193323" w:rsidP="00193323">
      <w:pPr>
        <w:pStyle w:val="ConsPlusNormal"/>
        <w:ind w:firstLine="709"/>
        <w:jc w:val="both"/>
      </w:pPr>
      <w:r w:rsidRPr="00C6033D">
        <w:t xml:space="preserve">Настоящий Порядок </w:t>
      </w:r>
      <w:r w:rsidR="00C6033D" w:rsidRPr="00C6033D">
        <w:rPr>
          <w:spacing w:val="2"/>
        </w:rPr>
        <w:t xml:space="preserve">исполнения бюджета муниципального округа </w:t>
      </w:r>
      <w:r w:rsidR="005558FC">
        <w:rPr>
          <w:spacing w:val="2"/>
        </w:rPr>
        <w:t xml:space="preserve">Змеиногорский район </w:t>
      </w:r>
      <w:r w:rsidR="00C6033D" w:rsidRPr="00C6033D">
        <w:rPr>
          <w:spacing w:val="2"/>
        </w:rPr>
        <w:t>по расходам, источникам финансирования дефицита бюджета муниципального округа и санкционирования оплаты денежных обязательств (в том числе за счет источников</w:t>
      </w:r>
      <w:r w:rsidR="00C6033D">
        <w:rPr>
          <w:spacing w:val="2"/>
        </w:rPr>
        <w:t xml:space="preserve"> </w:t>
      </w:r>
      <w:r w:rsidR="00C6033D" w:rsidRPr="00C6033D">
        <w:rPr>
          <w:spacing w:val="2"/>
        </w:rPr>
        <w:t xml:space="preserve"> финансирования </w:t>
      </w:r>
      <w:r w:rsidR="00C6033D">
        <w:rPr>
          <w:spacing w:val="2"/>
        </w:rPr>
        <w:t xml:space="preserve"> </w:t>
      </w:r>
      <w:r w:rsidR="00C6033D" w:rsidRPr="00C6033D">
        <w:rPr>
          <w:spacing w:val="2"/>
        </w:rPr>
        <w:t xml:space="preserve">дефицита </w:t>
      </w:r>
      <w:r w:rsidR="00C6033D">
        <w:rPr>
          <w:spacing w:val="2"/>
        </w:rPr>
        <w:t xml:space="preserve"> </w:t>
      </w:r>
      <w:r w:rsidR="00C6033D" w:rsidRPr="00C6033D">
        <w:rPr>
          <w:spacing w:val="2"/>
        </w:rPr>
        <w:t xml:space="preserve">бюджета </w:t>
      </w:r>
      <w:r w:rsidR="00C6033D">
        <w:rPr>
          <w:spacing w:val="2"/>
        </w:rPr>
        <w:t xml:space="preserve"> </w:t>
      </w:r>
      <w:r w:rsidR="00C6033D" w:rsidRPr="00C6033D">
        <w:rPr>
          <w:spacing w:val="2"/>
        </w:rPr>
        <w:t>муниципального округа)</w:t>
      </w:r>
      <w:r w:rsidR="00C6033D">
        <w:rPr>
          <w:spacing w:val="2"/>
        </w:rPr>
        <w:t xml:space="preserve"> </w:t>
      </w:r>
      <w:r w:rsidR="00C6033D" w:rsidRPr="00C6033D">
        <w:rPr>
          <w:spacing w:val="-12"/>
        </w:rPr>
        <w:t>(далее</w:t>
      </w:r>
      <w:r w:rsidR="00175C6F">
        <w:rPr>
          <w:spacing w:val="-12"/>
        </w:rPr>
        <w:t xml:space="preserve"> </w:t>
      </w:r>
      <w:r w:rsidR="00C6033D" w:rsidRPr="00C6033D">
        <w:rPr>
          <w:spacing w:val="-12"/>
        </w:rPr>
        <w:t>–</w:t>
      </w:r>
      <w:r w:rsidR="00175C6F">
        <w:rPr>
          <w:spacing w:val="-12"/>
        </w:rPr>
        <w:t xml:space="preserve"> </w:t>
      </w:r>
      <w:r w:rsidR="00C6033D" w:rsidRPr="00C6033D">
        <w:rPr>
          <w:spacing w:val="-12"/>
        </w:rPr>
        <w:t>Порядок)</w:t>
      </w:r>
      <w:r w:rsidR="00C6033D">
        <w:rPr>
          <w:spacing w:val="-12"/>
        </w:rPr>
        <w:t xml:space="preserve"> </w:t>
      </w:r>
      <w:r w:rsidRPr="00C6033D">
        <w:t>разработан в соответствии с бюджетным</w:t>
      </w:r>
      <w:r w:rsidRPr="000C3DE1">
        <w:t xml:space="preserve"> законодательством Российской Федерации и определяет условия </w:t>
      </w:r>
      <w:r w:rsidRPr="000C3DE1">
        <w:br/>
        <w:t xml:space="preserve">санкционирования оплаты денежных обязательств получателей средств </w:t>
      </w:r>
      <w:r w:rsidRPr="000C3DE1">
        <w:br/>
        <w:t xml:space="preserve">бюджета муниципального </w:t>
      </w:r>
      <w:r w:rsidR="00AC4043">
        <w:t>округа</w:t>
      </w:r>
      <w:r w:rsidRPr="000C3DE1">
        <w:t xml:space="preserve"> Змеиногорский район (далее</w:t>
      </w:r>
      <w:r w:rsidR="00175C6F">
        <w:t xml:space="preserve"> -</w:t>
      </w:r>
      <w:r w:rsidRPr="000C3DE1">
        <w:t xml:space="preserve"> бюджет</w:t>
      </w:r>
      <w:r w:rsidR="003744C8">
        <w:t xml:space="preserve"> муниципального округа</w:t>
      </w:r>
      <w:r w:rsidRPr="000C3DE1">
        <w:t xml:space="preserve">) и оплаты денежных обязательств, подлежащих исполнению за счет бюджетных ассигнований по источникам </w:t>
      </w:r>
      <w:r w:rsidRPr="000C3DE1">
        <w:br/>
        <w:t>финансирования дефицита бюджета</w:t>
      </w:r>
      <w:r w:rsidR="003744C8">
        <w:t xml:space="preserve"> муниципального округа</w:t>
      </w:r>
      <w:r w:rsidRPr="000C3DE1">
        <w:t>.</w:t>
      </w:r>
    </w:p>
    <w:p w14:paraId="399B0D83" w14:textId="77777777" w:rsidR="00193323" w:rsidRPr="000C3DE1" w:rsidRDefault="00193323" w:rsidP="00193323">
      <w:pPr>
        <w:pStyle w:val="ConsPlusNormal"/>
        <w:ind w:firstLine="540"/>
        <w:jc w:val="both"/>
      </w:pPr>
    </w:p>
    <w:p w14:paraId="0C622F0A" w14:textId="77777777" w:rsidR="00193323" w:rsidRPr="000C3DE1" w:rsidRDefault="00193323" w:rsidP="00193323">
      <w:pPr>
        <w:pStyle w:val="ConsPlusNormal"/>
        <w:jc w:val="center"/>
        <w:outlineLvl w:val="0"/>
      </w:pPr>
      <w:bookmarkStart w:id="2" w:name="Par17"/>
      <w:bookmarkEnd w:id="2"/>
      <w:r w:rsidRPr="000C3DE1">
        <w:t>II. Санкционирование оплаты денежных обязательств</w:t>
      </w:r>
    </w:p>
    <w:p w14:paraId="2DB33AF2" w14:textId="189C9DDA" w:rsidR="00193323" w:rsidRPr="000C3DE1" w:rsidRDefault="00193323" w:rsidP="00193323">
      <w:pPr>
        <w:pStyle w:val="ConsPlusNormal"/>
        <w:jc w:val="center"/>
      </w:pPr>
      <w:r w:rsidRPr="000C3DE1">
        <w:t xml:space="preserve">и исполнение </w:t>
      </w:r>
      <w:r w:rsidR="00A51989">
        <w:t xml:space="preserve">бюджета муниципального округа </w:t>
      </w:r>
      <w:r w:rsidRPr="000C3DE1">
        <w:t>по расходам и источникам</w:t>
      </w:r>
    </w:p>
    <w:p w14:paraId="4FE9251D" w14:textId="7C09CE9C" w:rsidR="00193323" w:rsidRPr="000C3DE1" w:rsidRDefault="00193323" w:rsidP="00193323">
      <w:pPr>
        <w:pStyle w:val="ConsPlusNormal"/>
        <w:jc w:val="center"/>
      </w:pPr>
      <w:r w:rsidRPr="000C3DE1">
        <w:t xml:space="preserve">финансирования дефицита </w:t>
      </w:r>
      <w:r w:rsidR="00A51989">
        <w:t xml:space="preserve">бюджета муниципального округа </w:t>
      </w:r>
      <w:r w:rsidRPr="000C3DE1">
        <w:t xml:space="preserve"> </w:t>
      </w:r>
    </w:p>
    <w:p w14:paraId="3E41A326" w14:textId="12E45DC8" w:rsidR="00193323" w:rsidRPr="000C3DE1" w:rsidRDefault="00A51989" w:rsidP="00193323">
      <w:pPr>
        <w:pStyle w:val="ConsPlusNormal"/>
        <w:jc w:val="center"/>
      </w:pPr>
      <w:r>
        <w:t>К</w:t>
      </w:r>
      <w:r w:rsidR="00193323" w:rsidRPr="000C3DE1">
        <w:t xml:space="preserve">омитетом по финансам, налоговой и кредитной политике администрации </w:t>
      </w:r>
      <w:r>
        <w:t xml:space="preserve">муниципального округа </w:t>
      </w:r>
      <w:r w:rsidR="00F866E4" w:rsidRPr="000C3DE1">
        <w:t>Змеиногорск</w:t>
      </w:r>
      <w:r>
        <w:t>ий</w:t>
      </w:r>
      <w:r w:rsidR="00193323" w:rsidRPr="000C3DE1">
        <w:t xml:space="preserve"> район Алтайского края</w:t>
      </w:r>
    </w:p>
    <w:p w14:paraId="771CCBEF" w14:textId="77777777" w:rsidR="00193323" w:rsidRPr="000C3DE1" w:rsidRDefault="00193323" w:rsidP="00193323">
      <w:pPr>
        <w:pStyle w:val="ConsPlusNormal"/>
        <w:jc w:val="center"/>
      </w:pPr>
    </w:p>
    <w:p w14:paraId="26C87594" w14:textId="7434814B" w:rsidR="00193323" w:rsidRPr="000C3DE1" w:rsidRDefault="00193323" w:rsidP="00193323">
      <w:pPr>
        <w:pStyle w:val="ConsPlusNormal"/>
        <w:jc w:val="both"/>
      </w:pPr>
      <w:r w:rsidRPr="000C3DE1">
        <w:t xml:space="preserve">           2.1.</w:t>
      </w:r>
      <w:r w:rsidRPr="000C3DE1">
        <w:rPr>
          <w:lang w:val="en-US"/>
        </w:rPr>
        <w:t> </w:t>
      </w:r>
      <w:r w:rsidRPr="000C3DE1">
        <w:t xml:space="preserve">Исполнение </w:t>
      </w:r>
      <w:r w:rsidR="00A51989">
        <w:t xml:space="preserve">бюджета муниципального округа </w:t>
      </w:r>
      <w:r w:rsidRPr="000C3DE1">
        <w:t xml:space="preserve">организуется </w:t>
      </w:r>
      <w:r w:rsidR="00FD1360" w:rsidRPr="000C3DE1">
        <w:t>К</w:t>
      </w:r>
      <w:r w:rsidRPr="000C3DE1">
        <w:t xml:space="preserve">омитетом по финансам, налоговой и кредитной политике </w:t>
      </w:r>
      <w:r w:rsidR="00244AA4">
        <w:t>А</w:t>
      </w:r>
      <w:r w:rsidRPr="000C3DE1">
        <w:t xml:space="preserve">дминистрации </w:t>
      </w:r>
      <w:r w:rsidR="00A51989">
        <w:t xml:space="preserve">муниципального округа </w:t>
      </w:r>
      <w:r w:rsidR="00F866E4" w:rsidRPr="000C3DE1">
        <w:t>Змеиногорск</w:t>
      </w:r>
      <w:r w:rsidR="00A51989">
        <w:t>ий</w:t>
      </w:r>
      <w:r w:rsidRPr="000C3DE1">
        <w:t xml:space="preserve"> район Алтайского края (далее – </w:t>
      </w:r>
      <w:r w:rsidR="00FD1360" w:rsidRPr="000C3DE1">
        <w:t>К</w:t>
      </w:r>
      <w:r w:rsidRPr="000C3DE1">
        <w:t xml:space="preserve">омитет по финансам) на основании сводной бюджетной росписи </w:t>
      </w:r>
      <w:r w:rsidR="00A51989">
        <w:t xml:space="preserve">бюджета муниципального округа </w:t>
      </w:r>
      <w:r w:rsidRPr="000C3DE1">
        <w:t xml:space="preserve">и кассового плана исполнения </w:t>
      </w:r>
      <w:r w:rsidR="00A51989">
        <w:t xml:space="preserve">бюджета муниципального округа </w:t>
      </w:r>
      <w:r w:rsidRPr="000C3DE1">
        <w:t>в текущем финансовом году.</w:t>
      </w:r>
    </w:p>
    <w:p w14:paraId="73537C04" w14:textId="4ADA63A3" w:rsidR="00193323" w:rsidRPr="000C3DE1" w:rsidRDefault="00193323" w:rsidP="00193323">
      <w:pPr>
        <w:pStyle w:val="ConsPlusNormal"/>
        <w:ind w:firstLine="709"/>
        <w:jc w:val="both"/>
      </w:pPr>
      <w:r w:rsidRPr="000C3DE1">
        <w:t xml:space="preserve">2.2. Получатели средств </w:t>
      </w:r>
      <w:r w:rsidR="00A51989">
        <w:t xml:space="preserve">бюджета муниципального округа  </w:t>
      </w:r>
      <w:r w:rsidR="003A7941">
        <w:t>(</w:t>
      </w:r>
      <w:r w:rsidR="009433D6">
        <w:t xml:space="preserve">администратор источников финансирования дефицита </w:t>
      </w:r>
      <w:r w:rsidR="00A51989">
        <w:t>бюджета муниципального округа</w:t>
      </w:r>
      <w:r w:rsidR="009433D6">
        <w:t xml:space="preserve">) </w:t>
      </w:r>
      <w:r w:rsidRPr="000C3DE1">
        <w:t>принимают</w:t>
      </w:r>
      <w:r w:rsidR="00A51989">
        <w:t xml:space="preserve"> </w:t>
      </w:r>
      <w:r w:rsidRPr="000C3DE1">
        <w:t>бюджетные</w:t>
      </w:r>
      <w:r w:rsidR="00A51989">
        <w:t xml:space="preserve"> </w:t>
      </w:r>
      <w:r w:rsidRPr="000C3DE1">
        <w:t>обязательства путем заключения муниципальных контрактов</w:t>
      </w:r>
      <w:r w:rsidR="00A51989">
        <w:t xml:space="preserve"> </w:t>
      </w:r>
      <w:r w:rsidRPr="000C3DE1">
        <w:t xml:space="preserve">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</w:t>
      </w:r>
      <w:r w:rsidRPr="000C3DE1">
        <w:lastRenderedPageBreak/>
        <w:t xml:space="preserve">бюджетных обязательств (объемов бюджетных ассигнований </w:t>
      </w:r>
      <w:r w:rsidR="009433D6">
        <w:t xml:space="preserve">по публичным нормативным обязательствам, </w:t>
      </w:r>
      <w:r w:rsidRPr="000C3DE1">
        <w:t>по</w:t>
      </w:r>
      <w:r w:rsidR="009433D6">
        <w:t xml:space="preserve"> </w:t>
      </w:r>
      <w:r w:rsidRPr="000C3DE1">
        <w:t>источникам</w:t>
      </w:r>
      <w:r w:rsidR="009433D6">
        <w:t xml:space="preserve"> </w:t>
      </w:r>
      <w:r w:rsidRPr="000C3DE1">
        <w:t>финансирования</w:t>
      </w:r>
      <w:r w:rsidR="009433D6">
        <w:t xml:space="preserve"> </w:t>
      </w:r>
      <w:r w:rsidRPr="000C3DE1">
        <w:t xml:space="preserve">дефицита </w:t>
      </w:r>
      <w:r w:rsidR="00A51989">
        <w:t>бюджета муниципального округа</w:t>
      </w:r>
      <w:r w:rsidRPr="000C3DE1">
        <w:t xml:space="preserve">), доведенных до </w:t>
      </w:r>
      <w:r w:rsidR="006D4CC2">
        <w:t xml:space="preserve">них </w:t>
      </w:r>
      <w:r w:rsidRPr="000C3DE1">
        <w:t>в соответствии</w:t>
      </w:r>
      <w:r w:rsidR="009433D6">
        <w:t xml:space="preserve"> </w:t>
      </w:r>
      <w:r w:rsidRPr="000C3DE1">
        <w:t xml:space="preserve">с утвержденной сводной бюджетной росписью </w:t>
      </w:r>
      <w:r w:rsidR="00A51989">
        <w:t xml:space="preserve">бюджета муниципального округа </w:t>
      </w:r>
      <w:r w:rsidRPr="000C3DE1">
        <w:t>.</w:t>
      </w:r>
    </w:p>
    <w:p w14:paraId="64C989B5" w14:textId="7E5D15FF" w:rsidR="00193323" w:rsidRPr="000C3DE1" w:rsidRDefault="00193323" w:rsidP="00193323">
      <w:pPr>
        <w:pStyle w:val="ConsPlusNormal"/>
        <w:ind w:firstLine="709"/>
        <w:jc w:val="both"/>
      </w:pPr>
      <w:r w:rsidRPr="000C3DE1">
        <w:t xml:space="preserve">2.3. Заявки на финансирование расходов </w:t>
      </w:r>
      <w:r w:rsidR="00A51989">
        <w:t xml:space="preserve">бюджета муниципального округа </w:t>
      </w:r>
      <w:r w:rsidRPr="000C3DE1">
        <w:t xml:space="preserve">и оплату обязательств, подлежащих исполнению за счет бюджетных ассигнований по источникам финансирования дефицита </w:t>
      </w:r>
      <w:r w:rsidR="00A51989">
        <w:t>бюджета муниципального округа</w:t>
      </w:r>
      <w:r w:rsidRPr="000C3DE1">
        <w:t xml:space="preserve">, формируются главными распорядителями средств </w:t>
      </w:r>
      <w:r w:rsidR="00A51989">
        <w:t>бюджета муниципального округа</w:t>
      </w:r>
      <w:r w:rsidRPr="000C3DE1">
        <w:t xml:space="preserve">, получателями средств </w:t>
      </w:r>
      <w:r w:rsidR="00A51989">
        <w:t xml:space="preserve">бюджета муниципального округа </w:t>
      </w:r>
      <w:r w:rsidRPr="000C3DE1">
        <w:t>и администратор</w:t>
      </w:r>
      <w:r w:rsidR="0064243C">
        <w:t>ом</w:t>
      </w:r>
      <w:r w:rsidRPr="000C3DE1">
        <w:t xml:space="preserve"> источников финансирования дефицита </w:t>
      </w:r>
      <w:r w:rsidR="00A51989">
        <w:t xml:space="preserve">бюджета муниципального округа </w:t>
      </w:r>
      <w:r w:rsidRPr="000C3DE1">
        <w:t xml:space="preserve">в соответствии с решением о бюджете муниципального </w:t>
      </w:r>
      <w:r w:rsidR="00D73368">
        <w:t>округа</w:t>
      </w:r>
      <w:r w:rsidRPr="000C3DE1">
        <w:t>, муниципальным заданием, мероприятиями</w:t>
      </w:r>
      <w:r w:rsidR="00D73368">
        <w:t xml:space="preserve"> </w:t>
      </w:r>
      <w:r w:rsidRPr="000C3DE1">
        <w:t xml:space="preserve">муниципальных программ </w:t>
      </w:r>
      <w:r w:rsidR="00D73368">
        <w:t>муниципального округа</w:t>
      </w:r>
      <w:r w:rsidRPr="000C3DE1">
        <w:t>, исходя из условий</w:t>
      </w:r>
      <w:r w:rsidR="00D73368">
        <w:t xml:space="preserve"> </w:t>
      </w:r>
      <w:r w:rsidRPr="000C3DE1">
        <w:t>заключенных муниципальных контрактов (договоров) по мере</w:t>
      </w:r>
      <w:r w:rsidR="00D73368">
        <w:t xml:space="preserve"> </w:t>
      </w:r>
      <w:r w:rsidRPr="000C3DE1">
        <w:t>возникновения обязательств по оплате товаров, работ, услуг, соглашениями с Министерством финансов Алтайского края о предоставлении бюджетных кредитов, кредитными договорами с кредитными организациями.</w:t>
      </w:r>
    </w:p>
    <w:p w14:paraId="22B4C018" w14:textId="7C62B3FE" w:rsidR="00193323" w:rsidRPr="000C3DE1" w:rsidRDefault="00193323" w:rsidP="00193323">
      <w:pPr>
        <w:pStyle w:val="ConsPlusNormal"/>
        <w:ind w:firstLine="709"/>
        <w:jc w:val="both"/>
      </w:pPr>
      <w:bookmarkStart w:id="3" w:name="Par24"/>
      <w:bookmarkEnd w:id="3"/>
      <w:r w:rsidRPr="000C3DE1">
        <w:t xml:space="preserve">2.4. Заявки на финансирование расходов </w:t>
      </w:r>
      <w:r w:rsidR="00A51989">
        <w:t xml:space="preserve">бюджета муниципального округа </w:t>
      </w:r>
      <w:r w:rsidRPr="000C3DE1">
        <w:t xml:space="preserve">и оплату обязательств, подлежащих исполнению за счет бюджетных ассигнований </w:t>
      </w:r>
      <w:r w:rsidRPr="000C3DE1">
        <w:br/>
        <w:t xml:space="preserve">по источникам финансирования дефицита </w:t>
      </w:r>
      <w:r w:rsidR="00D73368">
        <w:t>б</w:t>
      </w:r>
      <w:r w:rsidRPr="000C3DE1">
        <w:t>юджета</w:t>
      </w:r>
      <w:r w:rsidR="00D73368">
        <w:t xml:space="preserve"> муниципального округа</w:t>
      </w:r>
      <w:r w:rsidRPr="000C3DE1">
        <w:t xml:space="preserve">, </w:t>
      </w:r>
      <w:r w:rsidRPr="000C3DE1">
        <w:br/>
        <w:t xml:space="preserve">представляются главными распорядителями средств </w:t>
      </w:r>
      <w:r w:rsidR="00A51989">
        <w:t xml:space="preserve">бюджета муниципального округа </w:t>
      </w:r>
      <w:r w:rsidRPr="000C3DE1">
        <w:t xml:space="preserve">и администраторами источников финансирования дефицита бюджета </w:t>
      </w:r>
      <w:r w:rsidR="00D73368">
        <w:t xml:space="preserve">муниципального округа </w:t>
      </w:r>
      <w:r w:rsidRPr="000C3DE1">
        <w:t xml:space="preserve">в </w:t>
      </w:r>
      <w:r w:rsidR="00D73368">
        <w:t>К</w:t>
      </w:r>
      <w:r w:rsidRPr="000C3DE1">
        <w:t>омитет по финансам.</w:t>
      </w:r>
    </w:p>
    <w:p w14:paraId="0B3A1C4F" w14:textId="6BCC694E" w:rsidR="00193323" w:rsidRPr="000C3DE1" w:rsidRDefault="00193323" w:rsidP="00193323">
      <w:pPr>
        <w:pStyle w:val="ConsPlusNormal"/>
        <w:ind w:firstLine="709"/>
        <w:jc w:val="both"/>
      </w:pPr>
      <w:r w:rsidRPr="000C3DE1">
        <w:t>Обязательства, вытекающие из муниципальных контрактов</w:t>
      </w:r>
      <w:r w:rsidR="00D73368">
        <w:t xml:space="preserve"> </w:t>
      </w:r>
      <w:r w:rsidRPr="000C3DE1">
        <w:t xml:space="preserve">(договоров), соглашений, принятых к исполнению получателями средств </w:t>
      </w:r>
      <w:r w:rsidR="00A51989">
        <w:t>бюджета</w:t>
      </w:r>
      <w:r w:rsidR="00D73368">
        <w:t xml:space="preserve"> </w:t>
      </w:r>
      <w:r w:rsidR="00A51989">
        <w:t xml:space="preserve">муниципального округа </w:t>
      </w:r>
      <w:r w:rsidRPr="000C3DE1">
        <w:t>сверх лимитов бюджетных обязательств, не подлежат оплате.</w:t>
      </w:r>
    </w:p>
    <w:p w14:paraId="4F5CB008" w14:textId="1BF0B6BF" w:rsidR="00193323" w:rsidRPr="000C3DE1" w:rsidRDefault="00193323" w:rsidP="00193323">
      <w:pPr>
        <w:pStyle w:val="ConsPlusNormal"/>
        <w:ind w:firstLine="709"/>
        <w:jc w:val="both"/>
      </w:pPr>
      <w:r w:rsidRPr="000C3DE1">
        <w:t xml:space="preserve">2.5. В случае необходимости получения дополнительных данных </w:t>
      </w:r>
      <w:r w:rsidRPr="000C3DE1">
        <w:br/>
        <w:t xml:space="preserve">для осуществления предварительного контроля за целевым использованием средств </w:t>
      </w:r>
      <w:r w:rsidR="00A51989">
        <w:t xml:space="preserve">бюджета муниципального округа </w:t>
      </w:r>
      <w:r w:rsidR="002F71A4">
        <w:t>К</w:t>
      </w:r>
      <w:r w:rsidRPr="000C3DE1">
        <w:t xml:space="preserve">омитет по финансам запрашивает у главных распорядителей и получателей средств </w:t>
      </w:r>
      <w:r w:rsidR="00A51989">
        <w:t xml:space="preserve">бюджета муниципального округа </w:t>
      </w:r>
      <w:r w:rsidRPr="000C3DE1">
        <w:t xml:space="preserve">документы, подтверждающие наличие денежных обязательств (накладные, </w:t>
      </w:r>
      <w:r w:rsidRPr="000C3DE1">
        <w:br/>
        <w:t xml:space="preserve">счета-фактуры, акты приемки-передачи, акты выполненных работ </w:t>
      </w:r>
      <w:r w:rsidRPr="000C3DE1">
        <w:br/>
        <w:t>(оказанных услуг) и др.).</w:t>
      </w:r>
    </w:p>
    <w:p w14:paraId="31D9F8A0" w14:textId="77777777" w:rsidR="00193323" w:rsidRPr="000C3DE1" w:rsidRDefault="00193323" w:rsidP="00193323">
      <w:pPr>
        <w:pStyle w:val="ConsPlusNormal"/>
        <w:jc w:val="center"/>
        <w:outlineLvl w:val="0"/>
      </w:pPr>
    </w:p>
    <w:p w14:paraId="1223E42D" w14:textId="77777777" w:rsidR="00193323" w:rsidRPr="000C3DE1" w:rsidRDefault="00193323" w:rsidP="00193323">
      <w:pPr>
        <w:pStyle w:val="ConsPlusNormal"/>
        <w:jc w:val="center"/>
        <w:outlineLvl w:val="0"/>
      </w:pPr>
      <w:r w:rsidRPr="000C3DE1">
        <w:t>III. Санкционирование оплаты денежных обязательств</w:t>
      </w:r>
    </w:p>
    <w:p w14:paraId="05F541DB" w14:textId="77777777" w:rsidR="00193323" w:rsidRPr="000C3DE1" w:rsidRDefault="00193323" w:rsidP="00193323">
      <w:pPr>
        <w:pStyle w:val="ConsPlusNormal"/>
        <w:jc w:val="center"/>
      </w:pPr>
      <w:r w:rsidRPr="000C3DE1">
        <w:t>Управлением Федерального казначейства по Алтайскому краю</w:t>
      </w:r>
    </w:p>
    <w:p w14:paraId="2CEC282E" w14:textId="77777777" w:rsidR="00193323" w:rsidRPr="000C3DE1" w:rsidRDefault="00193323" w:rsidP="001933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E3A55" w14:textId="123A65D5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3.1. Для оплаты денежных обязательств получатель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 источников финансирования дефицита бюджета</w:t>
      </w:r>
      <w:r w:rsidR="00D7336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) представляет в Управление Федерального казначейства по Алтайскому краю (далее – Управление) распоряжение о </w:t>
      </w:r>
      <w:r w:rsidRPr="000C3DE1">
        <w:rPr>
          <w:rFonts w:ascii="Times New Roman" w:hAnsi="Times New Roman" w:cs="Times New Roman"/>
          <w:sz w:val="28"/>
          <w:szCs w:val="28"/>
        </w:rPr>
        <w:lastRenderedPageBreak/>
        <w:t>совершении казначейского платежа (далее – Распоряжение) в соответствии с Порядком казначейского обслуживания.</w:t>
      </w:r>
    </w:p>
    <w:p w14:paraId="54A0D5F9" w14:textId="14FD8250" w:rsidR="00193323" w:rsidRPr="000C3DE1" w:rsidRDefault="00193323" w:rsidP="00193323">
      <w:pPr>
        <w:pStyle w:val="ConsPlusNormal"/>
        <w:ind w:firstLine="709"/>
        <w:jc w:val="both"/>
      </w:pPr>
      <w:r w:rsidRPr="000C3DE1">
        <w:t xml:space="preserve">Распоряжение при наличии электронного документооборота между </w:t>
      </w:r>
      <w:r w:rsidRPr="000C3DE1">
        <w:br/>
        <w:t xml:space="preserve">получателем средств </w:t>
      </w:r>
      <w:r w:rsidR="00A51989">
        <w:t xml:space="preserve">бюджета муниципального округа </w:t>
      </w:r>
      <w:r w:rsidRPr="000C3DE1">
        <w:t>(администратором источников финансирования дефицита бюджета</w:t>
      </w:r>
      <w:r w:rsidR="00D73368">
        <w:t xml:space="preserve"> муниципального округа</w:t>
      </w:r>
      <w:r w:rsidRPr="000C3DE1">
        <w:t xml:space="preserve">) и Управлением представляется в электронном виде с применением </w:t>
      </w:r>
      <w:r w:rsidR="009433D6">
        <w:t xml:space="preserve">усиленной квалифицированной </w:t>
      </w:r>
      <w:r w:rsidRPr="000C3DE1">
        <w:t>электронной подписи</w:t>
      </w:r>
      <w:r w:rsidR="009433D6">
        <w:t xml:space="preserve"> (далее – электронная подпись)</w:t>
      </w:r>
      <w:r w:rsidRPr="000C3DE1">
        <w:t xml:space="preserve">.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</w:t>
      </w:r>
      <w:r w:rsidR="009433D6">
        <w:t>электронном</w:t>
      </w:r>
      <w:r w:rsidRPr="000C3DE1">
        <w:t xml:space="preserve"> носителе.</w:t>
      </w:r>
    </w:p>
    <w:p w14:paraId="393D9E7A" w14:textId="2E97275C" w:rsidR="00193323" w:rsidRPr="000C3DE1" w:rsidRDefault="00193323" w:rsidP="00193323">
      <w:pPr>
        <w:pStyle w:val="ConsPlusNormal"/>
        <w:ind w:firstLine="709"/>
        <w:jc w:val="both"/>
      </w:pPr>
      <w:r w:rsidRPr="000C3DE1">
        <w:t xml:space="preserve">Распоряжение подписывается руководителем и главным бухгалтером (иными уполномоченными руководителем лицами) получателя средств </w:t>
      </w:r>
      <w:r w:rsidRPr="000C3DE1">
        <w:br/>
      </w:r>
      <w:r w:rsidR="00A51989">
        <w:t xml:space="preserve">бюджета муниципального округа </w:t>
      </w:r>
      <w:r w:rsidRPr="000C3DE1">
        <w:t>(администратора источников финансирования дефицита бюджета</w:t>
      </w:r>
      <w:r w:rsidR="00D73368">
        <w:t xml:space="preserve"> муниципального округа</w:t>
      </w:r>
      <w:r w:rsidRPr="000C3DE1">
        <w:t>).</w:t>
      </w:r>
    </w:p>
    <w:p w14:paraId="0BF5932D" w14:textId="79814E98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3.2. Управление не позднее рабочего дня, следующего за днем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представления получателем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(администратором источников финансирования дефицита бюджета</w:t>
      </w:r>
      <w:r w:rsidR="00D7336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) Распоряжения в Управление, проверяет Распоряжение на соответствие форме, </w:t>
      </w:r>
      <w:r w:rsidR="005C14CD">
        <w:rPr>
          <w:rFonts w:ascii="Times New Roman" w:hAnsi="Times New Roman" w:cs="Times New Roman"/>
          <w:sz w:val="28"/>
          <w:szCs w:val="28"/>
        </w:rPr>
        <w:t xml:space="preserve">установленной Порядком казначейского обслуживания, </w:t>
      </w:r>
      <w:r w:rsidRPr="000C3DE1">
        <w:rPr>
          <w:rFonts w:ascii="Times New Roman" w:hAnsi="Times New Roman" w:cs="Times New Roman"/>
          <w:sz w:val="28"/>
          <w:szCs w:val="28"/>
        </w:rPr>
        <w:t>на наличие в нем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3.7 - 3.10</w:t>
      </w:r>
      <w:r w:rsidR="005C14CD">
        <w:rPr>
          <w:rFonts w:ascii="Times New Roman" w:hAnsi="Times New Roman" w:cs="Times New Roman"/>
          <w:sz w:val="28"/>
          <w:szCs w:val="28"/>
        </w:rPr>
        <w:t>.1</w:t>
      </w:r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 наличие документов, предусмотренных пунктами 3.5 и 3.6 настоящего Порядка.</w:t>
      </w:r>
    </w:p>
    <w:p w14:paraId="671BEB8E" w14:textId="7777777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Start w:id="5" w:name="Par58"/>
      <w:bookmarkEnd w:id="4"/>
      <w:bookmarkEnd w:id="5"/>
      <w:r w:rsidRPr="000C3DE1">
        <w:rPr>
          <w:rFonts w:ascii="Times New Roman" w:hAnsi="Times New Roman" w:cs="Times New Roman"/>
          <w:sz w:val="28"/>
          <w:szCs w:val="28"/>
        </w:rPr>
        <w:t xml:space="preserve">3.3. Распоряжение проверяется на наличие в нем следующих </w:t>
      </w:r>
      <w:r w:rsidRPr="000C3DE1">
        <w:rPr>
          <w:rFonts w:ascii="Times New Roman" w:hAnsi="Times New Roman" w:cs="Times New Roman"/>
          <w:sz w:val="28"/>
          <w:szCs w:val="28"/>
        </w:rPr>
        <w:br/>
        <w:t>реквизитов и показателей:</w:t>
      </w:r>
    </w:p>
    <w:p w14:paraId="352887FE" w14:textId="2877FE8D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1) подписей, соответствующих имеющимся образцам, представленным получателем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(администратором источников финансирования дефицита бюджета</w:t>
      </w:r>
      <w:r w:rsidR="00BD04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 в порядке, установленном для открытия соответствующего лицевого счета</w:t>
      </w:r>
      <w:r w:rsidR="005C14CD">
        <w:rPr>
          <w:rFonts w:ascii="Times New Roman" w:hAnsi="Times New Roman" w:cs="Times New Roman"/>
          <w:sz w:val="28"/>
          <w:szCs w:val="28"/>
        </w:rPr>
        <w:t xml:space="preserve"> </w:t>
      </w:r>
      <w:r w:rsidR="005C14CD" w:rsidRPr="005C14CD">
        <w:rPr>
          <w:rFonts w:ascii="Times New Roman" w:hAnsi="Times New Roman" w:cs="Times New Roman"/>
          <w:sz w:val="28"/>
          <w:szCs w:val="28"/>
        </w:rPr>
        <w:t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0C3DE1">
        <w:rPr>
          <w:rFonts w:ascii="Times New Roman" w:hAnsi="Times New Roman" w:cs="Times New Roman"/>
          <w:sz w:val="28"/>
          <w:szCs w:val="28"/>
        </w:rPr>
        <w:t>;</w:t>
      </w:r>
    </w:p>
    <w:p w14:paraId="6EF5FA34" w14:textId="057C4AF1" w:rsidR="00193323" w:rsidRPr="000C3DE1" w:rsidRDefault="00193323" w:rsidP="00394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2) уникального кода 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br/>
        <w:t>(администратора источника финансирования дефицита бюджета</w:t>
      </w:r>
      <w:r w:rsidR="00BD04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D0488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0C3DE1">
        <w:rPr>
          <w:rFonts w:ascii="Times New Roman" w:hAnsi="Times New Roman" w:cs="Times New Roman"/>
          <w:sz w:val="28"/>
          <w:szCs w:val="28"/>
        </w:rPr>
        <w:t>)</w:t>
      </w:r>
      <w:r w:rsidR="00BD0488">
        <w:rPr>
          <w:rFonts w:ascii="Times New Roman" w:hAnsi="Times New Roman" w:cs="Times New Roman"/>
          <w:sz w:val="28"/>
          <w:szCs w:val="28"/>
        </w:rPr>
        <w:t xml:space="preserve"> </w:t>
      </w:r>
      <w:r w:rsidRPr="000C3DE1">
        <w:rPr>
          <w:rFonts w:ascii="Times New Roman" w:hAnsi="Times New Roman" w:cs="Times New Roman"/>
          <w:sz w:val="28"/>
          <w:szCs w:val="28"/>
        </w:rPr>
        <w:t xml:space="preserve">по реестру участников бюджетного процесса, а также юридических лиц,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не являющихся участниками бюджетного процесса (далее – код участника бюджетного процесса по Сводному реестру) и номера соответствующего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лицевого счета, открытого получателю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br/>
        <w:t>(администратору источника финансирования дефицита бюджета</w:t>
      </w:r>
      <w:r w:rsidR="00BD04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);</w:t>
      </w:r>
    </w:p>
    <w:p w14:paraId="6D8CA269" w14:textId="732476AA" w:rsidR="00193323" w:rsidRPr="000C3DE1" w:rsidRDefault="00193323" w:rsidP="00394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3) кодов классификации расходов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(классификации источников финансирования дефицита бюджета</w:t>
      </w:r>
      <w:r w:rsidR="00BD04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C14CD">
        <w:rPr>
          <w:rFonts w:ascii="Times New Roman" w:hAnsi="Times New Roman" w:cs="Times New Roman"/>
          <w:sz w:val="28"/>
          <w:szCs w:val="28"/>
        </w:rPr>
        <w:t>, аналитических кодов</w:t>
      </w:r>
      <w:r w:rsidRPr="000C3DE1">
        <w:rPr>
          <w:rFonts w:ascii="Times New Roman" w:hAnsi="Times New Roman" w:cs="Times New Roman"/>
          <w:sz w:val="28"/>
          <w:szCs w:val="28"/>
        </w:rPr>
        <w:t>), по которым</w:t>
      </w:r>
      <w:r w:rsidR="005C14CD">
        <w:rPr>
          <w:rFonts w:ascii="Times New Roman" w:hAnsi="Times New Roman" w:cs="Times New Roman"/>
          <w:sz w:val="28"/>
          <w:szCs w:val="28"/>
        </w:rPr>
        <w:t xml:space="preserve"> </w:t>
      </w:r>
      <w:r w:rsidRPr="000C3DE1">
        <w:rPr>
          <w:rFonts w:ascii="Times New Roman" w:hAnsi="Times New Roman" w:cs="Times New Roman"/>
          <w:sz w:val="28"/>
          <w:szCs w:val="28"/>
        </w:rPr>
        <w:t>необходимо произвести перечисление, а также текстового назначения платежа;</w:t>
      </w:r>
    </w:p>
    <w:p w14:paraId="473F8A5C" w14:textId="77777777" w:rsidR="00193323" w:rsidRPr="000C3DE1" w:rsidRDefault="00193323" w:rsidP="00394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4) суммы перечисления и кода валюты в соответствии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с Общероссийским </w:t>
      </w:r>
      <w:hyperlink r:id="rId7" w:history="1">
        <w:r w:rsidRPr="000C3DE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</w:t>
      </w:r>
      <w:r w:rsidRPr="000C3DE1">
        <w:rPr>
          <w:rFonts w:ascii="Times New Roman" w:hAnsi="Times New Roman" w:cs="Times New Roman"/>
          <w:sz w:val="28"/>
          <w:szCs w:val="28"/>
        </w:rPr>
        <w:br/>
        <w:t>произведен;</w:t>
      </w:r>
    </w:p>
    <w:p w14:paraId="6BABBAC5" w14:textId="77777777" w:rsidR="00193323" w:rsidRPr="000C3DE1" w:rsidRDefault="00193323" w:rsidP="00394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14:paraId="3628FF1E" w14:textId="42469B85" w:rsidR="00193323" w:rsidRPr="000C3DE1" w:rsidRDefault="00193323" w:rsidP="00394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6) вида средств (средства бюджета</w:t>
      </w:r>
      <w:r w:rsidR="00BD04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);</w:t>
      </w:r>
    </w:p>
    <w:p w14:paraId="5DCFFCEF" w14:textId="12EAB993" w:rsidR="00193323" w:rsidRPr="000C3DE1" w:rsidRDefault="00193323" w:rsidP="00394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7) наименования, банковских реквизитов, идентификационного номера налогоплательщика (ИНН) и кода причины постановки на учет (КПП</w:t>
      </w:r>
      <w:r w:rsidR="005C14C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C3DE1">
        <w:rPr>
          <w:rFonts w:ascii="Times New Roman" w:hAnsi="Times New Roman" w:cs="Times New Roman"/>
          <w:sz w:val="28"/>
          <w:szCs w:val="28"/>
        </w:rPr>
        <w:t>)</w:t>
      </w:r>
      <w:r w:rsidR="005C14CD">
        <w:rPr>
          <w:rFonts w:ascii="Times New Roman" w:hAnsi="Times New Roman" w:cs="Times New Roman"/>
          <w:sz w:val="28"/>
          <w:szCs w:val="28"/>
        </w:rPr>
        <w:t xml:space="preserve"> </w:t>
      </w:r>
      <w:r w:rsidRPr="000C3DE1">
        <w:rPr>
          <w:rFonts w:ascii="Times New Roman" w:hAnsi="Times New Roman" w:cs="Times New Roman"/>
          <w:sz w:val="28"/>
          <w:szCs w:val="28"/>
        </w:rPr>
        <w:t>получателя денежных средств в Распоряжении;</w:t>
      </w:r>
    </w:p>
    <w:p w14:paraId="0F275144" w14:textId="29C927CB" w:rsidR="00193323" w:rsidRPr="000C3DE1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8) номера учтенного в Управлении бюджетного обязательства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и номера денежного обязательства 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72655B84" w14:textId="77777777" w:rsidR="00193323" w:rsidRPr="000C3DE1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9) номера и серии чека;</w:t>
      </w:r>
    </w:p>
    <w:p w14:paraId="3574D189" w14:textId="77777777" w:rsidR="00193323" w:rsidRPr="000C3DE1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10) срока действия чека;</w:t>
      </w:r>
    </w:p>
    <w:p w14:paraId="5D9754E7" w14:textId="77777777" w:rsidR="00193323" w:rsidRPr="000C3DE1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11) фамилии, имени и отчества получателя средств по чеку;</w:t>
      </w:r>
    </w:p>
    <w:p w14:paraId="11A0FD7C" w14:textId="77777777" w:rsidR="00193323" w:rsidRPr="000C3DE1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12) данных документов, удостоверяющих личность получателя средств по чеку;</w:t>
      </w:r>
    </w:p>
    <w:p w14:paraId="6829302C" w14:textId="77777777" w:rsidR="00193323" w:rsidRPr="000C3DE1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13) данных для осуществления налоговых и иных обязательных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платежей в бюджеты бюджетной системы Российской Федерации,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предусмотренных правилами указания информации в реквизитах </w:t>
      </w:r>
      <w:r w:rsidRPr="000C3DE1">
        <w:rPr>
          <w:rFonts w:ascii="Times New Roman" w:hAnsi="Times New Roman" w:cs="Times New Roman"/>
          <w:sz w:val="28"/>
          <w:szCs w:val="28"/>
        </w:rPr>
        <w:br/>
        <w:t>распоряжений о переводе денежных средств в уплату платежей в бюджетную систему Российской Федерации;</w:t>
      </w:r>
    </w:p>
    <w:p w14:paraId="791A89A5" w14:textId="3CF9AC8D" w:rsidR="005C14CD" w:rsidRPr="005C14CD" w:rsidRDefault="00193323" w:rsidP="00990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14)</w:t>
      </w:r>
      <w:r w:rsidRPr="000C3D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14CD" w:rsidRPr="005C14CD">
        <w:rPr>
          <w:rFonts w:ascii="Times New Roman" w:hAnsi="Times New Roman" w:cs="Times New Roman"/>
          <w:sz w:val="28"/>
          <w:szCs w:val="28"/>
        </w:rPr>
        <w:t>реквизитов (номер, дата) документов (договора (</w:t>
      </w:r>
      <w:r w:rsidR="005C14CD">
        <w:rPr>
          <w:rFonts w:ascii="Times New Roman" w:hAnsi="Times New Roman" w:cs="Times New Roman"/>
          <w:sz w:val="28"/>
          <w:szCs w:val="28"/>
        </w:rPr>
        <w:t>муниципаль</w:t>
      </w:r>
      <w:r w:rsidR="005C14CD" w:rsidRPr="005C14CD">
        <w:rPr>
          <w:rFonts w:ascii="Times New Roman" w:hAnsi="Times New Roman" w:cs="Times New Roman"/>
          <w:sz w:val="28"/>
          <w:szCs w:val="28"/>
        </w:rPr>
        <w:t>ного контракта) на поставку товаров, выполнение работ, оказание услуг (далее - договор (</w:t>
      </w:r>
      <w:r w:rsidR="005C14CD">
        <w:rPr>
          <w:rFonts w:ascii="Times New Roman" w:hAnsi="Times New Roman" w:cs="Times New Roman"/>
          <w:sz w:val="28"/>
          <w:szCs w:val="28"/>
        </w:rPr>
        <w:t>муниципальный</w:t>
      </w:r>
      <w:r w:rsidR="005C14CD" w:rsidRPr="005C14CD">
        <w:rPr>
          <w:rFonts w:ascii="Times New Roman" w:hAnsi="Times New Roman" w:cs="Times New Roman"/>
          <w:sz w:val="28"/>
          <w:szCs w:val="28"/>
        </w:rPr>
        <w:t xml:space="preserve"> контракт), договора (соглашения) о предоставлении субсидии </w:t>
      </w:r>
      <w:r w:rsidR="005C14CD">
        <w:rPr>
          <w:rFonts w:ascii="Times New Roman" w:hAnsi="Times New Roman" w:cs="Times New Roman"/>
          <w:sz w:val="28"/>
          <w:szCs w:val="28"/>
        </w:rPr>
        <w:t>муниципальному</w:t>
      </w:r>
      <w:r w:rsidR="005C14CD" w:rsidRPr="005C14CD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договора (соглашения) о предоставлении субсидии из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5C14CD" w:rsidRPr="005C14CD">
        <w:rPr>
          <w:rFonts w:ascii="Times New Roman" w:hAnsi="Times New Roman" w:cs="Times New Roman"/>
          <w:sz w:val="28"/>
          <w:szCs w:val="28"/>
        </w:rPr>
        <w:t xml:space="preserve">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 80 Бюджетного кодекса Российской Федерации (далее - договор о предоставлении </w:t>
      </w:r>
      <w:r w:rsidR="005C14CD" w:rsidRPr="005C14CD">
        <w:rPr>
          <w:rFonts w:ascii="Times New Roman" w:hAnsi="Times New Roman" w:cs="Times New Roman"/>
          <w:sz w:val="28"/>
          <w:szCs w:val="28"/>
        </w:rPr>
        <w:lastRenderedPageBreak/>
        <w:t>инвестиций) (при наличии), на основании которых возникают бюджетные обязательства получателей средств бюджета</w:t>
      </w:r>
      <w:r w:rsidR="00BD0488">
        <w:rPr>
          <w:rFonts w:ascii="Times New Roman" w:hAnsi="Times New Roman" w:cs="Times New Roman"/>
          <w:sz w:val="28"/>
          <w:szCs w:val="28"/>
        </w:rPr>
        <w:t xml:space="preserve"> муниципального ок</w:t>
      </w:r>
      <w:r w:rsidR="00263B9A">
        <w:rPr>
          <w:rFonts w:ascii="Times New Roman" w:hAnsi="Times New Roman" w:cs="Times New Roman"/>
          <w:sz w:val="28"/>
          <w:szCs w:val="28"/>
        </w:rPr>
        <w:t>руга</w:t>
      </w:r>
      <w:r w:rsidR="005C14CD" w:rsidRPr="005C14CD">
        <w:rPr>
          <w:rFonts w:ascii="Times New Roman" w:hAnsi="Times New Roman" w:cs="Times New Roman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C14CD" w:rsidRPr="005C14CD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5C14CD" w:rsidRPr="005C14CD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и денежных обязательств в соответствии </w:t>
      </w:r>
      <w:r w:rsidR="005C14CD" w:rsidRPr="001C0858">
        <w:rPr>
          <w:rFonts w:ascii="Times New Roman" w:hAnsi="Times New Roman" w:cs="Times New Roman"/>
          <w:sz w:val="28"/>
          <w:szCs w:val="28"/>
        </w:rPr>
        <w:t xml:space="preserve">с Порядком учета бюджетных и денежных обязательств получателей средств </w:t>
      </w:r>
      <w:r w:rsidR="002F71A4" w:rsidRPr="001C0858">
        <w:rPr>
          <w:rFonts w:ascii="Times New Roman" w:hAnsi="Times New Roman" w:cs="Times New Roman"/>
          <w:sz w:val="28"/>
          <w:szCs w:val="28"/>
        </w:rPr>
        <w:t>бюджета</w:t>
      </w:r>
      <w:r w:rsidR="00263B9A" w:rsidRPr="001C085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675E" w:rsidRPr="001C0858">
        <w:rPr>
          <w:rFonts w:ascii="Times New Roman" w:hAnsi="Times New Roman" w:cs="Times New Roman"/>
          <w:sz w:val="28"/>
          <w:szCs w:val="28"/>
        </w:rPr>
        <w:t xml:space="preserve"> Змеиногорский район Управлением Федерального казначейства по Алтайскому краю</w:t>
      </w:r>
      <w:r w:rsidR="005C14CD" w:rsidRPr="001C0858">
        <w:rPr>
          <w:rFonts w:ascii="Times New Roman" w:hAnsi="Times New Roman" w:cs="Times New Roman"/>
          <w:sz w:val="28"/>
          <w:szCs w:val="28"/>
        </w:rPr>
        <w:t>, утвержденн</w:t>
      </w:r>
      <w:r w:rsidR="002F71A4" w:rsidRPr="001C0858">
        <w:rPr>
          <w:rFonts w:ascii="Times New Roman" w:hAnsi="Times New Roman" w:cs="Times New Roman"/>
          <w:sz w:val="28"/>
          <w:szCs w:val="28"/>
        </w:rPr>
        <w:t>ым</w:t>
      </w:r>
      <w:r w:rsidR="005C14CD" w:rsidRPr="001C0858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2F71A4" w:rsidRPr="001C0858">
        <w:rPr>
          <w:rFonts w:ascii="Times New Roman" w:hAnsi="Times New Roman" w:cs="Times New Roman"/>
          <w:sz w:val="28"/>
          <w:szCs w:val="28"/>
        </w:rPr>
        <w:t>Комитета по финансам, налоговой и кредитной политике Администрации Змеиногорск</w:t>
      </w:r>
      <w:r w:rsidR="005558FC" w:rsidRPr="001C0858">
        <w:rPr>
          <w:rFonts w:ascii="Times New Roman" w:hAnsi="Times New Roman" w:cs="Times New Roman"/>
          <w:sz w:val="28"/>
          <w:szCs w:val="28"/>
        </w:rPr>
        <w:t>ого</w:t>
      </w:r>
      <w:r w:rsidR="002F71A4" w:rsidRPr="001C08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58FC" w:rsidRPr="001C0858">
        <w:rPr>
          <w:rFonts w:ascii="Times New Roman" w:hAnsi="Times New Roman" w:cs="Times New Roman"/>
          <w:sz w:val="28"/>
          <w:szCs w:val="28"/>
        </w:rPr>
        <w:t>а</w:t>
      </w:r>
      <w:r w:rsidR="005C14CD" w:rsidRPr="001C0858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7A320C" w:rsidRPr="001C0858">
        <w:rPr>
          <w:rFonts w:ascii="Times New Roman" w:hAnsi="Times New Roman" w:cs="Times New Roman"/>
          <w:sz w:val="28"/>
          <w:szCs w:val="28"/>
        </w:rPr>
        <w:t xml:space="preserve">29.12.2024 </w:t>
      </w:r>
      <w:r w:rsidR="005C14CD" w:rsidRPr="001C0858">
        <w:rPr>
          <w:rFonts w:ascii="Times New Roman" w:hAnsi="Times New Roman" w:cs="Times New Roman"/>
          <w:sz w:val="28"/>
          <w:szCs w:val="28"/>
        </w:rPr>
        <w:t xml:space="preserve">№ </w:t>
      </w:r>
      <w:r w:rsidR="007A320C" w:rsidRPr="001C0858">
        <w:rPr>
          <w:rFonts w:ascii="Times New Roman" w:hAnsi="Times New Roman" w:cs="Times New Roman"/>
          <w:sz w:val="28"/>
          <w:szCs w:val="28"/>
        </w:rPr>
        <w:t>29</w:t>
      </w:r>
      <w:r w:rsidR="005C14CD" w:rsidRPr="001C0858">
        <w:rPr>
          <w:rFonts w:ascii="Times New Roman" w:hAnsi="Times New Roman" w:cs="Times New Roman"/>
          <w:sz w:val="28"/>
          <w:szCs w:val="28"/>
        </w:rPr>
        <w:t xml:space="preserve"> (далее - Порядок учета обязательств</w:t>
      </w:r>
      <w:r w:rsidR="005C14CD" w:rsidRPr="005C14CD">
        <w:rPr>
          <w:rFonts w:ascii="Times New Roman" w:hAnsi="Times New Roman" w:cs="Times New Roman"/>
          <w:sz w:val="28"/>
          <w:szCs w:val="28"/>
        </w:rPr>
        <w:t>);</w:t>
      </w:r>
    </w:p>
    <w:p w14:paraId="30AF8BB9" w14:textId="74343471" w:rsidR="002F71A4" w:rsidRPr="002F71A4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15)</w:t>
      </w:r>
      <w:r w:rsidRPr="000C3D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F71A4" w:rsidRPr="002F71A4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2 Перечня документов, на основании которых возникают бюджетные обязательства получателей средств бюджета, и документов, подтверждающих возникновение денежных обязательств получателей средств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F71A4" w:rsidRPr="002F71A4">
        <w:rPr>
          <w:rFonts w:ascii="Times New Roman" w:hAnsi="Times New Roman" w:cs="Times New Roman"/>
          <w:sz w:val="28"/>
          <w:szCs w:val="28"/>
        </w:rPr>
        <w:t>, являющегося приложением 3 к Порядку учета обязательств 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2F71A4">
        <w:rPr>
          <w:rFonts w:ascii="Times New Roman" w:hAnsi="Times New Roman" w:cs="Times New Roman"/>
          <w:sz w:val="28"/>
          <w:szCs w:val="28"/>
        </w:rPr>
        <w:t>муниципального</w:t>
      </w:r>
      <w:r w:rsidR="002F71A4" w:rsidRPr="002F71A4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2F71A4">
        <w:rPr>
          <w:rFonts w:ascii="Times New Roman" w:hAnsi="Times New Roman" w:cs="Times New Roman"/>
          <w:sz w:val="28"/>
          <w:szCs w:val="28"/>
        </w:rPr>
        <w:t>муниципального</w:t>
      </w:r>
      <w:r w:rsidR="002F71A4" w:rsidRPr="002F71A4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2F71A4">
        <w:rPr>
          <w:rFonts w:ascii="Times New Roman" w:hAnsi="Times New Roman" w:cs="Times New Roman"/>
          <w:sz w:val="28"/>
          <w:szCs w:val="28"/>
        </w:rPr>
        <w:t>муниципаль</w:t>
      </w:r>
      <w:r w:rsidR="002F71A4" w:rsidRPr="002F71A4">
        <w:rPr>
          <w:rFonts w:ascii="Times New Roman" w:hAnsi="Times New Roman" w:cs="Times New Roman"/>
          <w:sz w:val="28"/>
          <w:szCs w:val="28"/>
        </w:rPr>
        <w:t>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CA2698">
        <w:rPr>
          <w:rFonts w:ascii="Times New Roman" w:hAnsi="Times New Roman" w:cs="Times New Roman"/>
          <w:sz w:val="28"/>
          <w:szCs w:val="28"/>
        </w:rPr>
        <w:t>;</w:t>
      </w:r>
    </w:p>
    <w:p w14:paraId="6BC03F91" w14:textId="74AD747C" w:rsidR="00193323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16) кода источника поступлений целевых средств в случае </w:t>
      </w:r>
      <w:r w:rsidRPr="000C3DE1">
        <w:rPr>
          <w:rFonts w:ascii="Times New Roman" w:hAnsi="Times New Roman" w:cs="Times New Roman"/>
          <w:sz w:val="28"/>
          <w:szCs w:val="28"/>
        </w:rPr>
        <w:br/>
        <w:t>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2F71A4">
        <w:rPr>
          <w:rFonts w:ascii="Times New Roman" w:hAnsi="Times New Roman" w:cs="Times New Roman"/>
          <w:sz w:val="28"/>
          <w:szCs w:val="28"/>
        </w:rPr>
        <w:t>;</w:t>
      </w:r>
    </w:p>
    <w:p w14:paraId="43B8FE2A" w14:textId="53E9F6AD" w:rsidR="002F71A4" w:rsidRPr="002F71A4" w:rsidRDefault="002F71A4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A4">
        <w:rPr>
          <w:rFonts w:ascii="Times New Roman" w:hAnsi="Times New Roman" w:cs="Times New Roman"/>
          <w:sz w:val="28"/>
          <w:szCs w:val="28"/>
        </w:rPr>
        <w:t>17) идентификатора договора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F71A4">
        <w:rPr>
          <w:rFonts w:ascii="Times New Roman" w:hAnsi="Times New Roman" w:cs="Times New Roman"/>
          <w:sz w:val="28"/>
          <w:szCs w:val="28"/>
        </w:rPr>
        <w:t>ного контракта), соглашения, договора о предоставлении инвестиций, в случае санкционирования расходов, возникающих при оплате указанных договоров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F71A4">
        <w:rPr>
          <w:rFonts w:ascii="Times New Roman" w:hAnsi="Times New Roman" w:cs="Times New Roman"/>
          <w:sz w:val="28"/>
          <w:szCs w:val="28"/>
        </w:rPr>
        <w:t>ных контрактов), соглашений, договоров о предоставлении инвестиций при казначейском сопровождении средств;</w:t>
      </w:r>
    </w:p>
    <w:p w14:paraId="3D5ABB6C" w14:textId="10D8B6DA" w:rsidR="002F71A4" w:rsidRPr="000C3DE1" w:rsidRDefault="002F71A4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A4">
        <w:rPr>
          <w:rFonts w:ascii="Times New Roman" w:hAnsi="Times New Roman" w:cs="Times New Roman"/>
          <w:sz w:val="28"/>
          <w:szCs w:val="28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F71A4">
        <w:rPr>
          <w:rFonts w:ascii="Times New Roman" w:hAnsi="Times New Roman" w:cs="Times New Roman"/>
          <w:sz w:val="28"/>
          <w:szCs w:val="28"/>
        </w:rPr>
        <w:t xml:space="preserve">ных контрактов), подлежащих включению в </w:t>
      </w:r>
      <w:r w:rsidRPr="002F71A4">
        <w:rPr>
          <w:rFonts w:ascii="Times New Roman" w:hAnsi="Times New Roman" w:cs="Times New Roman"/>
          <w:sz w:val="28"/>
          <w:szCs w:val="28"/>
        </w:rPr>
        <w:lastRenderedPageBreak/>
        <w:t>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14:paraId="49538274" w14:textId="64EB8A62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3.4.</w:t>
      </w:r>
      <w:r w:rsidRPr="000C3D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3DE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8" w:history="1">
        <w:r w:rsidRPr="000C3DE1">
          <w:rPr>
            <w:rFonts w:ascii="Times New Roman" w:hAnsi="Times New Roman" w:cs="Times New Roman"/>
            <w:sz w:val="28"/>
            <w:szCs w:val="28"/>
          </w:rPr>
          <w:t>подпункта 14 пункта 3.3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не применяются в отношении Распоряжения при оплате товаров, выполнении работ, оказании услуг в случаях, когда заключение договора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(муниципального контракта) законодательством Российской Федерации </w:t>
      </w:r>
      <w:r w:rsidRPr="000C3DE1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14:paraId="23C081D2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9" w:history="1">
        <w:r w:rsidRPr="000C3DE1">
          <w:rPr>
            <w:rFonts w:ascii="Times New Roman" w:hAnsi="Times New Roman" w:cs="Times New Roman"/>
            <w:sz w:val="28"/>
            <w:szCs w:val="28"/>
          </w:rPr>
          <w:t>подпункта 15 пункта 3.3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не применяются в отношении Распоряжений при осуществлении авансовых платежей в соответствии с условиями муниципального контракта </w:t>
      </w:r>
      <w:r w:rsidRPr="000C3DE1">
        <w:rPr>
          <w:rFonts w:ascii="Times New Roman" w:hAnsi="Times New Roman" w:cs="Times New Roman"/>
          <w:sz w:val="28"/>
          <w:szCs w:val="28"/>
        </w:rPr>
        <w:br/>
        <w:t>(договора).</w:t>
      </w:r>
    </w:p>
    <w:p w14:paraId="2B411B6C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0" w:history="1">
        <w:r w:rsidRPr="000C3DE1">
          <w:rPr>
            <w:rFonts w:ascii="Times New Roman" w:hAnsi="Times New Roman" w:cs="Times New Roman"/>
            <w:sz w:val="28"/>
            <w:szCs w:val="28"/>
          </w:rPr>
          <w:t>подпунктов 14 - 15 пункта 3.3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0C3DE1">
        <w:rPr>
          <w:rFonts w:ascii="Times New Roman" w:hAnsi="Times New Roman" w:cs="Times New Roman"/>
          <w:sz w:val="28"/>
          <w:szCs w:val="28"/>
        </w:rPr>
        <w:br/>
        <w:t>не применяются в отношении Распоряжений при:</w:t>
      </w:r>
    </w:p>
    <w:p w14:paraId="7BC5D8AB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перечислении дебиторской задолженности прошлых лет в доходы бюджетов;</w:t>
      </w:r>
    </w:p>
    <w:p w14:paraId="70162189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получении наличных денег и денежных средств, перечисляемых </w:t>
      </w:r>
      <w:r w:rsidRPr="000C3DE1">
        <w:rPr>
          <w:rFonts w:ascii="Times New Roman" w:hAnsi="Times New Roman" w:cs="Times New Roman"/>
          <w:sz w:val="28"/>
          <w:szCs w:val="28"/>
        </w:rPr>
        <w:br/>
        <w:t>на карту.</w:t>
      </w:r>
    </w:p>
    <w:p w14:paraId="1C118A12" w14:textId="678368C9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перечислений по разным кодам классификации расходов бюджетов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(классификации источников финансирования дефицитов бюджетов) в рамках одного денежного обязательства 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(администратора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).</w:t>
      </w:r>
    </w:p>
    <w:p w14:paraId="67EA8D68" w14:textId="3577EF3F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Start w:id="7" w:name="Par76"/>
      <w:bookmarkStart w:id="8" w:name="Par0"/>
      <w:bookmarkEnd w:id="6"/>
      <w:bookmarkEnd w:id="7"/>
      <w:bookmarkEnd w:id="8"/>
      <w:r w:rsidRPr="000C3DE1">
        <w:rPr>
          <w:rFonts w:ascii="Times New Roman" w:hAnsi="Times New Roman" w:cs="Times New Roman"/>
          <w:sz w:val="28"/>
          <w:szCs w:val="28"/>
        </w:rPr>
        <w:t xml:space="preserve">3.5. Получатель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 xml:space="preserve">представляет в Управление вместе с Распоряжением указанный в нем в соответствии с </w:t>
      </w:r>
      <w:hyperlink r:id="rId11" w:history="1">
        <w:r w:rsidRPr="000C3DE1">
          <w:rPr>
            <w:rFonts w:ascii="Times New Roman" w:hAnsi="Times New Roman" w:cs="Times New Roman"/>
            <w:sz w:val="28"/>
            <w:szCs w:val="28"/>
          </w:rPr>
          <w:t>подпунктом 15 пункта 3.3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документ, подтверждающий возникновение денежного обязательства 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в соответствии с Порядком учета обязательств.</w:t>
      </w:r>
    </w:p>
    <w:p w14:paraId="2C3FC9D1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14:paraId="262E1425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с обеспечением выполнения функций казенных учреждений </w:t>
      </w:r>
      <w:r w:rsidRPr="000C3DE1">
        <w:rPr>
          <w:rFonts w:ascii="Times New Roman" w:hAnsi="Times New Roman" w:cs="Times New Roman"/>
          <w:sz w:val="28"/>
          <w:szCs w:val="28"/>
        </w:rPr>
        <w:br/>
        <w:t>(за исключением денежных обязательств по поставкам товаров, выполнению работ, оказанию услуг, аренде);</w:t>
      </w:r>
    </w:p>
    <w:p w14:paraId="50C79247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с социальными выплатами населению;</w:t>
      </w:r>
    </w:p>
    <w:p w14:paraId="13438889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с предоставлением межбюджетных трансфертов;</w:t>
      </w:r>
    </w:p>
    <w:p w14:paraId="20D9A1F9" w14:textId="77777777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с обслуживанием муниципального долга;</w:t>
      </w:r>
    </w:p>
    <w:p w14:paraId="58279BC2" w14:textId="696B69A3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с исполнением судебных актов, поступивших на исполнение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2F71A4">
        <w:rPr>
          <w:rFonts w:ascii="Times New Roman" w:hAnsi="Times New Roman" w:cs="Times New Roman"/>
          <w:sz w:val="28"/>
          <w:szCs w:val="28"/>
        </w:rPr>
        <w:t>К</w:t>
      </w:r>
      <w:r w:rsidRPr="000C3DE1">
        <w:rPr>
          <w:rFonts w:ascii="Times New Roman" w:hAnsi="Times New Roman" w:cs="Times New Roman"/>
          <w:sz w:val="28"/>
          <w:szCs w:val="28"/>
        </w:rPr>
        <w:t xml:space="preserve">омитет по финансам в порядке, установленном </w:t>
      </w:r>
      <w:hyperlink r:id="rId12" w:history="1">
        <w:r w:rsidRPr="000C3DE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9330C">
          <w:rPr>
            <w:rFonts w:ascii="Times New Roman" w:hAnsi="Times New Roman" w:cs="Times New Roman"/>
            <w:sz w:val="28"/>
            <w:szCs w:val="28"/>
          </w:rPr>
          <w:t>4</w:t>
        </w:r>
        <w:r w:rsidRPr="000C3DE1">
          <w:rPr>
            <w:rFonts w:ascii="Times New Roman" w:hAnsi="Times New Roman" w:cs="Times New Roman"/>
            <w:sz w:val="28"/>
            <w:szCs w:val="28"/>
          </w:rPr>
          <w:t xml:space="preserve"> статьи 242.2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28F3434" w14:textId="4E9BDD65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lastRenderedPageBreak/>
        <w:t xml:space="preserve">3.6. При наличии электронного документооборота с применением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электронной подписи между Управлением и получателем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(администратором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) получатель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) представляет в Управление документ в соответствии с </w:t>
      </w:r>
      <w:hyperlink w:anchor="Par0" w:history="1">
        <w:r w:rsidRPr="000C3DE1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в форме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электронной копии бумажного документа, созданной посредством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его сканирования, или копии электронного документа, подтвержденной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электронной подписью уполномоченного лица 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(администратора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).</w:t>
      </w:r>
    </w:p>
    <w:p w14:paraId="4AD25062" w14:textId="0995B4A2" w:rsidR="00193323" w:rsidRPr="000C3DE1" w:rsidRDefault="00193323" w:rsidP="00CA26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Управлением и получателем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(администратором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) получатель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) представляет в Управление документ в соответствии с </w:t>
      </w:r>
      <w:hyperlink w:anchor="Par0" w:history="1">
        <w:r w:rsidRPr="000C3DE1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на бумажном носителе.</w:t>
      </w:r>
    </w:p>
    <w:p w14:paraId="0162A0DD" w14:textId="5FCD6A66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После проверки прилагаемые к Распоряжению в соответствии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0" w:history="1">
        <w:r w:rsidRPr="000C3DE1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на бумажном носителе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подлежат возврату получателю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(администратору источников финансирования дефицита бюджета</w:t>
      </w:r>
      <w:r w:rsidR="00263B9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).</w:t>
      </w:r>
    </w:p>
    <w:p w14:paraId="3FC1FFEC" w14:textId="77777777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3.7. При санкционировании оплаты денежных обязательств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по расходам (за исключением расходов по публичным нормативным </w:t>
      </w:r>
      <w:r w:rsidRPr="000C3DE1">
        <w:rPr>
          <w:rFonts w:ascii="Times New Roman" w:hAnsi="Times New Roman" w:cs="Times New Roman"/>
          <w:sz w:val="28"/>
          <w:szCs w:val="28"/>
        </w:rPr>
        <w:br/>
        <w:t>обязательствам) осуществляется проверка Распоряжения по следующим направлениям:</w:t>
      </w:r>
    </w:p>
    <w:p w14:paraId="1083DF13" w14:textId="4936A7CC" w:rsidR="00193323" w:rsidRPr="000C3DE1" w:rsidRDefault="00193323" w:rsidP="007367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расходов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</w:t>
      </w:r>
      <w:r w:rsidR="007B3421">
        <w:rPr>
          <w:rFonts w:ascii="Times New Roman" w:hAnsi="Times New Roman" w:cs="Times New Roman"/>
          <w:sz w:val="28"/>
          <w:szCs w:val="28"/>
        </w:rPr>
        <w:t xml:space="preserve"> аналитическим кодом, </w:t>
      </w:r>
      <w:r w:rsidRPr="000C3DE1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Распоряжения;</w:t>
      </w:r>
    </w:p>
    <w:p w14:paraId="2E118EC8" w14:textId="13554B81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2) </w:t>
      </w:r>
      <w:r w:rsidR="007B3421" w:rsidRPr="007B3421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</w:t>
      </w:r>
      <w:r w:rsidRPr="000C3DE1">
        <w:rPr>
          <w:rFonts w:ascii="Times New Roman" w:hAnsi="Times New Roman" w:cs="Times New Roman"/>
          <w:sz w:val="28"/>
          <w:szCs w:val="28"/>
        </w:rPr>
        <w:t>;</w:t>
      </w:r>
    </w:p>
    <w:p w14:paraId="729F4EF1" w14:textId="5C1B4248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3) соответствие указанных в Распоряжении кодов видов расходов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классификации расходов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 xml:space="preserve">текстовому назначению платежа, исходя из содержания текста назначения платежа, в </w:t>
      </w:r>
      <w:r w:rsidRPr="000C3DE1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применения кодов бюджетной классификации Российской Федерации;</w:t>
      </w:r>
    </w:p>
    <w:p w14:paraId="64A46DE8" w14:textId="2601DB74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4) </w:t>
      </w:r>
      <w:proofErr w:type="spellStart"/>
      <w:r w:rsidRPr="000C3DE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C3DE1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бюджетных обязательств, лимитов бюджетных обязательств и предельных объемов финансирования, учтенных на соответствующем лицевом счете </w:t>
      </w:r>
      <w:r w:rsidRPr="000C3DE1">
        <w:rPr>
          <w:rFonts w:ascii="Times New Roman" w:hAnsi="Times New Roman" w:cs="Times New Roman"/>
          <w:sz w:val="28"/>
          <w:szCs w:val="28"/>
        </w:rPr>
        <w:br/>
        <w:t>получателя бюджетных средств</w:t>
      </w:r>
      <w:r w:rsidR="007B3421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7B3421">
        <w:rPr>
          <w:rFonts w:ascii="Times New Roman" w:hAnsi="Times New Roman" w:cs="Times New Roman"/>
          <w:sz w:val="28"/>
          <w:szCs w:val="28"/>
        </w:rPr>
        <w:t>и аналитическим кодам</w:t>
      </w:r>
      <w:r w:rsidRPr="000C3DE1">
        <w:rPr>
          <w:rFonts w:ascii="Times New Roman" w:hAnsi="Times New Roman" w:cs="Times New Roman"/>
          <w:sz w:val="28"/>
          <w:szCs w:val="28"/>
        </w:rPr>
        <w:t>;</w:t>
      </w:r>
    </w:p>
    <w:p w14:paraId="13194EF3" w14:textId="7777777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</w:t>
      </w:r>
      <w:r w:rsidRPr="000C3DE1">
        <w:rPr>
          <w:rFonts w:ascii="Times New Roman" w:hAnsi="Times New Roman" w:cs="Times New Roman"/>
          <w:sz w:val="28"/>
          <w:szCs w:val="28"/>
        </w:rPr>
        <w:br/>
        <w:t>получателя денежных средств, указанным в бюджетном обязательстве;</w:t>
      </w:r>
    </w:p>
    <w:p w14:paraId="4CF688CF" w14:textId="0C1F7BDA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6) соответствие реквизитов Распоряжения требованиям бюджетного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законодательства Российской Федерации о перечислении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14:paraId="28EB4072" w14:textId="7777777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7) идентичность кода участника бюджетного процесса по Сводному </w:t>
      </w:r>
      <w:r w:rsidRPr="000C3DE1">
        <w:rPr>
          <w:rFonts w:ascii="Times New Roman" w:hAnsi="Times New Roman" w:cs="Times New Roman"/>
          <w:sz w:val="28"/>
          <w:szCs w:val="28"/>
        </w:rPr>
        <w:br/>
        <w:t>реестру по денежному обязательству и платежу;</w:t>
      </w:r>
    </w:p>
    <w:p w14:paraId="641427AF" w14:textId="1D56CA1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8) идентичность кода (кодов) классификации расходов бюджета </w:t>
      </w:r>
      <w:r w:rsidR="00263B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14:paraId="74434F58" w14:textId="7777777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9) идентичность кода валюты, в которой принято денежное </w:t>
      </w:r>
      <w:r w:rsidRPr="000C3DE1">
        <w:rPr>
          <w:rFonts w:ascii="Times New Roman" w:hAnsi="Times New Roman" w:cs="Times New Roman"/>
          <w:sz w:val="28"/>
          <w:szCs w:val="28"/>
        </w:rPr>
        <w:br/>
        <w:t>обязательство, и кода валюты, в которой должен быть осуществлен платеж по Распоряжению;</w:t>
      </w:r>
    </w:p>
    <w:p w14:paraId="5547DCF3" w14:textId="7777777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10)</w:t>
      </w:r>
      <w:r w:rsidRPr="000C3DE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C3DE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C3DE1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обязательства (в случае исполнения денежного обязательства многократно – с учетом ранее произведенных перечислений по данному денежному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 w:rsidRPr="000C3DE1">
        <w:rPr>
          <w:rFonts w:ascii="Times New Roman" w:hAnsi="Times New Roman" w:cs="Times New Roman"/>
          <w:sz w:val="28"/>
          <w:szCs w:val="28"/>
        </w:rPr>
        <w:br/>
        <w:t>не подтверждена поставка товара (выполнение работ, оказание услуг);</w:t>
      </w:r>
    </w:p>
    <w:p w14:paraId="40F44B64" w14:textId="5D3C7121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11)</w:t>
      </w:r>
      <w:r w:rsidRPr="000C3DE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7B3421" w:rsidRPr="007B342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B3421" w:rsidRPr="007B3421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договору (</w:t>
      </w:r>
      <w:r w:rsidR="007B3421">
        <w:rPr>
          <w:rFonts w:ascii="Times New Roman" w:hAnsi="Times New Roman" w:cs="Times New Roman"/>
          <w:sz w:val="28"/>
          <w:szCs w:val="28"/>
        </w:rPr>
        <w:t>муниципаль</w:t>
      </w:r>
      <w:r w:rsidR="007B3421" w:rsidRPr="007B3421">
        <w:rPr>
          <w:rFonts w:ascii="Times New Roman" w:hAnsi="Times New Roman" w:cs="Times New Roman"/>
          <w:sz w:val="28"/>
          <w:szCs w:val="28"/>
        </w:rPr>
        <w:t>ному контракту) (суммой авансового платежа по этапу исполнения договора (</w:t>
      </w:r>
      <w:r w:rsidR="007B3421">
        <w:rPr>
          <w:rFonts w:ascii="Times New Roman" w:hAnsi="Times New Roman" w:cs="Times New Roman"/>
          <w:sz w:val="28"/>
          <w:szCs w:val="28"/>
        </w:rPr>
        <w:t>муниципаль</w:t>
      </w:r>
      <w:r w:rsidR="007B3421" w:rsidRPr="007B3421">
        <w:rPr>
          <w:rFonts w:ascii="Times New Roman" w:hAnsi="Times New Roman" w:cs="Times New Roman"/>
          <w:sz w:val="28"/>
          <w:szCs w:val="28"/>
        </w:rPr>
        <w:t>ного контракта) в случае, если договором (</w:t>
      </w:r>
      <w:r w:rsidR="007B3421">
        <w:rPr>
          <w:rFonts w:ascii="Times New Roman" w:hAnsi="Times New Roman" w:cs="Times New Roman"/>
          <w:sz w:val="28"/>
          <w:szCs w:val="28"/>
        </w:rPr>
        <w:t>муниципаль</w:t>
      </w:r>
      <w:r w:rsidR="007B3421" w:rsidRPr="007B3421">
        <w:rPr>
          <w:rFonts w:ascii="Times New Roman" w:hAnsi="Times New Roman" w:cs="Times New Roman"/>
          <w:sz w:val="28"/>
          <w:szCs w:val="28"/>
        </w:rPr>
        <w:t>ным контрактом) предусмотрено его поэтапное исполнение) с учетом ранее осуществленных авансовых платежей</w:t>
      </w:r>
      <w:r w:rsidRPr="000C3DE1">
        <w:rPr>
          <w:rFonts w:ascii="Times New Roman" w:hAnsi="Times New Roman" w:cs="Times New Roman"/>
          <w:sz w:val="28"/>
          <w:szCs w:val="28"/>
        </w:rPr>
        <w:t>;</w:t>
      </w:r>
    </w:p>
    <w:p w14:paraId="76FD117E" w14:textId="25D911EF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DE1">
        <w:rPr>
          <w:rFonts w:ascii="Times New Roman" w:hAnsi="Times New Roman" w:cs="Times New Roman"/>
          <w:iCs/>
          <w:sz w:val="28"/>
          <w:szCs w:val="28"/>
        </w:rPr>
        <w:t>12)</w:t>
      </w:r>
      <w:r w:rsidRPr="000C3DE1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7B3421" w:rsidRPr="007B3421">
        <w:rPr>
          <w:rFonts w:ascii="Times New Roman" w:hAnsi="Times New Roman" w:cs="Times New Roman"/>
          <w:iCs/>
          <w:sz w:val="28"/>
          <w:szCs w:val="28"/>
        </w:rPr>
        <w:t>соответствие уникального номера реестровой записи в реестре контрактов договору (</w:t>
      </w:r>
      <w:r w:rsidR="007B3421">
        <w:rPr>
          <w:rFonts w:ascii="Times New Roman" w:hAnsi="Times New Roman" w:cs="Times New Roman"/>
          <w:iCs/>
          <w:sz w:val="28"/>
          <w:szCs w:val="28"/>
        </w:rPr>
        <w:t>муниципаль</w:t>
      </w:r>
      <w:r w:rsidR="007B3421" w:rsidRPr="007B3421">
        <w:rPr>
          <w:rFonts w:ascii="Times New Roman" w:hAnsi="Times New Roman" w:cs="Times New Roman"/>
          <w:iCs/>
          <w:sz w:val="28"/>
          <w:szCs w:val="28"/>
        </w:rPr>
        <w:t>ному контракту), подлежащему включению в реестр контрактов, указанный в Распоряжении</w:t>
      </w:r>
      <w:r w:rsidRPr="000C3DE1">
        <w:rPr>
          <w:rFonts w:ascii="Times New Roman" w:hAnsi="Times New Roman" w:cs="Times New Roman"/>
          <w:iCs/>
          <w:sz w:val="28"/>
          <w:szCs w:val="28"/>
        </w:rPr>
        <w:t>;</w:t>
      </w:r>
    </w:p>
    <w:p w14:paraId="65950AA1" w14:textId="77777777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lastRenderedPageBreak/>
        <w:t>13)</w:t>
      </w:r>
      <w:r w:rsidRPr="000C3DE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C3DE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C3DE1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платежа с учетом сумм ранее произведенных авансовых платежей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Pr="000C3DE1">
        <w:rPr>
          <w:rFonts w:ascii="Times New Roman" w:hAnsi="Times New Roman" w:cs="Times New Roman"/>
          <w:sz w:val="28"/>
          <w:szCs w:val="28"/>
        </w:rPr>
        <w:br/>
        <w:t>нормативными правовыми актами Алтайского края.</w:t>
      </w:r>
    </w:p>
    <w:p w14:paraId="21C5A612" w14:textId="6476DB3C" w:rsidR="00193323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0C3DE1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0C3DE1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</w:t>
      </w:r>
      <w:r w:rsidR="007B3421">
        <w:rPr>
          <w:rFonts w:ascii="Times New Roman" w:hAnsi="Times New Roman" w:cs="Times New Roman"/>
          <w:sz w:val="28"/>
          <w:szCs w:val="28"/>
        </w:rPr>
        <w:t>;</w:t>
      </w:r>
    </w:p>
    <w:p w14:paraId="245C60C9" w14:textId="626838B2" w:rsidR="007B3421" w:rsidRPr="007B3421" w:rsidRDefault="007B3421" w:rsidP="007B3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21">
        <w:rPr>
          <w:rFonts w:ascii="Times New Roman" w:hAnsi="Times New Roman" w:cs="Times New Roman"/>
          <w:sz w:val="28"/>
          <w:szCs w:val="28"/>
        </w:rPr>
        <w:t>15) соответствие идентификатора договора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3421">
        <w:rPr>
          <w:rFonts w:ascii="Times New Roman" w:hAnsi="Times New Roman" w:cs="Times New Roman"/>
          <w:sz w:val="28"/>
          <w:szCs w:val="28"/>
        </w:rPr>
        <w:t>ного контракта), соглашения, договора о предоставлении инвестиций, указанного в Распоряжении, идентификатору, указанному в договоре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3421">
        <w:rPr>
          <w:rFonts w:ascii="Times New Roman" w:hAnsi="Times New Roman" w:cs="Times New Roman"/>
          <w:sz w:val="28"/>
          <w:szCs w:val="28"/>
        </w:rPr>
        <w:t>ном контракте), соглашении, договоре о предоставлении инвестиций (при наличии);</w:t>
      </w:r>
    </w:p>
    <w:p w14:paraId="06F9CD2C" w14:textId="77777777" w:rsidR="007B3421" w:rsidRPr="007B3421" w:rsidRDefault="007B3421" w:rsidP="007B3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21">
        <w:rPr>
          <w:rFonts w:ascii="Times New Roman" w:hAnsi="Times New Roman" w:cs="Times New Roman"/>
          <w:sz w:val="28"/>
          <w:szCs w:val="28"/>
        </w:rPr>
        <w:t>16)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14:paraId="3EC5782B" w14:textId="3840D5C5" w:rsidR="007B3421" w:rsidRPr="000C3DE1" w:rsidRDefault="007B3421" w:rsidP="007B3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21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Pr="007B342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B3421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14:paraId="3680C360" w14:textId="2129FC55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5"/>
      <w:bookmarkEnd w:id="9"/>
      <w:r w:rsidRPr="000C3DE1">
        <w:rPr>
          <w:rFonts w:ascii="Times New Roman" w:hAnsi="Times New Roman" w:cs="Times New Roman"/>
          <w:sz w:val="28"/>
          <w:szCs w:val="28"/>
        </w:rPr>
        <w:t xml:space="preserve">3.8. В случае если Распоряжение представляется для оплаты денежного обязательства, сформированного Управлением в соответствии с </w:t>
      </w:r>
      <w:r w:rsidR="007B3421">
        <w:rPr>
          <w:rFonts w:ascii="Times New Roman" w:hAnsi="Times New Roman" w:cs="Times New Roman"/>
          <w:sz w:val="28"/>
          <w:szCs w:val="28"/>
        </w:rPr>
        <w:t>П</w:t>
      </w:r>
      <w:r w:rsidRPr="000C3DE1">
        <w:rPr>
          <w:rFonts w:ascii="Times New Roman" w:hAnsi="Times New Roman" w:cs="Times New Roman"/>
          <w:sz w:val="28"/>
          <w:szCs w:val="28"/>
        </w:rPr>
        <w:t xml:space="preserve">орядком учета обязательств, получатель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в Управление вместе с Распоряжением указанный в нем документ, </w:t>
      </w:r>
      <w:r w:rsidRPr="000C3DE1">
        <w:rPr>
          <w:rFonts w:ascii="Times New Roman" w:hAnsi="Times New Roman" w:cs="Times New Roman"/>
          <w:sz w:val="28"/>
          <w:szCs w:val="28"/>
        </w:rPr>
        <w:br/>
        <w:t>подтверждающий возникновение денежного обязательства, за исключением случаев санкционирования оплаты денежных обязательств, установленных абзацами вторым - седьмым пункта 3.5 настоящего Порядка</w:t>
      </w:r>
      <w:r w:rsidR="00B42399">
        <w:rPr>
          <w:rFonts w:ascii="Times New Roman" w:hAnsi="Times New Roman" w:cs="Times New Roman"/>
          <w:sz w:val="28"/>
          <w:szCs w:val="28"/>
        </w:rPr>
        <w:t xml:space="preserve">, </w:t>
      </w:r>
      <w:r w:rsidR="00B42399" w:rsidRPr="00B42399">
        <w:rPr>
          <w:rFonts w:ascii="Times New Roman" w:hAnsi="Times New Roman" w:cs="Times New Roman"/>
          <w:sz w:val="28"/>
          <w:szCs w:val="28"/>
        </w:rPr>
        <w:t xml:space="preserve">а также санкционирования оплаты денежных обязательств по договору на оказание услуг, выполнение работ, заключенного получателем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="00B42399" w:rsidRPr="00B42399">
        <w:rPr>
          <w:rFonts w:ascii="Times New Roman" w:hAnsi="Times New Roman" w:cs="Times New Roman"/>
          <w:sz w:val="28"/>
          <w:szCs w:val="28"/>
        </w:rPr>
        <w:t>с физическим лицом, не являющимся индивидуальным предпринимателем, указанного в пункте 2.3 Перечня, в случае, если сумма указанного договора не превышает 100 тысяч рублей)</w:t>
      </w:r>
      <w:r w:rsidRPr="000C3DE1">
        <w:rPr>
          <w:rFonts w:ascii="Times New Roman" w:hAnsi="Times New Roman" w:cs="Times New Roman"/>
          <w:sz w:val="28"/>
          <w:szCs w:val="28"/>
        </w:rPr>
        <w:t>.</w:t>
      </w:r>
    </w:p>
    <w:p w14:paraId="04D4149E" w14:textId="0B87F835" w:rsidR="00193323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установленном настоящим пунктом, дополнительно к направлениям </w:t>
      </w:r>
      <w:r w:rsidRPr="000C3DE1">
        <w:rPr>
          <w:rFonts w:ascii="Times New Roman" w:hAnsi="Times New Roman" w:cs="Times New Roman"/>
          <w:sz w:val="28"/>
          <w:szCs w:val="28"/>
        </w:rPr>
        <w:br/>
        <w:t>проверки, установленным пунктом 3.7 настоящего Порядка, осуществляется проверка равенства сумм Распоряжения сумме</w:t>
      </w:r>
      <w:r w:rsidR="001C0E0E">
        <w:rPr>
          <w:rFonts w:ascii="Times New Roman" w:hAnsi="Times New Roman" w:cs="Times New Roman"/>
          <w:sz w:val="28"/>
          <w:szCs w:val="28"/>
        </w:rPr>
        <w:t>,</w:t>
      </w:r>
      <w:r w:rsidRPr="000C3DE1">
        <w:rPr>
          <w:rFonts w:ascii="Times New Roman" w:hAnsi="Times New Roman" w:cs="Times New Roman"/>
          <w:sz w:val="28"/>
          <w:szCs w:val="28"/>
        </w:rPr>
        <w:t xml:space="preserve"> соответствующего денежного </w:t>
      </w:r>
      <w:r w:rsidRPr="000C3DE1">
        <w:rPr>
          <w:rFonts w:ascii="Times New Roman" w:hAnsi="Times New Roman" w:cs="Times New Roman"/>
          <w:sz w:val="28"/>
          <w:szCs w:val="28"/>
        </w:rPr>
        <w:br/>
        <w:t>обязательства.</w:t>
      </w:r>
    </w:p>
    <w:p w14:paraId="7D1FB960" w14:textId="50756EE8" w:rsidR="00B42399" w:rsidRPr="000C3DE1" w:rsidRDefault="00B42399" w:rsidP="00B42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99">
        <w:rPr>
          <w:rFonts w:ascii="Times New Roman" w:hAnsi="Times New Roman" w:cs="Times New Roman"/>
          <w:sz w:val="28"/>
          <w:szCs w:val="28"/>
        </w:rPr>
        <w:t>3.8.1. Для подтверждения денежного обязательства, возникшего по бюджетному обязательству, обусловленному договором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2399">
        <w:rPr>
          <w:rFonts w:ascii="Times New Roman" w:hAnsi="Times New Roman" w:cs="Times New Roman"/>
          <w:sz w:val="28"/>
          <w:szCs w:val="28"/>
        </w:rPr>
        <w:t xml:space="preserve">ным контрактом), предусматривающим обязанность 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5198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Pr="00B42399">
        <w:rPr>
          <w:rFonts w:ascii="Times New Roman" w:hAnsi="Times New Roman" w:cs="Times New Roman"/>
          <w:sz w:val="28"/>
          <w:szCs w:val="28"/>
        </w:rPr>
        <w:t xml:space="preserve">- </w:t>
      </w:r>
      <w:r w:rsidR="00A907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399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0232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42399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B42399">
        <w:rPr>
          <w:rFonts w:ascii="Times New Roman" w:hAnsi="Times New Roman" w:cs="Times New Roman"/>
          <w:sz w:val="28"/>
          <w:szCs w:val="28"/>
        </w:rPr>
        <w:t>представляет в Управление,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</w:t>
      </w:r>
      <w:r w:rsidR="00A9074E">
        <w:rPr>
          <w:rFonts w:ascii="Times New Roman" w:hAnsi="Times New Roman" w:cs="Times New Roman"/>
          <w:sz w:val="28"/>
          <w:szCs w:val="28"/>
        </w:rPr>
        <w:t>муниципаль</w:t>
      </w:r>
      <w:r w:rsidRPr="00B42399">
        <w:rPr>
          <w:rFonts w:ascii="Times New Roman" w:hAnsi="Times New Roman" w:cs="Times New Roman"/>
          <w:sz w:val="28"/>
          <w:szCs w:val="28"/>
        </w:rPr>
        <w:t xml:space="preserve">ному контракту) Распоряжение на перечисление в доход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B42399">
        <w:rPr>
          <w:rFonts w:ascii="Times New Roman" w:hAnsi="Times New Roman" w:cs="Times New Roman"/>
          <w:sz w:val="28"/>
          <w:szCs w:val="28"/>
        </w:rPr>
        <w:t>суммы неустойки (штрафа, пеней) по данному договору (</w:t>
      </w:r>
      <w:r w:rsidR="00A9074E">
        <w:rPr>
          <w:rFonts w:ascii="Times New Roman" w:hAnsi="Times New Roman" w:cs="Times New Roman"/>
          <w:sz w:val="28"/>
          <w:szCs w:val="28"/>
        </w:rPr>
        <w:t>муниципаль</w:t>
      </w:r>
      <w:r w:rsidRPr="00B42399">
        <w:rPr>
          <w:rFonts w:ascii="Times New Roman" w:hAnsi="Times New Roman" w:cs="Times New Roman"/>
          <w:sz w:val="28"/>
          <w:szCs w:val="28"/>
        </w:rPr>
        <w:t>ному контракту).</w:t>
      </w:r>
    </w:p>
    <w:p w14:paraId="5727A399" w14:textId="77777777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3.9. При санкционировании оплаты денежных обязательств </w:t>
      </w:r>
      <w:r w:rsidRPr="000C3DE1">
        <w:rPr>
          <w:rFonts w:ascii="Times New Roman" w:hAnsi="Times New Roman" w:cs="Times New Roman"/>
          <w:sz w:val="28"/>
          <w:szCs w:val="28"/>
        </w:rPr>
        <w:br/>
        <w:t>по расходам по публичным нормативным обязательствам осуществляется проверка Распоряжения по следующим направлениям:</w:t>
      </w:r>
    </w:p>
    <w:p w14:paraId="26BC193F" w14:textId="1090C1C5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расходов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 xml:space="preserve">кодам бюджетной классификации Российской Федерации, действующим в текущем финансовом году на момент </w:t>
      </w:r>
      <w:r w:rsidRPr="000C3DE1">
        <w:rPr>
          <w:rFonts w:ascii="Times New Roman" w:hAnsi="Times New Roman" w:cs="Times New Roman"/>
          <w:sz w:val="28"/>
          <w:szCs w:val="28"/>
        </w:rPr>
        <w:br/>
        <w:t>представления Распоряжения;</w:t>
      </w:r>
    </w:p>
    <w:p w14:paraId="1921589C" w14:textId="1DD46C1A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2) соответствие указанных в Распоряжении кодов видов расходов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классификации расходов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2F512088" w14:textId="77777777" w:rsidR="00193323" w:rsidRPr="000C3DE1" w:rsidRDefault="00193323" w:rsidP="00736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0C3DE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C3DE1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соответствующих бюджетных ассигнований и предельных объемов </w:t>
      </w:r>
      <w:r w:rsidRPr="000C3DE1">
        <w:rPr>
          <w:rFonts w:ascii="Times New Roman" w:hAnsi="Times New Roman" w:cs="Times New Roman"/>
          <w:sz w:val="28"/>
          <w:szCs w:val="28"/>
        </w:rPr>
        <w:br/>
        <w:t>финансирования, учтенных на лицевом счете получателя бюджетных средств.</w:t>
      </w:r>
    </w:p>
    <w:p w14:paraId="5659BC4D" w14:textId="33888151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3.10. При санкционировании оплаты денежных обязательств </w:t>
      </w:r>
      <w:r w:rsidRPr="000C3DE1">
        <w:rPr>
          <w:rFonts w:ascii="Times New Roman" w:hAnsi="Times New Roman" w:cs="Times New Roman"/>
          <w:sz w:val="28"/>
          <w:szCs w:val="28"/>
        </w:rPr>
        <w:br/>
        <w:t>по перечислениям по источникам финансирования дефицита бюджета</w:t>
      </w:r>
      <w:r w:rsidR="000232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 xml:space="preserve"> осуществляется проверка Распоряжения по следующим </w:t>
      </w:r>
      <w:r w:rsidRPr="000C3DE1">
        <w:rPr>
          <w:rFonts w:ascii="Times New Roman" w:hAnsi="Times New Roman" w:cs="Times New Roman"/>
          <w:sz w:val="28"/>
          <w:szCs w:val="28"/>
        </w:rPr>
        <w:br/>
        <w:t>направлениям:</w:t>
      </w:r>
    </w:p>
    <w:p w14:paraId="4B99A6F8" w14:textId="3A85B0D2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источников финансирования дефицита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 xml:space="preserve">кодам бюджетной классификации Российской Федерации, действующим в текущем </w:t>
      </w:r>
      <w:r w:rsidRPr="000C3DE1">
        <w:rPr>
          <w:rFonts w:ascii="Times New Roman" w:hAnsi="Times New Roman" w:cs="Times New Roman"/>
          <w:sz w:val="28"/>
          <w:szCs w:val="28"/>
        </w:rPr>
        <w:br/>
        <w:t>финансовом году на момент представления Распоряжения;</w:t>
      </w:r>
    </w:p>
    <w:p w14:paraId="60A75F7E" w14:textId="77777777" w:rsidR="00193323" w:rsidRPr="000C3DE1" w:rsidRDefault="00193323" w:rsidP="003F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2) соответствие указанных в Распоряжении кодов аналитической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группы вида источника финансирования дефицита бюджета текстовому назначению платежа, исходя из содержания текста назначения платежа,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в соответствии с порядком применения бюджетной классификации </w:t>
      </w:r>
      <w:r w:rsidRPr="000C3DE1">
        <w:rPr>
          <w:rFonts w:ascii="Times New Roman" w:hAnsi="Times New Roman" w:cs="Times New Roman"/>
          <w:sz w:val="28"/>
          <w:szCs w:val="28"/>
        </w:rPr>
        <w:br/>
        <w:t>Российской Федерации;</w:t>
      </w:r>
    </w:p>
    <w:p w14:paraId="10075817" w14:textId="0607BCFA" w:rsidR="00193323" w:rsidRDefault="00193323" w:rsidP="003F684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lastRenderedPageBreak/>
        <w:t>3) </w:t>
      </w:r>
      <w:proofErr w:type="spellStart"/>
      <w:r w:rsidRPr="000C3DE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C3DE1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соответствующих бюджетных ассигнований, учтенных на лицевом счете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администратора источников внутреннего (внешнего) финансирования </w:t>
      </w:r>
      <w:r w:rsidRPr="000C3DE1">
        <w:rPr>
          <w:rFonts w:ascii="Times New Roman" w:hAnsi="Times New Roman" w:cs="Times New Roman"/>
          <w:sz w:val="28"/>
          <w:szCs w:val="28"/>
        </w:rPr>
        <w:br/>
        <w:t>дефицита бюджета.</w:t>
      </w:r>
    </w:p>
    <w:p w14:paraId="04171AAE" w14:textId="60A54A34" w:rsidR="002F7350" w:rsidRPr="002F7350" w:rsidRDefault="002F7350" w:rsidP="003F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0">
        <w:rPr>
          <w:rFonts w:ascii="Times New Roman" w:hAnsi="Times New Roman" w:cs="Times New Roman"/>
          <w:sz w:val="28"/>
          <w:szCs w:val="28"/>
        </w:rPr>
        <w:t>3.10.1. При санкционировании оплаты денежных обязательств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F7350">
        <w:rPr>
          <w:rFonts w:ascii="Times New Roman" w:hAnsi="Times New Roman" w:cs="Times New Roman"/>
          <w:sz w:val="28"/>
          <w:szCs w:val="28"/>
        </w:rPr>
        <w:t>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14:paraId="05673CD0" w14:textId="3AC54FBC" w:rsidR="002F7350" w:rsidRPr="002F7350" w:rsidRDefault="002F7350" w:rsidP="003F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0">
        <w:rPr>
          <w:rFonts w:ascii="Times New Roman" w:hAnsi="Times New Roman" w:cs="Times New Roman"/>
          <w:sz w:val="28"/>
          <w:szCs w:val="28"/>
        </w:rPr>
        <w:t>подпунктами 2-8, 13-18 пункта 3.3,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50">
        <w:rPr>
          <w:rFonts w:ascii="Times New Roman" w:hAnsi="Times New Roman" w:cs="Times New Roman"/>
          <w:sz w:val="28"/>
          <w:szCs w:val="28"/>
        </w:rPr>
        <w:t>подпунктами 1-3, 5-12, 15-17 пункта 3.7 настоящего Порядка - с использованием единой информационной системы в сфере закупок;</w:t>
      </w:r>
    </w:p>
    <w:p w14:paraId="6494A27F" w14:textId="77777777" w:rsidR="002F7350" w:rsidRPr="002F7350" w:rsidRDefault="002F7350" w:rsidP="003F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0">
        <w:rPr>
          <w:rFonts w:ascii="Times New Roman" w:hAnsi="Times New Roman" w:cs="Times New Roman"/>
          <w:sz w:val="28"/>
          <w:szCs w:val="28"/>
        </w:rPr>
        <w:t>подпунктом 4 пункта 3.7 настоящего Порядка -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14:paraId="71E9794A" w14:textId="5D8217F2" w:rsidR="002F7350" w:rsidRPr="000C3DE1" w:rsidRDefault="002F7350" w:rsidP="002F7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0">
        <w:rPr>
          <w:rFonts w:ascii="Times New Roman" w:hAnsi="Times New Roman" w:cs="Times New Roman"/>
          <w:sz w:val="28"/>
          <w:szCs w:val="28"/>
        </w:rPr>
        <w:t>В случае возникновения денежного обязательства на основании 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бюджета</w:t>
      </w:r>
      <w:r w:rsidR="000232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F7350">
        <w:rPr>
          <w:rFonts w:ascii="Times New Roman" w:hAnsi="Times New Roman" w:cs="Times New Roman"/>
          <w:sz w:val="28"/>
          <w:szCs w:val="28"/>
        </w:rPr>
        <w:t>, указанного в денежном обязательстве.</w:t>
      </w:r>
    </w:p>
    <w:p w14:paraId="04CB32BD" w14:textId="3BFA6804" w:rsidR="00193323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3.11. В случае если информация, указанная в Распоряжении,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или его форма не соответствуют требованиям, установленным </w:t>
      </w:r>
      <w:r w:rsidR="002F7350" w:rsidRPr="002F7350">
        <w:rPr>
          <w:rFonts w:ascii="Times New Roman" w:hAnsi="Times New Roman" w:cs="Times New Roman"/>
          <w:sz w:val="28"/>
          <w:szCs w:val="28"/>
        </w:rPr>
        <w:t xml:space="preserve">пунктами 3.2 - 3.3, 3.7 - 3.10.1 </w:t>
      </w:r>
      <w:r w:rsidRPr="000C3DE1">
        <w:rPr>
          <w:rFonts w:ascii="Times New Roman" w:hAnsi="Times New Roman" w:cs="Times New Roman"/>
          <w:sz w:val="28"/>
          <w:szCs w:val="28"/>
        </w:rPr>
        <w:t xml:space="preserve">настоящего Порядка, а также в случае непредоставления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документов в соответствии с </w:t>
      </w:r>
      <w:hyperlink r:id="rId13" w:history="1">
        <w:r w:rsidRPr="000C3DE1">
          <w:rPr>
            <w:rFonts w:ascii="Times New Roman" w:hAnsi="Times New Roman" w:cs="Times New Roman"/>
            <w:sz w:val="28"/>
            <w:szCs w:val="28"/>
          </w:rPr>
          <w:t>пунктами 3.5 и 3.6</w:t>
        </w:r>
      </w:hyperlink>
      <w:r w:rsidRPr="000C3DE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Управление не позднее срока, установленного пунктом 3.2 настоящего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Порядка, направляет получателю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(администратору источников финансирования дефицита бюджета</w:t>
      </w:r>
      <w:r w:rsidR="000232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2F7350">
        <w:rPr>
          <w:rFonts w:ascii="Times New Roman" w:hAnsi="Times New Roman" w:cs="Times New Roman"/>
          <w:sz w:val="28"/>
          <w:szCs w:val="28"/>
        </w:rPr>
        <w:t>, утвержденным приказом Федерального казначейства.</w:t>
      </w:r>
    </w:p>
    <w:p w14:paraId="2C938E72" w14:textId="44833E06" w:rsidR="002F7350" w:rsidRPr="000C3DE1" w:rsidRDefault="002F7350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абзацем первым настоящего пункта, направляются получателю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2F7350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системы в сфере закупок.</w:t>
      </w:r>
    </w:p>
    <w:p w14:paraId="026641F9" w14:textId="4C83824E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представлялось на бумажном носителе, Управление не позднее срока, установленного пунктом 3.2 настоящего </w:t>
      </w:r>
      <w:r w:rsidRPr="000C3DE1">
        <w:rPr>
          <w:rFonts w:ascii="Times New Roman" w:hAnsi="Times New Roman" w:cs="Times New Roman"/>
          <w:sz w:val="28"/>
          <w:szCs w:val="28"/>
        </w:rPr>
        <w:br/>
      </w:r>
      <w:r w:rsidRPr="000C3DE1">
        <w:rPr>
          <w:rFonts w:ascii="Times New Roman" w:hAnsi="Times New Roman" w:cs="Times New Roman"/>
          <w:sz w:val="28"/>
          <w:szCs w:val="28"/>
        </w:rPr>
        <w:lastRenderedPageBreak/>
        <w:t xml:space="preserve">Порядка, возвращает получателю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br/>
        <w:t>(администратору источников финансирования дефицита бюджета</w:t>
      </w:r>
      <w:r w:rsidR="00E7414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 экземпляры Распоряжения на бумажном носителе с указанием даты и причины отказа в прилагаемом уведомлении.</w:t>
      </w:r>
    </w:p>
    <w:p w14:paraId="27FDA19C" w14:textId="125FF8C4" w:rsidR="00193323" w:rsidRPr="000C3DE1" w:rsidRDefault="00193323" w:rsidP="00193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E1">
        <w:rPr>
          <w:rFonts w:ascii="Times New Roman" w:hAnsi="Times New Roman" w:cs="Times New Roman"/>
          <w:sz w:val="28"/>
          <w:szCs w:val="28"/>
        </w:rPr>
        <w:t xml:space="preserve">3.12. При положительном результате проверки в соответствии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</w:t>
      </w:r>
      <w:r w:rsidRPr="000C3DE1">
        <w:rPr>
          <w:rFonts w:ascii="Times New Roman" w:hAnsi="Times New Roman" w:cs="Times New Roman"/>
          <w:sz w:val="28"/>
          <w:szCs w:val="28"/>
        </w:rPr>
        <w:br/>
        <w:t xml:space="preserve">получателя средств </w:t>
      </w:r>
      <w:r w:rsidR="00A51989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</w:t>
      </w:r>
      <w:r w:rsidRPr="000C3DE1">
        <w:rPr>
          <w:rFonts w:ascii="Times New Roman" w:hAnsi="Times New Roman" w:cs="Times New Roman"/>
          <w:sz w:val="28"/>
          <w:szCs w:val="28"/>
        </w:rPr>
        <w:t>(администратора источников финансирования дефицита бюджета</w:t>
      </w:r>
      <w:r w:rsidR="0024072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3DE1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</w:t>
      </w:r>
      <w:r w:rsidR="0024072A">
        <w:rPr>
          <w:rFonts w:ascii="Times New Roman" w:hAnsi="Times New Roman" w:cs="Times New Roman"/>
          <w:sz w:val="28"/>
          <w:szCs w:val="28"/>
        </w:rPr>
        <w:t xml:space="preserve"> </w:t>
      </w:r>
      <w:r w:rsidRPr="000C3DE1">
        <w:rPr>
          <w:rFonts w:ascii="Times New Roman" w:hAnsi="Times New Roman" w:cs="Times New Roman"/>
          <w:sz w:val="28"/>
          <w:szCs w:val="28"/>
        </w:rPr>
        <w:t>исполнителя Управления, и Распоряжение принимается к исполнению.</w:t>
      </w:r>
    </w:p>
    <w:p w14:paraId="482DA156" w14:textId="77777777" w:rsidR="00193323" w:rsidRPr="000C3DE1" w:rsidRDefault="00193323" w:rsidP="00193323">
      <w:pPr>
        <w:pStyle w:val="ConsPlusNormal"/>
        <w:jc w:val="center"/>
        <w:rPr>
          <w:bCs/>
        </w:rPr>
      </w:pPr>
    </w:p>
    <w:p w14:paraId="19932B8C" w14:textId="77777777" w:rsidR="00193323" w:rsidRPr="000C3DE1" w:rsidRDefault="00193323" w:rsidP="00193323">
      <w:pPr>
        <w:pStyle w:val="ConsPlusNormal"/>
        <w:jc w:val="center"/>
        <w:rPr>
          <w:bCs/>
        </w:rPr>
      </w:pPr>
    </w:p>
    <w:p w14:paraId="3DFA6264" w14:textId="77777777" w:rsidR="00193323" w:rsidRPr="000C3DE1" w:rsidRDefault="00193323" w:rsidP="0019332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99D6993" w14:textId="77777777" w:rsidR="00703E7D" w:rsidRPr="000C3DE1" w:rsidRDefault="00703E7D"/>
    <w:sectPr w:rsidR="00703E7D" w:rsidRPr="000C3DE1" w:rsidSect="00E75A1B">
      <w:headerReference w:type="default" r:id="rId14"/>
      <w:footerReference w:type="default" r:id="rId15"/>
      <w:pgSz w:w="11906" w:h="16838"/>
      <w:pgMar w:top="1134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F685" w14:textId="77777777" w:rsidR="00181783" w:rsidRDefault="00181783" w:rsidP="000A2A9D">
      <w:pPr>
        <w:spacing w:after="0" w:line="240" w:lineRule="auto"/>
      </w:pPr>
      <w:r>
        <w:separator/>
      </w:r>
    </w:p>
  </w:endnote>
  <w:endnote w:type="continuationSeparator" w:id="0">
    <w:p w14:paraId="146E3AB7" w14:textId="77777777" w:rsidR="00181783" w:rsidRDefault="00181783" w:rsidP="000A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C0BFB" w14:textId="02D65816" w:rsidR="000A2A9D" w:rsidRDefault="000A2A9D">
    <w:pPr>
      <w:pStyle w:val="a8"/>
      <w:jc w:val="right"/>
    </w:pPr>
  </w:p>
  <w:p w14:paraId="47079884" w14:textId="77777777" w:rsidR="000A2A9D" w:rsidRDefault="000A2A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CF0D1" w14:textId="77777777" w:rsidR="00181783" w:rsidRDefault="00181783" w:rsidP="000A2A9D">
      <w:pPr>
        <w:spacing w:after="0" w:line="240" w:lineRule="auto"/>
      </w:pPr>
      <w:r>
        <w:separator/>
      </w:r>
    </w:p>
  </w:footnote>
  <w:footnote w:type="continuationSeparator" w:id="0">
    <w:p w14:paraId="2F209D0C" w14:textId="77777777" w:rsidR="00181783" w:rsidRDefault="00181783" w:rsidP="000A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79004"/>
      <w:docPartObj>
        <w:docPartGallery w:val="Page Numbers (Top of Page)"/>
        <w:docPartUnique/>
      </w:docPartObj>
    </w:sdtPr>
    <w:sdtEndPr/>
    <w:sdtContent>
      <w:p w14:paraId="0CC9CE61" w14:textId="3BED6094" w:rsidR="0024072A" w:rsidRDefault="002407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BB9">
          <w:rPr>
            <w:noProof/>
          </w:rPr>
          <w:t>13</w:t>
        </w:r>
        <w:r>
          <w:fldChar w:fldCharType="end"/>
        </w:r>
      </w:p>
    </w:sdtContent>
  </w:sdt>
  <w:p w14:paraId="0F56FB58" w14:textId="77777777" w:rsidR="0024072A" w:rsidRDefault="002407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794"/>
    <w:multiLevelType w:val="hybridMultilevel"/>
    <w:tmpl w:val="9E849758"/>
    <w:lvl w:ilvl="0" w:tplc="87DC7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A7"/>
    <w:rsid w:val="0002176B"/>
    <w:rsid w:val="000232C3"/>
    <w:rsid w:val="00092D4C"/>
    <w:rsid w:val="000A2A9D"/>
    <w:rsid w:val="000C3DE1"/>
    <w:rsid w:val="001078D1"/>
    <w:rsid w:val="00121DC7"/>
    <w:rsid w:val="00175C6F"/>
    <w:rsid w:val="00181783"/>
    <w:rsid w:val="00193323"/>
    <w:rsid w:val="001C0858"/>
    <w:rsid w:val="001C0D8E"/>
    <w:rsid w:val="001C0E0E"/>
    <w:rsid w:val="0024072A"/>
    <w:rsid w:val="00244AA4"/>
    <w:rsid w:val="00263B9A"/>
    <w:rsid w:val="0029330C"/>
    <w:rsid w:val="002F71A4"/>
    <w:rsid w:val="002F7350"/>
    <w:rsid w:val="003744C8"/>
    <w:rsid w:val="00394C42"/>
    <w:rsid w:val="003A7941"/>
    <w:rsid w:val="003C4BB9"/>
    <w:rsid w:val="003F6843"/>
    <w:rsid w:val="004270FC"/>
    <w:rsid w:val="0046173B"/>
    <w:rsid w:val="005558FC"/>
    <w:rsid w:val="005B2D7F"/>
    <w:rsid w:val="005C14CD"/>
    <w:rsid w:val="005F4D63"/>
    <w:rsid w:val="006317E3"/>
    <w:rsid w:val="0064243C"/>
    <w:rsid w:val="00674309"/>
    <w:rsid w:val="006D4CC2"/>
    <w:rsid w:val="006F2E8C"/>
    <w:rsid w:val="00703E7D"/>
    <w:rsid w:val="0073675E"/>
    <w:rsid w:val="00744475"/>
    <w:rsid w:val="00797CF4"/>
    <w:rsid w:val="007A320C"/>
    <w:rsid w:val="007B3421"/>
    <w:rsid w:val="007B555D"/>
    <w:rsid w:val="007C5DAF"/>
    <w:rsid w:val="008535EE"/>
    <w:rsid w:val="008A588B"/>
    <w:rsid w:val="009207A6"/>
    <w:rsid w:val="009433D6"/>
    <w:rsid w:val="00971501"/>
    <w:rsid w:val="009903AD"/>
    <w:rsid w:val="009D1B4E"/>
    <w:rsid w:val="00A00004"/>
    <w:rsid w:val="00A205F7"/>
    <w:rsid w:val="00A41D2E"/>
    <w:rsid w:val="00A51989"/>
    <w:rsid w:val="00A9074E"/>
    <w:rsid w:val="00AC4043"/>
    <w:rsid w:val="00B01FCD"/>
    <w:rsid w:val="00B42399"/>
    <w:rsid w:val="00B47148"/>
    <w:rsid w:val="00BD0488"/>
    <w:rsid w:val="00C472ED"/>
    <w:rsid w:val="00C6033D"/>
    <w:rsid w:val="00CA2698"/>
    <w:rsid w:val="00CB5FED"/>
    <w:rsid w:val="00D252F0"/>
    <w:rsid w:val="00D365A7"/>
    <w:rsid w:val="00D4503D"/>
    <w:rsid w:val="00D667B2"/>
    <w:rsid w:val="00D73368"/>
    <w:rsid w:val="00D8242E"/>
    <w:rsid w:val="00E46718"/>
    <w:rsid w:val="00E62DA5"/>
    <w:rsid w:val="00E74148"/>
    <w:rsid w:val="00E75A1B"/>
    <w:rsid w:val="00EB1FB9"/>
    <w:rsid w:val="00EE2216"/>
    <w:rsid w:val="00F16EA3"/>
    <w:rsid w:val="00F843BB"/>
    <w:rsid w:val="00F866E4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F741"/>
  <w15:chartTrackingRefBased/>
  <w15:docId w15:val="{3A0ED636-18AE-4C6C-A845-EBC73EE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A7"/>
    <w:pPr>
      <w:ind w:left="720"/>
      <w:contextualSpacing/>
    </w:pPr>
  </w:style>
  <w:style w:type="paragraph" w:customStyle="1" w:styleId="ConsNonformat">
    <w:name w:val="ConsNonformat"/>
    <w:rsid w:val="00193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3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2A9D"/>
  </w:style>
  <w:style w:type="paragraph" w:styleId="a8">
    <w:name w:val="footer"/>
    <w:basedOn w:val="a"/>
    <w:link w:val="a9"/>
    <w:uiPriority w:val="99"/>
    <w:unhideWhenUsed/>
    <w:rsid w:val="000A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3" Type="http://schemas.openxmlformats.org/officeDocument/2006/relationships/hyperlink" Target="consultantplus://offline/ref=F52D766B5840FF52CEF026212DA8CA8186D4DE8FD69CD1E3677042E09957CBBF00D8B9884306B2BECB065EAC30007DBA72D3899704089EFDAAD532rA5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BFB146D18A1A15BC80C75C6FDB9248B6BADFE1C1972582284DEC24E445B2FCF261D3579A4AB795470B293CB1g724E" TargetMode="External"/><Relationship Id="rId12" Type="http://schemas.openxmlformats.org/officeDocument/2006/relationships/hyperlink" Target="consultantplus://offline/ref=45AC75913DCCC1D111341C7F0364C02E18DDC189BBA59C077C9DCBF621F3A6BF7988C16C958E2E99388E189BD4B64F6FD8A68ACBC723B33Eu230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AC75913DCCC1D11134027215089E221DDE9C80B2A6905928C290AB76FAACE83EC7982ED1802F99388548C99BB7132A8BB58BCBC721B522234682u533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2023-12-26T07:08:00Z</cp:lastPrinted>
  <dcterms:created xsi:type="dcterms:W3CDTF">2023-12-20T01:41:00Z</dcterms:created>
  <dcterms:modified xsi:type="dcterms:W3CDTF">2025-01-24T02:28:00Z</dcterms:modified>
</cp:coreProperties>
</file>