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203" w:rsidRPr="00D51203" w:rsidRDefault="00D51203" w:rsidP="00D5120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D51203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Змеиногорский районный Совет депутатов</w:t>
      </w:r>
    </w:p>
    <w:p w:rsidR="00D51203" w:rsidRPr="00D51203" w:rsidRDefault="00D51203" w:rsidP="00D51203">
      <w:pPr>
        <w:keepNext/>
        <w:spacing w:after="0" w:line="240" w:lineRule="auto"/>
        <w:ind w:right="-2"/>
        <w:jc w:val="center"/>
        <w:outlineLvl w:val="8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D51203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Алтайского края</w:t>
      </w:r>
    </w:p>
    <w:p w:rsidR="00D51203" w:rsidRPr="00D51203" w:rsidRDefault="00D51203" w:rsidP="00D5120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203" w:rsidRPr="00D51203" w:rsidRDefault="00D51203" w:rsidP="00D51203">
      <w:pPr>
        <w:keepNext/>
        <w:spacing w:after="0" w:line="240" w:lineRule="auto"/>
        <w:ind w:right="-2"/>
        <w:jc w:val="center"/>
        <w:outlineLvl w:val="5"/>
        <w:rPr>
          <w:rFonts w:ascii="Arial" w:eastAsia="Times New Roman" w:hAnsi="Arial" w:cs="Arial"/>
          <w:b/>
          <w:sz w:val="36"/>
          <w:szCs w:val="20"/>
          <w:lang w:eastAsia="ru-RU"/>
        </w:rPr>
      </w:pPr>
      <w:proofErr w:type="gramStart"/>
      <w:r w:rsidRPr="00D51203">
        <w:rPr>
          <w:rFonts w:ascii="Arial" w:eastAsia="Times New Roman" w:hAnsi="Arial" w:cs="Arial"/>
          <w:b/>
          <w:sz w:val="36"/>
          <w:szCs w:val="20"/>
          <w:lang w:eastAsia="ru-RU"/>
        </w:rPr>
        <w:t>Р</w:t>
      </w:r>
      <w:proofErr w:type="gramEnd"/>
      <w:r w:rsidRPr="00D51203">
        <w:rPr>
          <w:rFonts w:ascii="Arial" w:eastAsia="Times New Roman" w:hAnsi="Arial" w:cs="Arial"/>
          <w:b/>
          <w:sz w:val="36"/>
          <w:szCs w:val="20"/>
          <w:lang w:eastAsia="ru-RU"/>
        </w:rPr>
        <w:t xml:space="preserve"> Е Ш Е Н И Е</w:t>
      </w:r>
    </w:p>
    <w:p w:rsidR="00D51203" w:rsidRPr="00D51203" w:rsidRDefault="00D51203" w:rsidP="00D51203">
      <w:pPr>
        <w:keepNext/>
        <w:spacing w:after="0" w:line="240" w:lineRule="auto"/>
        <w:ind w:right="-2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51203" w:rsidRPr="00D51203" w:rsidRDefault="00C94A32" w:rsidP="00D51203">
      <w:pPr>
        <w:keepNext/>
        <w:spacing w:after="0" w:line="240" w:lineRule="auto"/>
        <w:ind w:right="-2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25.06.2024</w:t>
      </w:r>
      <w:r w:rsidR="00D51203" w:rsidRPr="00D51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D51203" w:rsidRPr="00D51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</w:t>
      </w:r>
      <w:r w:rsidR="00D51203" w:rsidRPr="00D51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г. Змеиногорск</w:t>
      </w:r>
    </w:p>
    <w:p w:rsidR="00D51203" w:rsidRPr="00D51203" w:rsidRDefault="00D51203" w:rsidP="00D51203">
      <w:pPr>
        <w:shd w:val="clear" w:color="auto" w:fill="FFFFFF"/>
        <w:spacing w:after="0" w:line="240" w:lineRule="auto"/>
        <w:ind w:right="-2" w:firstLine="85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51203" w:rsidRPr="00D51203" w:rsidRDefault="00D51203" w:rsidP="00D51203">
      <w:pPr>
        <w:shd w:val="clear" w:color="auto" w:fill="FFFFFF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порядке предоставления жилых помещений муниципального жилищного фонда Змеиногорского района, находящихся </w:t>
      </w:r>
      <w:proofErr w:type="gramStart"/>
      <w:r w:rsidRPr="00D512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5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1203" w:rsidRPr="00D51203" w:rsidRDefault="00D51203" w:rsidP="00D51203">
      <w:pPr>
        <w:shd w:val="clear" w:color="auto" w:fill="FFFFFF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12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5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512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Барановка</w:t>
      </w:r>
      <w:proofErr w:type="gramEnd"/>
      <w:r w:rsidR="004B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D5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Pr="00D5120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Гальцовка</w:t>
      </w:r>
      <w:proofErr w:type="spellEnd"/>
      <w:r w:rsidRPr="00D5120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договорам коммерческого найма</w:t>
      </w:r>
    </w:p>
    <w:p w:rsidR="00D51203" w:rsidRPr="00D51203" w:rsidRDefault="00D51203" w:rsidP="00D51203">
      <w:pPr>
        <w:spacing w:after="0" w:line="269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203" w:rsidRPr="00D51203" w:rsidRDefault="00D51203" w:rsidP="00D51203">
      <w:pPr>
        <w:tabs>
          <w:tab w:val="left" w:pos="8788"/>
        </w:tabs>
        <w:spacing w:after="0" w:line="269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D51203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соответствии с Федеральным законом от 06.10. 2003 г. № 131 – ФЗ «Об общих принципах организации местного самоуправления в Российской Федерации», статьей 14 Жилищного кодекса Российской Федерации, статьями 671,672-688 Гражданского кодекса Российской Федерации, постановлением Правительства Российской Федерации от 21.01.2006 г. № 25 «Об утверждении Правил пользования жилыми помещениями»,  Уставом муниципального образования Змеиногорский район Алтайского края и в связи с принятием в</w:t>
      </w:r>
      <w:proofErr w:type="gramEnd"/>
      <w:r w:rsidRPr="00D5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муниципальную собственность жилищного фонда, ранее принадлежащего СПК «Ордена Ленина </w:t>
      </w:r>
      <w:proofErr w:type="gramStart"/>
      <w:r w:rsidRPr="00D51203">
        <w:rPr>
          <w:rFonts w:ascii="Times New Roman" w:eastAsia="Times New Roman" w:hAnsi="Times New Roman" w:cs="Times New Roman"/>
          <w:sz w:val="24"/>
          <w:szCs w:val="24"/>
          <w:lang w:eastAsia="ru-RU"/>
        </w:rPr>
        <w:t>к-з</w:t>
      </w:r>
      <w:proofErr w:type="gramEnd"/>
      <w:r w:rsidRPr="00D5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И.Я. Шумакова», </w:t>
      </w:r>
      <w:r w:rsidRPr="00D51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Змеиногорский районный Совет депутатов РЕШИЛ:</w:t>
      </w:r>
    </w:p>
    <w:p w:rsidR="00D51203" w:rsidRPr="00D51203" w:rsidRDefault="00D51203" w:rsidP="00D51203">
      <w:pPr>
        <w:keepNext/>
        <w:tabs>
          <w:tab w:val="left" w:pos="8788"/>
        </w:tabs>
        <w:spacing w:after="0" w:line="240" w:lineRule="auto"/>
        <w:ind w:right="-2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прилагаемое Положение о порядке </w:t>
      </w:r>
      <w:r w:rsidRPr="00D512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предоставления жилых помещений муниципального жилищного фонда Змеиногорского района, </w:t>
      </w:r>
      <w:r w:rsidRPr="00D51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находящихся </w:t>
      </w:r>
      <w:proofErr w:type="gramStart"/>
      <w:r w:rsidRPr="00D51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51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Барановка</w:t>
      </w:r>
      <w:r w:rsidR="004B1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D51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</w:t>
      </w:r>
      <w:proofErr w:type="spellStart"/>
      <w:r w:rsidRPr="00D51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Гальцовка</w:t>
      </w:r>
      <w:proofErr w:type="spellEnd"/>
      <w:r w:rsidRPr="00D51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512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договорам коммерческого найма.</w:t>
      </w:r>
    </w:p>
    <w:p w:rsidR="00D51203" w:rsidRPr="00D51203" w:rsidRDefault="00D51203" w:rsidP="00D51203">
      <w:pPr>
        <w:keepNext/>
        <w:tabs>
          <w:tab w:val="left" w:pos="8788"/>
        </w:tabs>
        <w:spacing w:after="0" w:line="240" w:lineRule="auto"/>
        <w:ind w:right="-2"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Направить на подписание и опубликование главе Змеиногорского района.</w:t>
      </w:r>
    </w:p>
    <w:p w:rsidR="00D51203" w:rsidRPr="00D51203" w:rsidRDefault="00D51203" w:rsidP="00D51203">
      <w:pPr>
        <w:keepNext/>
        <w:tabs>
          <w:tab w:val="left" w:pos="8788"/>
        </w:tabs>
        <w:spacing w:after="0" w:line="240" w:lineRule="auto"/>
        <w:ind w:right="-2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20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 момента опубликования.</w:t>
      </w:r>
    </w:p>
    <w:p w:rsidR="00D51203" w:rsidRPr="00D51203" w:rsidRDefault="00D51203" w:rsidP="00D51203">
      <w:pPr>
        <w:tabs>
          <w:tab w:val="left" w:pos="878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203" w:rsidRPr="00D51203" w:rsidRDefault="00D51203" w:rsidP="00D51203">
      <w:pPr>
        <w:tabs>
          <w:tab w:val="left" w:pos="878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203" w:rsidRPr="00D51203" w:rsidRDefault="00D51203" w:rsidP="00D51203">
      <w:pPr>
        <w:tabs>
          <w:tab w:val="left" w:pos="878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203" w:rsidRPr="00D51203" w:rsidRDefault="00BF618F" w:rsidP="00D51203">
      <w:pPr>
        <w:tabs>
          <w:tab w:val="left" w:pos="878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51203" w:rsidRPr="00D51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D51203" w:rsidRPr="00D51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Змеиногорского </w:t>
      </w:r>
    </w:p>
    <w:p w:rsidR="00D51203" w:rsidRPr="00D51203" w:rsidRDefault="00D51203" w:rsidP="00D51203">
      <w:pPr>
        <w:tabs>
          <w:tab w:val="left" w:pos="878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районного Совета депутатов Алтайского края                                </w:t>
      </w:r>
      <w:r w:rsidR="00BF6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proofErr w:type="spellStart"/>
      <w:r w:rsidR="00BF6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П.Н.Остапченко</w:t>
      </w:r>
      <w:proofErr w:type="spellEnd"/>
    </w:p>
    <w:p w:rsidR="00D51203" w:rsidRPr="00D51203" w:rsidRDefault="00D51203" w:rsidP="00D51203">
      <w:pPr>
        <w:tabs>
          <w:tab w:val="left" w:pos="8788"/>
        </w:tabs>
        <w:spacing w:after="0" w:line="240" w:lineRule="auto"/>
        <w:ind w:right="-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1203" w:rsidRPr="00D51203" w:rsidRDefault="00D51203" w:rsidP="00D51203">
      <w:pPr>
        <w:spacing w:after="0" w:line="240" w:lineRule="auto"/>
        <w:ind w:right="-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1203" w:rsidRPr="00D51203" w:rsidRDefault="00D51203" w:rsidP="00D51203">
      <w:pPr>
        <w:spacing w:after="0" w:line="240" w:lineRule="auto"/>
        <w:ind w:right="-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1203" w:rsidRPr="00D51203" w:rsidRDefault="00D5120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D51203" w:rsidRPr="00D51203" w:rsidRDefault="00D51203" w:rsidP="00D51203">
      <w:pPr>
        <w:spacing w:after="0" w:line="240" w:lineRule="auto"/>
        <w:ind w:right="-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</w:t>
      </w:r>
      <w:r w:rsidR="00BF6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УТВЕРЖДЕНО</w:t>
      </w:r>
    </w:p>
    <w:p w:rsidR="00D51203" w:rsidRPr="00D51203" w:rsidRDefault="00BF618F" w:rsidP="00D51203">
      <w:pPr>
        <w:shd w:val="clear" w:color="auto" w:fill="FFFFFF"/>
        <w:spacing w:after="0" w:line="240" w:lineRule="auto"/>
        <w:ind w:left="5387"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D51203" w:rsidRPr="00D51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ешением Змеиногорского </w:t>
      </w:r>
      <w:proofErr w:type="gramStart"/>
      <w:r w:rsidR="00D51203" w:rsidRPr="00D51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районного</w:t>
      </w:r>
      <w:proofErr w:type="gramEnd"/>
    </w:p>
    <w:p w:rsidR="00D51203" w:rsidRPr="00D51203" w:rsidRDefault="00D51203" w:rsidP="00D51203">
      <w:pPr>
        <w:shd w:val="clear" w:color="auto" w:fill="FFFFFF"/>
        <w:spacing w:after="0" w:line="240" w:lineRule="auto"/>
        <w:ind w:left="5387"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депутатов Алтайского края </w:t>
      </w:r>
    </w:p>
    <w:p w:rsidR="00D51203" w:rsidRPr="00D51203" w:rsidRDefault="00C94A32" w:rsidP="00D51203">
      <w:pPr>
        <w:shd w:val="clear" w:color="auto" w:fill="FFFFFF"/>
        <w:spacing w:after="0" w:line="240" w:lineRule="auto"/>
        <w:ind w:left="5387"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25.06.2024</w:t>
      </w:r>
      <w:r w:rsidR="00D51203" w:rsidRPr="00D51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</w:t>
      </w:r>
      <w:bookmarkStart w:id="0" w:name="_GoBack"/>
      <w:bookmarkEnd w:id="0"/>
    </w:p>
    <w:p w:rsidR="00D51203" w:rsidRPr="00D51203" w:rsidRDefault="00D51203" w:rsidP="00D51203">
      <w:pPr>
        <w:shd w:val="clear" w:color="auto" w:fill="FFFFFF"/>
        <w:spacing w:after="0" w:line="240" w:lineRule="auto"/>
        <w:ind w:left="57" w:right="-2" w:firstLine="22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51203" w:rsidRPr="00D51203" w:rsidRDefault="00D51203" w:rsidP="005546DF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1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D51203" w:rsidRPr="00D51203" w:rsidRDefault="00D51203" w:rsidP="005546DF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1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предоставления жилых помещений</w:t>
      </w:r>
    </w:p>
    <w:p w:rsidR="00D51203" w:rsidRPr="00D51203" w:rsidRDefault="00D51203" w:rsidP="005546DF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1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жилищного фонда Змеиногорского района</w:t>
      </w:r>
      <w:r w:rsidRPr="00D512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gramStart"/>
      <w:r w:rsidRPr="00D512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находящихся</w:t>
      </w:r>
      <w:proofErr w:type="gramEnd"/>
      <w:r w:rsidRPr="00D512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с. Барановка</w:t>
      </w:r>
      <w:r w:rsidR="004B19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</w:t>
      </w:r>
      <w:r w:rsidRPr="00D512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с. </w:t>
      </w:r>
      <w:proofErr w:type="spellStart"/>
      <w:r w:rsidRPr="00D512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Гальцовка</w:t>
      </w:r>
      <w:proofErr w:type="spellEnd"/>
      <w:r w:rsidRPr="00D512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по договорам коммерческого найма</w:t>
      </w:r>
    </w:p>
    <w:p w:rsidR="00D51203" w:rsidRPr="00D51203" w:rsidRDefault="00D51203" w:rsidP="005546D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1203" w:rsidRPr="00D51203" w:rsidRDefault="00D51203" w:rsidP="005546DF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1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D51203" w:rsidRPr="00D51203" w:rsidRDefault="00D51203" w:rsidP="005546DF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1203" w:rsidRPr="00D51203" w:rsidRDefault="00D51203" w:rsidP="00FB09FA">
      <w:pPr>
        <w:numPr>
          <w:ilvl w:val="1"/>
          <w:numId w:val="1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 порядке предоставления жилых помещений муниципального жилищного фонда Змеиногорского района, находящегося </w:t>
      </w:r>
      <w:proofErr w:type="gramStart"/>
      <w:r w:rsidRPr="00D512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5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512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51203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Барановка</w:t>
      </w:r>
      <w:r w:rsidR="004B1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5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D5120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Гальцовка</w:t>
      </w:r>
      <w:proofErr w:type="spellEnd"/>
      <w:r w:rsidRPr="00D5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договорам коммерческого найма» (далее - Положение) определяет условия и порядок предоставления гражданам жилых помещений муниципального жилищного фонда по договорам коммерческого найма. </w:t>
      </w:r>
    </w:p>
    <w:p w:rsidR="00D51203" w:rsidRPr="00397BE6" w:rsidRDefault="00D51203" w:rsidP="00397BE6">
      <w:pPr>
        <w:numPr>
          <w:ilvl w:val="1"/>
          <w:numId w:val="1"/>
        </w:numPr>
        <w:shd w:val="clear" w:color="auto" w:fill="FFFFFF" w:themeFill="background1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Предоставление жилых помещений по договору коммерческого найма не связано с очередностью предоставления гражданам жилых помещений по договорам социального найма.</w:t>
      </w:r>
    </w:p>
    <w:p w:rsidR="00D51203" w:rsidRPr="00397BE6" w:rsidRDefault="00D51203" w:rsidP="00397BE6">
      <w:pPr>
        <w:numPr>
          <w:ilvl w:val="1"/>
          <w:numId w:val="1"/>
        </w:numPr>
        <w:shd w:val="clear" w:color="auto" w:fill="FFFFFF" w:themeFill="background1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7B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Сдача жилого помещения в коммерческий </w:t>
      </w:r>
      <w:proofErr w:type="spellStart"/>
      <w:r w:rsidRPr="00397B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найм</w:t>
      </w:r>
      <w:proofErr w:type="spellEnd"/>
      <w:r w:rsidRPr="00397B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 влечет передачу права собственности на него.</w:t>
      </w:r>
      <w:proofErr w:type="gramEnd"/>
    </w:p>
    <w:p w:rsidR="00D51203" w:rsidRPr="00397BE6" w:rsidRDefault="00D51203" w:rsidP="00397BE6">
      <w:pPr>
        <w:widowControl w:val="0"/>
        <w:numPr>
          <w:ilvl w:val="1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Переход права собственности на занимаемое по договору коммерческого найма жилое помещение не влечет расторжения или изменения договора коммерческого найма жилого помещения. При этом новый собственник становится </w:t>
      </w:r>
      <w:proofErr w:type="spellStart"/>
      <w:r w:rsidRPr="00397B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Наймодателем</w:t>
      </w:r>
      <w:proofErr w:type="spellEnd"/>
      <w:r w:rsidRPr="00397B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условиях ранее заключенного договора коммерческого найма жилого помещения.</w:t>
      </w:r>
    </w:p>
    <w:p w:rsidR="00D51203" w:rsidRPr="00397BE6" w:rsidRDefault="00D51203" w:rsidP="00FB09F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жилого помещения, предоставленного по договору коммерческого найма, допускается только </w:t>
      </w:r>
      <w:bookmarkStart w:id="1" w:name="_Hlk131424773"/>
      <w:r w:rsidRPr="00397B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отнесения такого помещения к муниципальному жилищному фонду коммерческого использования</w:t>
      </w:r>
      <w:bookmarkEnd w:id="1"/>
      <w:r w:rsidRPr="0039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Решения об отнесении жилого помещения к муниципальному жилищному фонду коммерческого использования, а также о переводе жилого помещения жилого фонда коммерческого использования в жилой фонд другого вида осуществляются на основании постановления администрации Змеиногорского района на основании предложения жилищной комиссии Администрации района. </w:t>
      </w:r>
    </w:p>
    <w:p w:rsidR="00D51203" w:rsidRPr="00D51203" w:rsidRDefault="00D51203" w:rsidP="00D51203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203" w:rsidRPr="00BF618F" w:rsidRDefault="00D51203" w:rsidP="00BF618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условия и порядок предоставления жилых помещений по договорам найма</w:t>
      </w:r>
    </w:p>
    <w:p w:rsidR="00BF618F" w:rsidRPr="00BF618F" w:rsidRDefault="00BF618F" w:rsidP="00BF618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 w:right="-2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6E6D" w:rsidRDefault="00D51203" w:rsidP="00DE5794">
      <w:pPr>
        <w:shd w:val="clear" w:color="auto" w:fill="FFFFFF" w:themeFill="background1"/>
        <w:tabs>
          <w:tab w:val="left" w:pos="9072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FB09FA" w:rsidRPr="00D512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договора коммерческого найма жилых помещений может быть изолированное жилое помещение, пригодное для проживания, в виде отдельной квартиры или комнаты с правом пользования местами общего пользования, благоустроенное применительно к условиям соответствующего населенного пункта и отвечающее санитарным и техническим нормам.</w:t>
      </w:r>
      <w:r w:rsidR="00FB6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E6D" w:rsidRPr="00FB6E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Предоставление жилых помещений по договору коммерческого найма не связано с очередностью предоставления гражданам жилых </w:t>
      </w:r>
      <w:r w:rsidR="00FB6E6D" w:rsidRPr="00DE57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помещений по договорам социального найма</w:t>
      </w:r>
      <w:r w:rsidR="00DE5794" w:rsidRPr="00DE57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</w:t>
      </w:r>
      <w:r w:rsidR="00FB6E6D" w:rsidRPr="00DE579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для служебного пользования.</w:t>
      </w:r>
    </w:p>
    <w:p w:rsidR="00EA5E17" w:rsidRDefault="00FB09FA" w:rsidP="00D51203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="00EA5E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Коммерческий</w:t>
      </w:r>
      <w:proofErr w:type="gramEnd"/>
      <w:r w:rsidR="00EA5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A5E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</w:t>
      </w:r>
      <w:proofErr w:type="spellEnd"/>
      <w:r w:rsidR="00EA5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помещений представляет собой основанное на договоре срочное возмездное владение и пользование жилыми помещениями муниципального жилищного фонда, заключаемого в п</w:t>
      </w:r>
      <w:r w:rsid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исьменной форме</w:t>
      </w:r>
      <w:r w:rsidR="00EA5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B09FA" w:rsidRDefault="00265D2C" w:rsidP="00D51203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9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Жилые помещения по договору коммерческого найма предоставляются при наличии таких помещений в муниципальном жилищном фонде коммерческого использования.</w:t>
      </w:r>
    </w:p>
    <w:p w:rsidR="00D51203" w:rsidRDefault="00265D2C" w:rsidP="00D51203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proofErr w:type="spellStart"/>
      <w:r w:rsidR="00D51203" w:rsidRPr="00D512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Наймодателем</w:t>
      </w:r>
      <w:proofErr w:type="spellEnd"/>
      <w:r w:rsidR="00D51203" w:rsidRPr="00D5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помещения по договору коммерческого найма жилого </w:t>
      </w:r>
      <w:r w:rsidR="00D51203" w:rsidRPr="00D512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помещения от имени муниципального образования Змеиногорский район Алтайского края выступает Управление по сельскому хозяйству, землепользованию, природопользованию и управлению муниципальным имуществом Администрации Змеиногорского района Алтайского края (далее – Уполномоченный орган).</w:t>
      </w:r>
    </w:p>
    <w:p w:rsidR="00265D2C" w:rsidRPr="007C40DF" w:rsidRDefault="00265D2C" w:rsidP="00D51203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26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Нанимателем жилого помещения по договору коммерческого найма (далее - Наниматель) может быть любой гражданин. Юридическим лицам жилые помещения по </w:t>
      </w:r>
      <w:r w:rsidRPr="007C40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договорам коммерческого найма не предоставляются.</w:t>
      </w:r>
    </w:p>
    <w:p w:rsidR="00CD4369" w:rsidRPr="007C40DF" w:rsidRDefault="00265D2C" w:rsidP="00D51203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0D3454" w:rsidRPr="00587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Преимущественное право на получение жилого помещения по договору коммерческого найма (далее - преимущественное право) имеют </w:t>
      </w:r>
      <w:r w:rsidR="00CD4369" w:rsidRPr="007C40D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категории граждан:</w:t>
      </w:r>
    </w:p>
    <w:p w:rsidR="000D3454" w:rsidRDefault="00CD4369" w:rsidP="00397BE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4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2.5.1. </w:t>
      </w:r>
      <w:r w:rsidR="00FB6E6D" w:rsidRPr="007C4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семьи с детьми проживающие в с. Барановка, с. </w:t>
      </w:r>
      <w:proofErr w:type="spellStart"/>
      <w:r w:rsidR="00FB6E6D" w:rsidRPr="007C40D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Гальцовка</w:t>
      </w:r>
      <w:proofErr w:type="spellEnd"/>
      <w:r w:rsidR="00FB6E6D" w:rsidRPr="007C4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постоянно работающие в СПК «Ордена Ленина к-з им. И.Я. Шумакова» </w:t>
      </w:r>
      <w:r w:rsidR="00FB6E6D" w:rsidRPr="00397B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</w:t>
      </w:r>
      <w:r w:rsidRPr="00397BE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B6E6D" w:rsidRPr="00397BE6">
        <w:rPr>
          <w:rFonts w:ascii="Times New Roman" w:eastAsia="Times New Roman" w:hAnsi="Times New Roman" w:cs="Times New Roman"/>
          <w:sz w:val="24"/>
          <w:szCs w:val="24"/>
          <w:lang w:eastAsia="ru-RU"/>
        </w:rPr>
        <w:t>рые</w:t>
      </w:r>
      <w:r w:rsidRPr="0039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3454" w:rsidRPr="0039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6E6D" w:rsidRPr="00397B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имеют в собственности  жилые  помещения</w:t>
      </w:r>
      <w:r w:rsidRPr="0039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 являются </w:t>
      </w:r>
      <w:r w:rsidR="00FB6E6D" w:rsidRPr="00397BE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 семьи собственника жилого помещения;</w:t>
      </w:r>
      <w:proofErr w:type="gramEnd"/>
    </w:p>
    <w:p w:rsidR="00CD4369" w:rsidRDefault="00CD4369" w:rsidP="00D51203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инвалиды, одинокие пенсионеры (в том числе вдовы, вдовцы), вышедшие на пенсию (по инвалидности, по старости)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СПК «Ордена Ленина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к-з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И.Я. Шумакова»</w:t>
      </w:r>
      <w:r w:rsidR="008A50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A5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организации бюджетной сферы, расположенных на территории Барановского сельсовета,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наличия в собственности нанимателей жилых помещений;</w:t>
      </w:r>
    </w:p>
    <w:p w:rsidR="000D1020" w:rsidRPr="00BF618F" w:rsidRDefault="000D1020" w:rsidP="00D51203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2.5.3.  Участники боевых действий (локальные войны и специальной военной операции на Украине) и члены их семей.</w:t>
      </w:r>
    </w:p>
    <w:p w:rsidR="00D51203" w:rsidRPr="00BF618F" w:rsidRDefault="00D51203" w:rsidP="00D51203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C40DF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договору коммерческого найма жилого помещения норма предоставления и учетная норма жилого помещения не имеют значения.</w:t>
      </w:r>
    </w:p>
    <w:p w:rsidR="00DE0153" w:rsidRPr="00BF618F" w:rsidRDefault="00DE0153" w:rsidP="00D51203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Наниматель и постоянно проживающие с ним члены его семьи вправе временно зарегистрироваться по месту пребывания в предоставленное жилое помещение на срок действия договора коммерческого найма.</w:t>
      </w:r>
    </w:p>
    <w:p w:rsidR="004A4C43" w:rsidRPr="00BF618F" w:rsidRDefault="004A4C43" w:rsidP="00D51203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C43" w:rsidRPr="00BF618F" w:rsidRDefault="004A4C43" w:rsidP="004A4C43">
      <w:pPr>
        <w:pStyle w:val="a3"/>
        <w:widowControl w:val="0"/>
        <w:numPr>
          <w:ilvl w:val="0"/>
          <w:numId w:val="4"/>
        </w:numPr>
        <w:tabs>
          <w:tab w:val="left" w:pos="9214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предоставления жилых помещений</w:t>
      </w:r>
    </w:p>
    <w:p w:rsidR="004A4C43" w:rsidRPr="00BF618F" w:rsidRDefault="004A4C43" w:rsidP="004A4C43">
      <w:pPr>
        <w:pStyle w:val="a3"/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договорам коммерческого найма</w:t>
      </w:r>
    </w:p>
    <w:p w:rsidR="004A4C43" w:rsidRPr="00BF618F" w:rsidRDefault="004A4C43" w:rsidP="00D51203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153" w:rsidRPr="00BF618F" w:rsidRDefault="004A4C43" w:rsidP="00DE0153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D51203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рассмотрения вопроса предоставления жилого помещения по договору коммерческого найма гражданам необходимо представить в Уполномоченный орган </w:t>
      </w:r>
      <w:r w:rsidR="00DE0153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жилого помещения по договору коммерческого найма (далее - заявление), а также прилагает к нему следующие документы:</w:t>
      </w:r>
    </w:p>
    <w:p w:rsidR="00DE0153" w:rsidRPr="00BF618F" w:rsidRDefault="00DE0153" w:rsidP="00DE0153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копии документов, удостоверяющих личность гражданина и личность каждого из членов его семьи;</w:t>
      </w:r>
    </w:p>
    <w:p w:rsidR="00DE0153" w:rsidRPr="00BF618F" w:rsidRDefault="00DE0153" w:rsidP="00DE0153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копии документов, подтверждающих </w:t>
      </w:r>
      <w:r w:rsidR="004A4C43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родственные отношения между лицами, указанными в заявлении в качестве членов семьи</w:t>
      </w: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0153" w:rsidRPr="00BF618F" w:rsidRDefault="00DE0153" w:rsidP="00DE0153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письменное согласие на обработку персональных данных гражданина и членов его семьи;</w:t>
      </w:r>
    </w:p>
    <w:p w:rsidR="00D51203" w:rsidRPr="00BF618F" w:rsidRDefault="00D51203" w:rsidP="00DE0153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документы, подтверждающие имеющиеся льготы.</w:t>
      </w:r>
    </w:p>
    <w:p w:rsidR="00D51203" w:rsidRPr="00BF618F" w:rsidRDefault="00EA5F20" w:rsidP="00D51203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51203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.4. Заявление о предоставлении жилого помещения Заявителю по договору коммерческого найма рассматривается жилищной комиссией при Администрации в течени</w:t>
      </w:r>
      <w:proofErr w:type="gramStart"/>
      <w:r w:rsidR="00D51203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D51203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дней с даты подачи заявления с составлением протокола.</w:t>
      </w:r>
    </w:p>
    <w:p w:rsidR="00D51203" w:rsidRPr="00BF618F" w:rsidRDefault="00EA5F20" w:rsidP="00D51203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51203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bookmarkStart w:id="2" w:name="_Hlk131424659"/>
      <w:r w:rsidR="00D51203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предоставлении жилых помещений по договорам коммерческого найма осуществляется на основании постановления Администрации с учетом решения жилищной комиссии при Администрации. Постановление о предоставлении жилого помещения по договору коммерческого найма является основанием для заключения договора коммерческого найма жилого помещения</w:t>
      </w:r>
      <w:bookmarkEnd w:id="2"/>
      <w:r w:rsidR="00D51203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1203" w:rsidRPr="00BF618F" w:rsidRDefault="00EA5F20" w:rsidP="00D51203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51203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.6. О принятом решении Заявитель информируется любым доступным способом.</w:t>
      </w:r>
    </w:p>
    <w:p w:rsidR="00D51203" w:rsidRPr="00BF618F" w:rsidRDefault="00EA5F20" w:rsidP="00D51203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51203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.7. Договор коммерческого найма жилого помещения должен быть заключен (подписан) Заявителем не позднее 10 рабочих дней.</w:t>
      </w:r>
    </w:p>
    <w:p w:rsidR="00D51203" w:rsidRPr="00BF618F" w:rsidRDefault="00EA5F20" w:rsidP="00D5120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51203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 В случае пропуска без уважительных причин (болезнь, командировка и т.д.) </w:t>
      </w:r>
      <w:r w:rsidR="00D51203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Заявителем </w:t>
      </w:r>
      <w:r w:rsidR="000D1020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51203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0-дневного срока на заключение договора коммерческого найма жилого помещения, постановление Администрации о предоставлении Заявителю жилого помещения может быть отменено.</w:t>
      </w:r>
    </w:p>
    <w:p w:rsidR="001B60C4" w:rsidRPr="00BF618F" w:rsidRDefault="00EA5F20" w:rsidP="00D51203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51203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.9. </w:t>
      </w:r>
      <w:r w:rsidR="001B60C4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коммерческого найма является основным документом, регулирующим отношения </w:t>
      </w:r>
      <w:proofErr w:type="spellStart"/>
      <w:r w:rsidR="001B60C4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Наймодателя</w:t>
      </w:r>
      <w:proofErr w:type="spellEnd"/>
      <w:r w:rsidR="001B60C4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Нанимателем. </w:t>
      </w:r>
    </w:p>
    <w:p w:rsidR="000D1020" w:rsidRPr="00BF618F" w:rsidRDefault="00EA5F20" w:rsidP="00D51203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60C4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 По договору коммерческого найма </w:t>
      </w:r>
      <w:proofErr w:type="spellStart"/>
      <w:r w:rsidR="001B60C4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Наймодатель</w:t>
      </w:r>
      <w:proofErr w:type="spellEnd"/>
      <w:r w:rsidR="001B60C4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передает Нанимателю жилое помещение за плату во временное владение и пользование для проживания в нем, а Наниматель обязуется использовать его в соответствии с назначением и своевременно выполнять обязательства по договору коммерческого найма.</w:t>
      </w:r>
    </w:p>
    <w:p w:rsidR="001B60C4" w:rsidRPr="00BF618F" w:rsidRDefault="00EA5F20" w:rsidP="00D51203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60C4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 Договор коммерческого найма считается заключенным с момента его подписания </w:t>
      </w:r>
      <w:proofErr w:type="spellStart"/>
      <w:r w:rsidR="001B60C4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Наймодателем</w:t>
      </w:r>
      <w:proofErr w:type="spellEnd"/>
      <w:r w:rsidR="001B60C4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Нанимателем. Фактическая передача жилого помещения осуществляется по акту приема-передачи жилого помещения. Жилое помещение считается переданным Нанимателю </w:t>
      </w:r>
      <w:proofErr w:type="gramStart"/>
      <w:r w:rsidR="001B60C4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="001B60C4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приема-передачи жилого помещения.</w:t>
      </w:r>
    </w:p>
    <w:p w:rsidR="001B60C4" w:rsidRPr="00BF618F" w:rsidRDefault="00EA5F20" w:rsidP="00D51203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60C4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.12. Договор коммерческого найма заключается на срок, определенный договором, но не более чем на 3 года. Если срок коммерческого найма жилого помещения в договоре не определен, договор считается заключенным на 3 года.</w:t>
      </w:r>
    </w:p>
    <w:p w:rsidR="001B60C4" w:rsidRPr="00BF618F" w:rsidRDefault="00EA5F20" w:rsidP="00D51203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60C4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.13. Ограничение (обременение) права собственности на жилое помещение, возникающее на основании договора коммерческого найма, заключенного на срок не менее года, подлежит государственной регистрации в порядке, установленном законом о регистрации прав на недвижимое имущество и сделок с ним.</w:t>
      </w:r>
    </w:p>
    <w:p w:rsidR="001B60C4" w:rsidRPr="00BF618F" w:rsidRDefault="00EA5F20" w:rsidP="00D51203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60C4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.14. По истечении срока договора коммерческого найма Наниматель имеет преимущественное право на заключение договора коммерческого найма на новый срок.</w:t>
      </w:r>
    </w:p>
    <w:p w:rsidR="001B60C4" w:rsidRPr="00BF618F" w:rsidRDefault="00EA5F20" w:rsidP="00D51203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60C4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.15. Не </w:t>
      </w:r>
      <w:proofErr w:type="gramStart"/>
      <w:r w:rsidR="001B60C4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="001B60C4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три месяца до истечения срока договора коммерческого найма </w:t>
      </w:r>
      <w:proofErr w:type="spellStart"/>
      <w:r w:rsidR="001B60C4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Наймодатель</w:t>
      </w:r>
      <w:proofErr w:type="spellEnd"/>
      <w:r w:rsidR="001B60C4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в течение не менее года жилое помещение внаем. Если </w:t>
      </w:r>
      <w:proofErr w:type="spellStart"/>
      <w:r w:rsidR="001B60C4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Наймодатель</w:t>
      </w:r>
      <w:proofErr w:type="spellEnd"/>
      <w:r w:rsidR="001B60C4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выполнил этой обязанности, а Наниматель не отказался от продления договора, договор считается продленным на тех же условиях и на тот же срок.</w:t>
      </w:r>
    </w:p>
    <w:p w:rsidR="001B60C4" w:rsidRPr="00BF618F" w:rsidRDefault="00EA5F20" w:rsidP="00D51203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60C4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.16. В случае смерти Нанимателя либо признания его недееспособным или его выбытия из жилого помещения (переезд на новое место жительства) договор коммерческого найма продолжает действовать на тех же условиях, а Нанимателем становится один из граждан, постоянно проживающих с прежним Нанимателем и указанный в договоре коммерческого найма, по общему согласию между ними. </w:t>
      </w:r>
      <w:proofErr w:type="spellStart"/>
      <w:r w:rsidR="001B60C4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Наймодатель</w:t>
      </w:r>
      <w:proofErr w:type="spellEnd"/>
      <w:r w:rsidR="001B60C4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вправе отказать такому гражданину во вступлении в договор на оставшийся срок его действия.</w:t>
      </w:r>
    </w:p>
    <w:p w:rsidR="001B60C4" w:rsidRPr="00BF618F" w:rsidRDefault="00EA5F20" w:rsidP="00D51203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60C4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.17. При отсутствии соглашения между совершеннолетними гражданами, указанными в договоре коммерческого найма в качестве постоянно </w:t>
      </w:r>
      <w:proofErr w:type="gramStart"/>
      <w:r w:rsidR="001B60C4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</w:t>
      </w:r>
      <w:proofErr w:type="gramEnd"/>
      <w:r w:rsidR="001B60C4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Нанимателем, все граждане, постоянно проживающие в жилом помещении, становятся сонанимателями по договору коммерческого найма в соответствии с частью 2 статьи 686 Гражданского кодекса Российской Федерации.</w:t>
      </w:r>
    </w:p>
    <w:p w:rsidR="001B60C4" w:rsidRPr="00BF618F" w:rsidRDefault="00EA5F20" w:rsidP="00D51203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60C4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.18. Договор коммерческого найма сохраняет действие при временном отсутствии Нанимателя. При этом Наниматель или по его поручению уполномоченное лицо обязаны вносить плату за жилое помещение и коммунальные услуги, прочие платежи.</w:t>
      </w:r>
    </w:p>
    <w:p w:rsidR="001B60C4" w:rsidRPr="00BF618F" w:rsidRDefault="00EA5F20" w:rsidP="00D51203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60C4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.19. Если после окончания срока действия договора коммерческого найма Наниматель не возвратил жилое помещение </w:t>
      </w:r>
      <w:proofErr w:type="spellStart"/>
      <w:r w:rsidR="001B60C4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Наймодателю</w:t>
      </w:r>
      <w:proofErr w:type="spellEnd"/>
      <w:r w:rsidR="001B60C4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возвратил его несвоевременно, </w:t>
      </w:r>
      <w:proofErr w:type="spellStart"/>
      <w:r w:rsidR="001B60C4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Наймодатель</w:t>
      </w:r>
      <w:proofErr w:type="spellEnd"/>
      <w:r w:rsidR="001B60C4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потребовать от Нанимателя внесения платы за жилое помещение и коммунальные услуги за все время просрочки. В </w:t>
      </w:r>
      <w:proofErr w:type="gramStart"/>
      <w:r w:rsidR="001B60C4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="001B60C4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указанная плата не покрывает причиненных </w:t>
      </w:r>
      <w:proofErr w:type="spellStart"/>
      <w:r w:rsidR="001B60C4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Наймодателю</w:t>
      </w:r>
      <w:proofErr w:type="spellEnd"/>
      <w:r w:rsidR="001B60C4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убытков, он может потребовать их возмещения в полном объеме.</w:t>
      </w:r>
    </w:p>
    <w:p w:rsidR="001B60C4" w:rsidRPr="00BF618F" w:rsidRDefault="00EA5F20" w:rsidP="00D51203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60C4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.20. В договоре коммерческого найма должны быть указаны все члены семьи </w:t>
      </w:r>
      <w:r w:rsidR="001B60C4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Нанимателя, которые будут проживать совместно с ним. Наниматель обязан ознакомить их с условиями договора коммерческого найма жилого помещения.</w:t>
      </w:r>
    </w:p>
    <w:p w:rsidR="001B60C4" w:rsidRPr="00BF618F" w:rsidRDefault="001B60C4" w:rsidP="00D51203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Наниматель не вправе без письменного согласия </w:t>
      </w:r>
      <w:proofErr w:type="spellStart"/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Наймодателя</w:t>
      </w:r>
      <w:proofErr w:type="spellEnd"/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вселять в жилое помещение лиц, не указанных в договоре коммерческого найма.</w:t>
      </w:r>
    </w:p>
    <w:p w:rsidR="001B60C4" w:rsidRPr="00BF618F" w:rsidRDefault="001B60C4" w:rsidP="00D51203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Наниматель несет ответственность перед </w:t>
      </w:r>
      <w:proofErr w:type="spellStart"/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Наймодателем</w:t>
      </w:r>
      <w:proofErr w:type="spellEnd"/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действия граждан, совместно проживающих с ним в жилом помещении, предоставленном ему по договору коммерческого найма, которые нарушают условия договора коммерческого найма.</w:t>
      </w:r>
    </w:p>
    <w:p w:rsidR="001B60C4" w:rsidRPr="00BF618F" w:rsidRDefault="00EA5F20" w:rsidP="00D51203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60C4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.21. Граждане, постоянно проживающие вместе с Нанимателем, могут, известив </w:t>
      </w:r>
      <w:proofErr w:type="spellStart"/>
      <w:r w:rsidR="001B60C4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Наймодателя</w:t>
      </w:r>
      <w:proofErr w:type="spellEnd"/>
      <w:r w:rsidR="001B60C4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заключить с Нанимателем договор о том, что все граждане, постоянно проживающие в жилом помещении, несут совместно с Нанимателем солидарную ответственность перед </w:t>
      </w:r>
      <w:proofErr w:type="spellStart"/>
      <w:r w:rsidR="001B60C4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Наймодателем</w:t>
      </w:r>
      <w:proofErr w:type="spellEnd"/>
      <w:r w:rsidR="001B60C4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этом случае такие граждане являются сонанимателями.</w:t>
      </w:r>
    </w:p>
    <w:p w:rsidR="001B60C4" w:rsidRPr="00BF618F" w:rsidRDefault="00EA5F20" w:rsidP="00D51203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60C4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.22. Наниматель обязан своевременно производить за свой счет текущий ремонт жилого помещения, если иное не установлено договором коммерческого найма, и обеспечивать </w:t>
      </w:r>
      <w:proofErr w:type="spellStart"/>
      <w:r w:rsidR="001B60C4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Наймодателю</w:t>
      </w:r>
      <w:proofErr w:type="spellEnd"/>
      <w:r w:rsidR="001B60C4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организациям, осуществляющим ремонт и эксплуатацию жилищного фонда, беспрепятственный доступ в жилое помещение для осмотра его технического состояния.</w:t>
      </w:r>
    </w:p>
    <w:p w:rsidR="001B60C4" w:rsidRPr="00BF618F" w:rsidRDefault="00EA5F20" w:rsidP="00D51203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60C4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.23. Наниматель не вправе производить переустройство и перепланировку жилого помещения.</w:t>
      </w:r>
    </w:p>
    <w:p w:rsidR="001B60C4" w:rsidRPr="00BF618F" w:rsidRDefault="00EA5F20" w:rsidP="00D51203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60C4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.24. </w:t>
      </w:r>
      <w:proofErr w:type="gramStart"/>
      <w:r w:rsidR="001B60C4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прекращении действия договора коммерческого найма по любому основанию (в том числе в связи с истечением срока его действия, досрочным расторжением, признанием недействительным или незаключенным) Наниматель обязан в течение тридцати календарных дней со дня прекращения договора освободить жилое помещение и передать его </w:t>
      </w:r>
      <w:proofErr w:type="spellStart"/>
      <w:r w:rsidR="001B60C4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Наймодателю</w:t>
      </w:r>
      <w:proofErr w:type="spellEnd"/>
      <w:r w:rsidR="001B60C4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всеми неотделимыми улучшениями по акту приема-передачи, погасить задолженность по всем своим обязательствам, вытекающим из договора коммерческого</w:t>
      </w:r>
      <w:proofErr w:type="gramEnd"/>
      <w:r w:rsidR="001B60C4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найма и пользования жилым помещением, а также </w:t>
      </w:r>
      <w:proofErr w:type="gramStart"/>
      <w:r w:rsidR="001B60C4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стоимость не</w:t>
      </w:r>
      <w:proofErr w:type="gramEnd"/>
      <w:r w:rsidR="001B60C4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произведенного им и входящего в его обязанности текущего ремонта помещений или произвести его за свой счет.</w:t>
      </w:r>
    </w:p>
    <w:p w:rsidR="001B60C4" w:rsidRPr="00BF618F" w:rsidRDefault="00EA5F20" w:rsidP="00D51203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C7641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.25. К договору коммерческого найма, заключенному на срок до одного года (краткосрочный наем), не применяются прав</w:t>
      </w:r>
      <w:r w:rsidR="00BE0006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ила, предусмотренные пунктами </w:t>
      </w: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E0006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.14, </w:t>
      </w: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E0006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.15, </w:t>
      </w: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E0006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.16</w:t>
      </w:r>
      <w:r w:rsidR="009C7641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BE0006" w:rsidRPr="00BF618F" w:rsidRDefault="00EA5F20" w:rsidP="00D51203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E0006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.26. </w:t>
      </w:r>
      <w:proofErr w:type="gramStart"/>
      <w:r w:rsidR="00BE0006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Основаниями для вселения в жилое помещение, предоставленное по договору коммерческого найма, являются договор коммерческого найма жилого помещения (приложение 2 к настоящему Положению), заключенный </w:t>
      </w:r>
      <w:proofErr w:type="spellStart"/>
      <w:r w:rsidR="00BE0006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Наймодателем</w:t>
      </w:r>
      <w:proofErr w:type="spellEnd"/>
      <w:r w:rsidR="00BE0006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Нанимателем в порядке и на условиях, установленных настоящим Положением, жилищным и гражданским законодательством Российской Федерации, а также подписанный обеими сторонами акт приема-передачи жилого помещения (приложение 3 к настоящему Положению).</w:t>
      </w:r>
      <w:proofErr w:type="gramEnd"/>
    </w:p>
    <w:p w:rsidR="00BE0006" w:rsidRPr="00BF618F" w:rsidRDefault="00BE0006" w:rsidP="00D51203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006" w:rsidRPr="00BF618F" w:rsidRDefault="00EA5F20" w:rsidP="00EA5F20">
      <w:pPr>
        <w:widowControl w:val="0"/>
        <w:autoSpaceDE w:val="0"/>
        <w:autoSpaceDN w:val="0"/>
        <w:adjustRightInd w:val="0"/>
        <w:spacing w:after="0" w:line="240" w:lineRule="auto"/>
        <w:ind w:left="360"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BE0006" w:rsidRPr="00BF6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оплаты за жилое помещение</w:t>
      </w:r>
    </w:p>
    <w:p w:rsidR="00BE0006" w:rsidRPr="00BF618F" w:rsidRDefault="00BE0006" w:rsidP="00BE000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коммунальные услуги по договору коммерческого найма</w:t>
      </w:r>
    </w:p>
    <w:p w:rsidR="000D1020" w:rsidRPr="00BF618F" w:rsidRDefault="000D1020" w:rsidP="00BE0006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794" w:rsidRPr="00BF618F" w:rsidRDefault="00EA5F20" w:rsidP="00DE5794">
      <w:pPr>
        <w:widowControl w:val="0"/>
        <w:autoSpaceDE w:val="0"/>
        <w:autoSpaceDN w:val="0"/>
        <w:adjustRightInd w:val="0"/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BE0006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Наниматель обязан вносить плату за жилое помещение и коммунальные услуги в сроки, установленные действующими нормативными актами и договором коммерческого найма. Обязанность по внесению платы за наем возникает для Нанимателя с момента подписания акта приема-передачи жилого помещения.</w:t>
      </w:r>
    </w:p>
    <w:p w:rsidR="00DE5794" w:rsidRPr="00BF618F" w:rsidRDefault="00DE5794" w:rsidP="00DE5794">
      <w:pPr>
        <w:widowControl w:val="0"/>
        <w:autoSpaceDE w:val="0"/>
        <w:autoSpaceDN w:val="0"/>
        <w:adjustRightInd w:val="0"/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 </w:t>
      </w:r>
      <w:r w:rsidR="00BE0006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порядок внесения платы за коммерческий наем, а также порядок и сроки уведомления Нанимателя об изменении размера платы за пользование жилым помещением (платы за коммерческий наем) определяются договором коммерческого найма.</w:t>
      </w:r>
    </w:p>
    <w:p w:rsidR="00BE0006" w:rsidRPr="00BF618F" w:rsidRDefault="00BE0006" w:rsidP="00DE5794">
      <w:pPr>
        <w:pStyle w:val="a3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виды льгот на плату за пользование жилым помещением (плата за коммерческий наем) на Нанимателей по договору коммерческого найма не </w:t>
      </w: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распространяются.</w:t>
      </w:r>
    </w:p>
    <w:p w:rsidR="00DE5794" w:rsidRPr="00BF618F" w:rsidRDefault="00DE5794" w:rsidP="00DE5794">
      <w:pPr>
        <w:pStyle w:val="a3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right="-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006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за жилое помещение и коммунальные услуги для Нанимателя включает в себя:</w:t>
      </w:r>
    </w:p>
    <w:p w:rsidR="00BE0006" w:rsidRPr="00BF618F" w:rsidRDefault="00BE0006" w:rsidP="00DE579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плату за пользование жилым помещением (плату за коммерческий наем);</w:t>
      </w: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плату за общедомовые нужды.</w:t>
      </w:r>
    </w:p>
    <w:p w:rsidR="00D51203" w:rsidRPr="00BF618F" w:rsidRDefault="00D51203" w:rsidP="00DE5794">
      <w:pPr>
        <w:pStyle w:val="a3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right="-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за коммерческий </w:t>
      </w:r>
      <w:proofErr w:type="spellStart"/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</w:t>
      </w:r>
      <w:proofErr w:type="spellEnd"/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помещения устанавливается в денежном выражении в соответствии с положением о расчёте размера платы за пользование </w:t>
      </w:r>
      <w:bookmarkStart w:id="3" w:name="_Hlk133678356"/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жилым помещением (платы за наём) для нанимателей жилых помещений муниципального жилищного фонда муниципального образования Змеиногорский район Алтайского края,</w:t>
      </w:r>
      <w:bookmarkEnd w:id="3"/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постановлением Администрации Змеиногорского района от 06.05.2024 №206 «</w:t>
      </w:r>
      <w:r w:rsidRPr="00BF6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Положения о расчете размера платы за пользование жилым помещением (плата за наем</w:t>
      </w:r>
      <w:proofErr w:type="gramEnd"/>
      <w:r w:rsidRPr="00BF6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Змеиногорский район Алтайского края</w:t>
      </w: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»  и направляется в бюджет муниципального образования Змеиногорский район Алтайского края.</w:t>
      </w:r>
    </w:p>
    <w:p w:rsidR="00D51203" w:rsidRPr="00BF618F" w:rsidRDefault="00D51203" w:rsidP="00D51203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и сумма внесения платы за коммерческий </w:t>
      </w:r>
      <w:proofErr w:type="spellStart"/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</w:t>
      </w:r>
      <w:proofErr w:type="spellEnd"/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помещения, порядок перечисления платы, а также порядок и сроки уведомления Нанимателя об изменении </w:t>
      </w:r>
      <w:proofErr w:type="spellStart"/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Наймодателем</w:t>
      </w:r>
      <w:proofErr w:type="spellEnd"/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платы за коммерческий </w:t>
      </w:r>
      <w:proofErr w:type="spellStart"/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</w:t>
      </w:r>
      <w:proofErr w:type="spellEnd"/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помещения определяются договором коммерческого найма жилого помещения.</w:t>
      </w:r>
      <w:proofErr w:type="gramEnd"/>
    </w:p>
    <w:p w:rsidR="00D51203" w:rsidRPr="00BF618F" w:rsidRDefault="00DE5794" w:rsidP="004B1935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E0006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</w:t>
      </w:r>
      <w:r w:rsidR="00D51203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за наем жилого помещения вносится нанимателем независимо от факта пользования жилым помещением.</w:t>
      </w:r>
    </w:p>
    <w:p w:rsidR="00D51203" w:rsidRPr="00BF618F" w:rsidRDefault="00D51203" w:rsidP="00D51203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203" w:rsidRPr="00BF618F" w:rsidRDefault="00DE5794" w:rsidP="00D51203">
      <w:pPr>
        <w:widowControl w:val="0"/>
        <w:autoSpaceDE w:val="0"/>
        <w:autoSpaceDN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4B1935" w:rsidRPr="00BF6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51203" w:rsidRPr="00BF6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Расторжение и прекращение договора коммерческого найма</w:t>
      </w:r>
    </w:p>
    <w:p w:rsidR="00D51203" w:rsidRPr="00BF618F" w:rsidRDefault="00D51203" w:rsidP="00D51203">
      <w:pPr>
        <w:widowControl w:val="0"/>
        <w:autoSpaceDE w:val="0"/>
        <w:autoSpaceDN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203" w:rsidRPr="00BF618F" w:rsidRDefault="00DE5794" w:rsidP="00D51203">
      <w:pPr>
        <w:widowControl w:val="0"/>
        <w:autoSpaceDE w:val="0"/>
        <w:autoSpaceDN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51203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Расторжение договора коммерческого найма допускается по соглашению сторон.</w:t>
      </w:r>
    </w:p>
    <w:p w:rsidR="00D51203" w:rsidRPr="00BF618F" w:rsidRDefault="00DE5794" w:rsidP="00D51203">
      <w:pPr>
        <w:widowControl w:val="0"/>
        <w:autoSpaceDE w:val="0"/>
        <w:autoSpaceDN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51203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Наниматель жилого помещения вправе с согласия других граждан, постоянно проживающих с ним, в любое время расторгнуть договор коммерческого найма жилого помещения с письменным предупреждением </w:t>
      </w:r>
      <w:proofErr w:type="spellStart"/>
      <w:r w:rsidR="00D51203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Наймодателя</w:t>
      </w:r>
      <w:proofErr w:type="spellEnd"/>
      <w:r w:rsidR="00D51203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три месяца.</w:t>
      </w:r>
    </w:p>
    <w:p w:rsidR="00D51203" w:rsidRPr="00BF618F" w:rsidRDefault="00DE5794" w:rsidP="00D51203">
      <w:pPr>
        <w:widowControl w:val="0"/>
        <w:autoSpaceDE w:val="0"/>
        <w:autoSpaceDN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51203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proofErr w:type="spellStart"/>
      <w:r w:rsidR="00D51203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Наймодатель</w:t>
      </w:r>
      <w:proofErr w:type="spellEnd"/>
      <w:r w:rsidR="00D51203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письменно не </w:t>
      </w:r>
      <w:proofErr w:type="gramStart"/>
      <w:r w:rsidR="00D51203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="00D51203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</w:t>
      </w:r>
      <w:r w:rsidR="004B1935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51203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 уведомить Нанимателя о предстоящем прекращении договора коммерческого найма в связи с окончанием срока его действия и предложить Нанимателю заключить договор на тех же или иных условиях либо предупредить Нанимателя об отказе от продления договора коммерческого найма в связи с решением не сдавать жилое помещение в наем в течение не менее года.</w:t>
      </w:r>
    </w:p>
    <w:p w:rsidR="00D51203" w:rsidRPr="00BF618F" w:rsidRDefault="00DE5794" w:rsidP="00D51203">
      <w:pPr>
        <w:widowControl w:val="0"/>
        <w:autoSpaceDE w:val="0"/>
        <w:autoSpaceDN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51203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Договор коммерческого </w:t>
      </w:r>
      <w:proofErr w:type="gramStart"/>
      <w:r w:rsidR="00D51203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найма</w:t>
      </w:r>
      <w:proofErr w:type="gramEnd"/>
      <w:r w:rsidR="00D51203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в судебном порядке по требованию </w:t>
      </w:r>
      <w:proofErr w:type="spellStart"/>
      <w:r w:rsidR="00D51203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Наймодателя</w:t>
      </w:r>
      <w:proofErr w:type="spellEnd"/>
      <w:r w:rsidR="00D51203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следующих случаях:</w:t>
      </w:r>
    </w:p>
    <w:p w:rsidR="00D51203" w:rsidRPr="00BF618F" w:rsidRDefault="00D51203" w:rsidP="00D51203">
      <w:pPr>
        <w:widowControl w:val="0"/>
        <w:autoSpaceDE w:val="0"/>
        <w:autoSpaceDN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использовании жилого помещения (в целом или части его) не по назначению;</w:t>
      </w:r>
    </w:p>
    <w:p w:rsidR="00D51203" w:rsidRPr="00BF618F" w:rsidRDefault="00D51203" w:rsidP="00D51203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Наниматель, члены его семьи или граждане, постоянно проживающие с Нанимателем, за действия которых он отвечает, умышленно портят или по неосторожности разрушают жилое помещение;</w:t>
      </w:r>
    </w:p>
    <w:p w:rsidR="00D51203" w:rsidRPr="00BF618F" w:rsidRDefault="00D51203" w:rsidP="00D51203">
      <w:pPr>
        <w:widowControl w:val="0"/>
        <w:autoSpaceDE w:val="0"/>
        <w:autoSpaceDN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Наниматель не внес платежи, указанные в договоре, в течение шести месяцев, если договором не установлен более длительный срок, а при краткосрочном найме в случае невнесения платы более двух раз по истечении установленного договором срока платежа.</w:t>
      </w:r>
    </w:p>
    <w:p w:rsidR="00D51203" w:rsidRPr="00BF618F" w:rsidRDefault="00DE5794" w:rsidP="00D51203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51203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Договор коммерческого найма жилого </w:t>
      </w:r>
      <w:proofErr w:type="gramStart"/>
      <w:r w:rsidR="00D51203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</w:t>
      </w:r>
      <w:proofErr w:type="gramEnd"/>
      <w:r w:rsidR="00D51203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в судебном порядке по требованию любой из сторон в договоре в случае:</w:t>
      </w:r>
    </w:p>
    <w:p w:rsidR="00D51203" w:rsidRPr="00BF618F" w:rsidRDefault="00D51203" w:rsidP="00D51203">
      <w:pPr>
        <w:widowControl w:val="0"/>
        <w:autoSpaceDE w:val="0"/>
        <w:autoSpaceDN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помещение перестает быть пригодным для постоянного проживания, а также в случае его аварийного состояния;</w:t>
      </w:r>
    </w:p>
    <w:p w:rsidR="00D51203" w:rsidRPr="00BF618F" w:rsidRDefault="00D51203" w:rsidP="00D51203">
      <w:pPr>
        <w:widowControl w:val="0"/>
        <w:autoSpaceDE w:val="0"/>
        <w:autoSpaceDN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других случаях, предусмотренных жилищным законодательством.</w:t>
      </w:r>
    </w:p>
    <w:p w:rsidR="00D51203" w:rsidRPr="00BF618F" w:rsidRDefault="00DE5794" w:rsidP="00D51203">
      <w:pPr>
        <w:widowControl w:val="0"/>
        <w:autoSpaceDE w:val="0"/>
        <w:autoSpaceDN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D51203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</w:t>
      </w:r>
      <w:proofErr w:type="spellStart"/>
      <w:r w:rsidR="00D51203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Наймодатель</w:t>
      </w:r>
      <w:proofErr w:type="spellEnd"/>
      <w:r w:rsidR="00D51203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требовать досрочного расторжения договора только после направления Нанимателю письменного предупреждения о необходимости устранения нарушения.</w:t>
      </w:r>
    </w:p>
    <w:p w:rsidR="00D51203" w:rsidRPr="00BF618F" w:rsidRDefault="00DE5794" w:rsidP="00D51203">
      <w:pPr>
        <w:widowControl w:val="0"/>
        <w:autoSpaceDE w:val="0"/>
        <w:autoSpaceDN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51203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Договор коммерческого </w:t>
      </w:r>
      <w:proofErr w:type="gramStart"/>
      <w:r w:rsidR="00D51203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найма</w:t>
      </w:r>
      <w:proofErr w:type="gramEnd"/>
      <w:r w:rsidR="00D51203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в судебном порядке по требованию Нанимателя:</w:t>
      </w:r>
    </w:p>
    <w:p w:rsidR="00D51203" w:rsidRPr="00BF618F" w:rsidRDefault="00D51203" w:rsidP="00D51203">
      <w:pPr>
        <w:widowControl w:val="0"/>
        <w:autoSpaceDE w:val="0"/>
        <w:autoSpaceDN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</w:t>
      </w:r>
      <w:proofErr w:type="spellStart"/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Наймодатель</w:t>
      </w:r>
      <w:proofErr w:type="spellEnd"/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предоставляет жилое помещение в пользование Нанимателю либо создает препятствия пользованию жилым помещением;</w:t>
      </w:r>
    </w:p>
    <w:p w:rsidR="00D51203" w:rsidRPr="00BF618F" w:rsidRDefault="00D51203" w:rsidP="00D51203">
      <w:pPr>
        <w:widowControl w:val="0"/>
        <w:autoSpaceDE w:val="0"/>
        <w:autoSpaceDN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систематического неисполнения </w:t>
      </w:r>
      <w:proofErr w:type="spellStart"/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Наймодателем</w:t>
      </w:r>
      <w:proofErr w:type="spellEnd"/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обязательств по договору.</w:t>
      </w:r>
    </w:p>
    <w:p w:rsidR="00D51203" w:rsidRDefault="00DE5794" w:rsidP="00D51203">
      <w:pPr>
        <w:widowControl w:val="0"/>
        <w:autoSpaceDE w:val="0"/>
        <w:autoSpaceDN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51203" w:rsidRPr="00BF618F">
        <w:rPr>
          <w:rFonts w:ascii="Times New Roman" w:eastAsia="Times New Roman" w:hAnsi="Times New Roman" w:cs="Times New Roman"/>
          <w:sz w:val="24"/>
          <w:szCs w:val="24"/>
          <w:lang w:eastAsia="ru-RU"/>
        </w:rPr>
        <w:t>.8. В случае расторжения или прекращения договора коммерческого найма жилого помещения в связи с истечением срока договора Наниматель и граждане, постоянно проживающие с Нанимателем, должны освободить жилое помещение. В случае отказа освободить жилое помещение Наниматель и другие граждане, проживающие в жилом помещении к моменту расторжения договора, подлежат выселению из жилого помещения на основании решения суда.</w:t>
      </w:r>
    </w:p>
    <w:p w:rsidR="00F26AB1" w:rsidRDefault="00F26AB1" w:rsidP="00F26AB1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B1" w:rsidRDefault="00F26AB1" w:rsidP="00F26AB1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B1" w:rsidRPr="00BF618F" w:rsidRDefault="00F26AB1" w:rsidP="00F26AB1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Змеиногорского района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Е.В.Фролов</w:t>
      </w:r>
      <w:proofErr w:type="spellEnd"/>
    </w:p>
    <w:p w:rsidR="00D51203" w:rsidRPr="00DE5794" w:rsidRDefault="00D51203" w:rsidP="00D51203">
      <w:pPr>
        <w:widowControl w:val="0"/>
        <w:autoSpaceDE w:val="0"/>
        <w:autoSpaceDN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51203" w:rsidRPr="00DE5794" w:rsidRDefault="00D51203" w:rsidP="00D51203">
      <w:pPr>
        <w:autoSpaceDE w:val="0"/>
        <w:autoSpaceDN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203" w:rsidRPr="00DE5794" w:rsidRDefault="00D51203" w:rsidP="00D51203">
      <w:pPr>
        <w:autoSpaceDE w:val="0"/>
        <w:autoSpaceDN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203" w:rsidRPr="00DE5794" w:rsidRDefault="00D51203" w:rsidP="00D51203">
      <w:pPr>
        <w:autoSpaceDE w:val="0"/>
        <w:autoSpaceDN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51203" w:rsidRPr="00DE5794" w:rsidSect="00D512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92904"/>
    <w:multiLevelType w:val="hybridMultilevel"/>
    <w:tmpl w:val="B4883884"/>
    <w:lvl w:ilvl="0" w:tplc="9DCE96DC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D476B"/>
    <w:multiLevelType w:val="multilevel"/>
    <w:tmpl w:val="32CC3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76201E2"/>
    <w:multiLevelType w:val="multilevel"/>
    <w:tmpl w:val="CE566C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62967018"/>
    <w:multiLevelType w:val="multilevel"/>
    <w:tmpl w:val="47447B9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B002094"/>
    <w:multiLevelType w:val="hybridMultilevel"/>
    <w:tmpl w:val="2350264C"/>
    <w:lvl w:ilvl="0" w:tplc="B2D08386">
      <w:start w:val="1"/>
      <w:numFmt w:val="decimal"/>
      <w:lvlText w:val="%1)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7467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0632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F440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64F9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7AB1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3E8F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CCF3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0A01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39315ED"/>
    <w:multiLevelType w:val="multilevel"/>
    <w:tmpl w:val="E584B23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44444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6154448"/>
    <w:multiLevelType w:val="multilevel"/>
    <w:tmpl w:val="954C2A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203"/>
    <w:rsid w:val="000D1020"/>
    <w:rsid w:val="000D3454"/>
    <w:rsid w:val="001912B4"/>
    <w:rsid w:val="001B60C4"/>
    <w:rsid w:val="00265D2C"/>
    <w:rsid w:val="002A1546"/>
    <w:rsid w:val="00397BE6"/>
    <w:rsid w:val="004A4C43"/>
    <w:rsid w:val="004B1935"/>
    <w:rsid w:val="005546DF"/>
    <w:rsid w:val="006C5550"/>
    <w:rsid w:val="007C40DF"/>
    <w:rsid w:val="00805C6D"/>
    <w:rsid w:val="008A501C"/>
    <w:rsid w:val="009C7641"/>
    <w:rsid w:val="00B66906"/>
    <w:rsid w:val="00BE0006"/>
    <w:rsid w:val="00BF618F"/>
    <w:rsid w:val="00C94A32"/>
    <w:rsid w:val="00CD4369"/>
    <w:rsid w:val="00D12299"/>
    <w:rsid w:val="00D51203"/>
    <w:rsid w:val="00DE0153"/>
    <w:rsid w:val="00DE5794"/>
    <w:rsid w:val="00EA5E17"/>
    <w:rsid w:val="00EA5F20"/>
    <w:rsid w:val="00F26AB1"/>
    <w:rsid w:val="00FB09FA"/>
    <w:rsid w:val="00FB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C4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B60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C4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B60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0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CB62A-D298-441F-BB8D-15A567382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2788</Words>
  <Characters>15895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</cp:revision>
  <cp:lastPrinted>2024-06-26T02:04:00Z</cp:lastPrinted>
  <dcterms:created xsi:type="dcterms:W3CDTF">2024-06-19T08:27:00Z</dcterms:created>
  <dcterms:modified xsi:type="dcterms:W3CDTF">2024-07-04T02:24:00Z</dcterms:modified>
</cp:coreProperties>
</file>