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D661B" w14:textId="77777777" w:rsidR="0081788F" w:rsidRPr="00BB1F86" w:rsidRDefault="0081788F" w:rsidP="00DF74CF">
      <w:pPr>
        <w:jc w:val="both"/>
        <w:rPr>
          <w:b/>
          <w:sz w:val="28"/>
          <w:szCs w:val="28"/>
        </w:rPr>
      </w:pPr>
    </w:p>
    <w:p w14:paraId="46B30A47" w14:textId="77777777" w:rsidR="00C96ADB" w:rsidRPr="00C96ADB" w:rsidRDefault="00C96ADB" w:rsidP="00C96ADB">
      <w:pPr>
        <w:jc w:val="center"/>
        <w:rPr>
          <w:b/>
          <w:bCs/>
          <w:sz w:val="26"/>
          <w:szCs w:val="26"/>
        </w:rPr>
      </w:pPr>
      <w:r w:rsidRPr="00C96ADB">
        <w:rPr>
          <w:b/>
          <w:bCs/>
          <w:sz w:val="26"/>
          <w:szCs w:val="26"/>
        </w:rPr>
        <w:t>Змеиногорский районный Совет депутатов</w:t>
      </w:r>
    </w:p>
    <w:p w14:paraId="5D9E11FE" w14:textId="77777777" w:rsidR="00C96ADB" w:rsidRPr="00C96ADB" w:rsidRDefault="00C96ADB" w:rsidP="00C96ADB">
      <w:pPr>
        <w:keepNext/>
        <w:jc w:val="center"/>
        <w:outlineLvl w:val="8"/>
        <w:rPr>
          <w:b/>
          <w:bCs/>
          <w:sz w:val="26"/>
          <w:szCs w:val="26"/>
        </w:rPr>
      </w:pPr>
      <w:r w:rsidRPr="00C96ADB">
        <w:rPr>
          <w:b/>
          <w:bCs/>
          <w:sz w:val="26"/>
          <w:szCs w:val="26"/>
        </w:rPr>
        <w:t>Алтайского края</w:t>
      </w:r>
    </w:p>
    <w:p w14:paraId="14253310" w14:textId="77777777" w:rsidR="00C96ADB" w:rsidRPr="00C96ADB" w:rsidRDefault="00C96ADB" w:rsidP="00C96ADB">
      <w:pPr>
        <w:jc w:val="center"/>
        <w:rPr>
          <w:b/>
          <w:bCs/>
        </w:rPr>
      </w:pPr>
    </w:p>
    <w:p w14:paraId="7224B4F7" w14:textId="77777777" w:rsidR="00C96ADB" w:rsidRPr="00C96ADB" w:rsidRDefault="00C96ADB" w:rsidP="00C96ADB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r w:rsidRPr="00C96ADB">
        <w:rPr>
          <w:rFonts w:ascii="Arial" w:hAnsi="Arial" w:cs="Arial"/>
          <w:b/>
          <w:bCs/>
          <w:sz w:val="36"/>
          <w:szCs w:val="36"/>
        </w:rPr>
        <w:t>Р Е Ш Е Н И Е</w:t>
      </w:r>
    </w:p>
    <w:p w14:paraId="053F64DD" w14:textId="77777777" w:rsidR="00C96ADB" w:rsidRPr="00C96ADB" w:rsidRDefault="00C96ADB" w:rsidP="00C96ADB">
      <w:pPr>
        <w:keepNext/>
        <w:outlineLvl w:val="3"/>
      </w:pPr>
      <w:r w:rsidRPr="00C96ADB">
        <w:rPr>
          <w:sz w:val="20"/>
          <w:szCs w:val="20"/>
        </w:rPr>
        <w:t xml:space="preserve"> </w:t>
      </w:r>
    </w:p>
    <w:p w14:paraId="6C0D32F2" w14:textId="57D95F36" w:rsidR="00C96ADB" w:rsidRPr="00C96ADB" w:rsidRDefault="003E448A" w:rsidP="00C96ADB">
      <w:pPr>
        <w:keepNext/>
        <w:outlineLvl w:val="3"/>
      </w:pPr>
      <w:r>
        <w:t>__________</w:t>
      </w:r>
      <w:r w:rsidR="006C0E8E">
        <w:t xml:space="preserve">                  </w:t>
      </w:r>
      <w:r w:rsidR="00C96ADB" w:rsidRPr="00C96ADB">
        <w:t xml:space="preserve">       </w:t>
      </w:r>
      <w:r w:rsidR="006C0E8E">
        <w:t xml:space="preserve">                          № </w:t>
      </w:r>
      <w:r>
        <w:t>___</w:t>
      </w:r>
      <w:r w:rsidR="006C0E8E">
        <w:t xml:space="preserve">         </w:t>
      </w:r>
      <w:r w:rsidR="00C96ADB" w:rsidRPr="00C96ADB">
        <w:t xml:space="preserve">                                                г. Змеиногорск   </w:t>
      </w:r>
    </w:p>
    <w:p w14:paraId="516864C0" w14:textId="77777777" w:rsidR="0010319B" w:rsidRPr="0010319B" w:rsidRDefault="0010319B" w:rsidP="0010319B">
      <w:pPr>
        <w:jc w:val="both"/>
        <w:rPr>
          <w:sz w:val="28"/>
          <w:szCs w:val="28"/>
        </w:rPr>
      </w:pPr>
    </w:p>
    <w:p w14:paraId="2CEDF6E3" w14:textId="77777777" w:rsidR="00BB1F86" w:rsidRPr="0094547A" w:rsidRDefault="00BB1F86" w:rsidP="00362293">
      <w:pPr>
        <w:ind w:right="5385"/>
        <w:jc w:val="both"/>
      </w:pPr>
      <w:bookmarkStart w:id="0" w:name="_GoBack"/>
      <w:r w:rsidRPr="0094547A">
        <w:t>О внесении изменений и дополнений в Устав муниципального образования Змеиногорский район Алтайского края</w:t>
      </w:r>
    </w:p>
    <w:p w14:paraId="402533D6" w14:textId="77777777" w:rsidR="00BB1F86" w:rsidRPr="0094547A" w:rsidRDefault="00BB1F86" w:rsidP="00DF74CF">
      <w:pPr>
        <w:ind w:firstLine="567"/>
        <w:jc w:val="both"/>
      </w:pPr>
    </w:p>
    <w:p w14:paraId="6E427C9E" w14:textId="77777777" w:rsidR="00BB1F86" w:rsidRPr="0094547A" w:rsidRDefault="00BB1F86" w:rsidP="00DF74CF">
      <w:pPr>
        <w:ind w:firstLine="567"/>
        <w:jc w:val="both"/>
      </w:pPr>
      <w:r w:rsidRPr="0094547A">
        <w:tab/>
        <w:t xml:space="preserve">В целях приведения Устава муниципального образования </w:t>
      </w:r>
      <w:r w:rsidR="008D3135" w:rsidRPr="0094547A">
        <w:t xml:space="preserve">Змеиногорский район </w:t>
      </w:r>
      <w:r w:rsidRPr="0094547A">
        <w:t xml:space="preserve">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36598" w:rsidRPr="0094547A">
        <w:t xml:space="preserve">районный </w:t>
      </w:r>
      <w:r w:rsidRPr="0094547A">
        <w:t>Совет депутатов  РЕШИЛ:</w:t>
      </w:r>
    </w:p>
    <w:p w14:paraId="07B3BE7A" w14:textId="77777777" w:rsidR="00BB1F86" w:rsidRPr="0094547A" w:rsidRDefault="00BB1F86" w:rsidP="00DF74CF">
      <w:pPr>
        <w:ind w:firstLine="567"/>
        <w:jc w:val="both"/>
        <w:rPr>
          <w:lang w:val="x-none" w:eastAsia="x-none"/>
        </w:rPr>
      </w:pPr>
      <w:r w:rsidRPr="0094547A">
        <w:rPr>
          <w:lang w:val="x-none" w:eastAsia="x-none"/>
        </w:rPr>
        <w:t>1.</w:t>
      </w:r>
      <w:r w:rsidRPr="0094547A">
        <w:rPr>
          <w:lang w:eastAsia="x-none"/>
        </w:rPr>
        <w:t xml:space="preserve"> </w:t>
      </w:r>
      <w:r w:rsidRPr="0094547A">
        <w:rPr>
          <w:lang w:val="x-none" w:eastAsia="x-none"/>
        </w:rPr>
        <w:t>Внести в Устав муниципального образования</w:t>
      </w:r>
      <w:r w:rsidR="008D3135" w:rsidRPr="0094547A">
        <w:t xml:space="preserve"> Змеиногорский район</w:t>
      </w:r>
      <w:r w:rsidRPr="0094547A">
        <w:rPr>
          <w:lang w:val="x-none" w:eastAsia="x-none"/>
        </w:rPr>
        <w:t xml:space="preserve"> Алтайского края следующие изменения и дополнения:</w:t>
      </w:r>
    </w:p>
    <w:p w14:paraId="7F373F23" w14:textId="77777777" w:rsidR="00EC774C" w:rsidRDefault="002575C7" w:rsidP="0065720A">
      <w:pPr>
        <w:ind w:firstLine="567"/>
        <w:jc w:val="both"/>
        <w:rPr>
          <w:bCs/>
          <w:lang w:eastAsia="x-none"/>
        </w:rPr>
      </w:pPr>
      <w:r w:rsidRPr="0094547A">
        <w:rPr>
          <w:bCs/>
          <w:lang w:val="x-none" w:eastAsia="x-none"/>
        </w:rPr>
        <w:t xml:space="preserve">1) </w:t>
      </w:r>
      <w:r w:rsidR="00FA2267" w:rsidRPr="0094547A">
        <w:rPr>
          <w:bCs/>
          <w:lang w:eastAsia="x-none"/>
        </w:rPr>
        <w:t>част</w:t>
      </w:r>
      <w:r w:rsidR="003E448A" w:rsidRPr="0094547A">
        <w:rPr>
          <w:bCs/>
          <w:lang w:eastAsia="x-none"/>
        </w:rPr>
        <w:t>ь</w:t>
      </w:r>
      <w:r w:rsidR="00FA2267" w:rsidRPr="0094547A">
        <w:rPr>
          <w:bCs/>
          <w:lang w:eastAsia="x-none"/>
        </w:rPr>
        <w:t xml:space="preserve"> 2  статьи 5 </w:t>
      </w:r>
      <w:r w:rsidR="0054706A">
        <w:rPr>
          <w:bCs/>
          <w:lang w:eastAsia="x-none"/>
        </w:rPr>
        <w:t xml:space="preserve">изложить в следующей редакции: </w:t>
      </w:r>
    </w:p>
    <w:p w14:paraId="0DBEDBAF" w14:textId="057E1316" w:rsidR="0065720A" w:rsidRPr="0094547A" w:rsidRDefault="00516F01" w:rsidP="0065720A">
      <w:pPr>
        <w:ind w:firstLine="567"/>
        <w:jc w:val="both"/>
      </w:pPr>
      <w:r w:rsidRPr="0094547A">
        <w:rPr>
          <w:bCs/>
          <w:lang w:eastAsia="x-none"/>
        </w:rPr>
        <w:t>«</w:t>
      </w:r>
      <w:r w:rsidR="003E448A" w:rsidRPr="0094547A">
        <w:t xml:space="preserve">2. </w:t>
      </w:r>
      <w:proofErr w:type="gramStart"/>
      <w:r w:rsidR="003E448A" w:rsidRPr="0094547A">
        <w:t>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решения о сносе самовольной постройки</w:t>
      </w:r>
      <w:proofErr w:type="gramEnd"/>
      <w:r w:rsidR="003E448A" w:rsidRPr="0094547A">
        <w:t xml:space="preserve">, </w:t>
      </w:r>
      <w:proofErr w:type="gramStart"/>
      <w:r w:rsidR="003E448A" w:rsidRPr="0094547A">
        <w:t>решения о сносе самовольной постройки или приведении ее в соответствие с установленными требованиями), 20.1, 20.2, 22-24, 26, 27, 31, 32, 33.1-34, 37-40 части 1 статьи 14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131-ФЗ).</w:t>
      </w:r>
      <w:r w:rsidRPr="0094547A">
        <w:t>»;</w:t>
      </w:r>
      <w:proofErr w:type="gramEnd"/>
    </w:p>
    <w:p w14:paraId="4A9BE4DD" w14:textId="77777777" w:rsidR="003E448A" w:rsidRPr="0094547A" w:rsidRDefault="003E448A" w:rsidP="0065720A">
      <w:pPr>
        <w:ind w:firstLine="567"/>
        <w:jc w:val="both"/>
      </w:pPr>
    </w:p>
    <w:p w14:paraId="2F39A50B" w14:textId="17547FD7" w:rsidR="003E448A" w:rsidRPr="0094547A" w:rsidRDefault="003E448A" w:rsidP="0065720A">
      <w:pPr>
        <w:ind w:firstLine="567"/>
        <w:jc w:val="both"/>
      </w:pPr>
      <w:r w:rsidRPr="0094547A">
        <w:t>2) статью 11 изложить в следующей редакции:</w:t>
      </w:r>
    </w:p>
    <w:p w14:paraId="4C0967B8" w14:textId="77777777" w:rsidR="003E448A" w:rsidRPr="0094547A" w:rsidRDefault="003E448A" w:rsidP="003E448A">
      <w:pPr>
        <w:pStyle w:val="7"/>
        <w:tabs>
          <w:tab w:val="left" w:pos="7537"/>
        </w:tabs>
        <w:spacing w:line="240" w:lineRule="auto"/>
        <w:ind w:right="-1" w:firstLine="540"/>
        <w:rPr>
          <w:bCs/>
          <w:szCs w:val="24"/>
        </w:rPr>
      </w:pPr>
      <w:r w:rsidRPr="0094547A">
        <w:rPr>
          <w:szCs w:val="24"/>
        </w:rPr>
        <w:t>«</w:t>
      </w:r>
      <w:r w:rsidRPr="0094547A">
        <w:rPr>
          <w:bCs/>
          <w:szCs w:val="24"/>
        </w:rPr>
        <w:t xml:space="preserve">Статья 11. Голосование по отзыву депутата </w:t>
      </w:r>
    </w:p>
    <w:p w14:paraId="1FDCD117" w14:textId="77777777" w:rsidR="003E448A" w:rsidRPr="0094547A" w:rsidRDefault="003E448A" w:rsidP="003E448A">
      <w:pPr>
        <w:ind w:right="-1" w:firstLine="540"/>
        <w:jc w:val="both"/>
        <w:rPr>
          <w:spacing w:val="2"/>
        </w:rPr>
      </w:pPr>
      <w:r w:rsidRPr="0094547A">
        <w:t xml:space="preserve">1. Голосование по отзыву депутата проводится по инициативе населения в порядке, установленном федеральным законом и принятым в соответствии с ним законом Алтайского края для проведения местного референдума, с учетом особенностей, предусмотренных </w:t>
      </w:r>
      <w:r w:rsidRPr="0094547A">
        <w:rPr>
          <w:spacing w:val="-3"/>
        </w:rPr>
        <w:t>Федеральным законом от 6 октября 2003 года № 131-ФЗ</w:t>
      </w:r>
      <w:r w:rsidRPr="0094547A">
        <w:rPr>
          <w:spacing w:val="2"/>
        </w:rPr>
        <w:t>.</w:t>
      </w:r>
    </w:p>
    <w:p w14:paraId="754E31A0" w14:textId="77777777" w:rsidR="003E448A" w:rsidRPr="0094547A" w:rsidRDefault="003E448A" w:rsidP="003E448A">
      <w:pPr>
        <w:pStyle w:val="a6"/>
        <w:ind w:right="-1" w:firstLine="540"/>
        <w:rPr>
          <w:sz w:val="24"/>
          <w:szCs w:val="24"/>
        </w:rPr>
      </w:pPr>
      <w:r w:rsidRPr="0094547A">
        <w:rPr>
          <w:sz w:val="24"/>
          <w:szCs w:val="24"/>
        </w:rPr>
        <w:t>2. Основаниями для отзыва депутата являются противоправное решение или действие (бездействие), выразившиеся в невыполнении депутатских обязанностей, нарушения Конституции Российской Федерации, федеральных законов, Устава (Основного Закона) Алтайского края, законов Алтайского края, настоящего Устава.</w:t>
      </w:r>
    </w:p>
    <w:p w14:paraId="53D2B1E6" w14:textId="77777777" w:rsidR="003E448A" w:rsidRPr="0094547A" w:rsidRDefault="003E448A" w:rsidP="003E448A">
      <w:pPr>
        <w:pStyle w:val="a6"/>
        <w:ind w:right="-1" w:firstLine="540"/>
        <w:rPr>
          <w:sz w:val="24"/>
          <w:szCs w:val="24"/>
        </w:rPr>
      </w:pPr>
      <w:r w:rsidRPr="0094547A">
        <w:rPr>
          <w:sz w:val="24"/>
          <w:szCs w:val="24"/>
        </w:rPr>
        <w:t>Указанные обстоятельства должны быть подтверждены в судебном порядке.</w:t>
      </w:r>
    </w:p>
    <w:p w14:paraId="54FF9840" w14:textId="69417F0D" w:rsidR="003E448A" w:rsidRPr="00EC774C" w:rsidRDefault="003E448A" w:rsidP="003E448A">
      <w:pPr>
        <w:ind w:right="-1" w:firstLine="540"/>
        <w:jc w:val="both"/>
      </w:pPr>
      <w:r w:rsidRPr="0094547A">
        <w:t xml:space="preserve">3. </w:t>
      </w:r>
      <w:r w:rsidRPr="00EC774C">
        <w:t xml:space="preserve">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депутатом со дня регистрации его избрания соответствующей </w:t>
      </w:r>
      <w:r w:rsidRPr="00EC774C">
        <w:rPr>
          <w:b/>
        </w:rPr>
        <w:t xml:space="preserve">избирательной комиссией, организующей  подготовку и проведение выборов в органы местного самоуправления, местного референдума </w:t>
      </w:r>
      <w:r w:rsidR="00D3236D" w:rsidRPr="00EC774C">
        <w:rPr>
          <w:b/>
        </w:rPr>
        <w:t>на территории района</w:t>
      </w:r>
      <w:r w:rsidRPr="00EC774C">
        <w:rPr>
          <w:b/>
        </w:rPr>
        <w:t>.</w:t>
      </w:r>
      <w:r w:rsidRPr="00EC774C">
        <w:t xml:space="preserve"> </w:t>
      </w:r>
    </w:p>
    <w:p w14:paraId="6C80A4F7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 </w:t>
      </w:r>
    </w:p>
    <w:p w14:paraId="1E459025" w14:textId="27D949E2" w:rsidR="003E448A" w:rsidRPr="00EC774C" w:rsidRDefault="003E448A" w:rsidP="003E448A">
      <w:pPr>
        <w:ind w:right="-1" w:firstLine="540"/>
        <w:jc w:val="both"/>
      </w:pPr>
      <w:r w:rsidRPr="00EC774C"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</w:t>
      </w:r>
      <w:r w:rsidR="00D3236D" w:rsidRPr="00EC774C">
        <w:rPr>
          <w:b/>
        </w:rPr>
        <w:t xml:space="preserve">избирательной комиссией, </w:t>
      </w:r>
      <w:r w:rsidR="00D3236D" w:rsidRPr="00EC774C">
        <w:rPr>
          <w:b/>
        </w:rPr>
        <w:lastRenderedPageBreak/>
        <w:t>организующей  подготовку и проведение выборов в органы местного самоуправления, местного референдума на территории района</w:t>
      </w:r>
      <w:r w:rsidRPr="00EC774C">
        <w:t xml:space="preserve">, избранного депутата и позднее, чем за 12 месяцев до окончания установленного срока его полномочий. </w:t>
      </w:r>
    </w:p>
    <w:p w14:paraId="6DB78B05" w14:textId="6E8A0286" w:rsidR="003E448A" w:rsidRPr="00EC774C" w:rsidRDefault="003E448A" w:rsidP="003E448A">
      <w:pPr>
        <w:ind w:right="-1" w:firstLine="540"/>
        <w:jc w:val="both"/>
      </w:pPr>
      <w:r w:rsidRPr="00EC774C">
        <w:t xml:space="preserve">Датой внесения предложения об отзыве депутата считается дата поступления ходатайства о регистрации инициативной группы по проведению отзыва (далее - инициативная группа) в </w:t>
      </w:r>
      <w:r w:rsidR="00D3236D" w:rsidRPr="00EC774C">
        <w:rPr>
          <w:b/>
        </w:rPr>
        <w:t>избирательную комиссию, организующую  подготовку и проведение выборов в органы местного самоуправления, местного референдума на территории района</w:t>
      </w:r>
      <w:r w:rsidRPr="00EC774C">
        <w:t xml:space="preserve">, которая со дня его получения действует в качестве комиссии отзыва. </w:t>
      </w:r>
    </w:p>
    <w:p w14:paraId="355D25C5" w14:textId="77777777" w:rsidR="003E448A" w:rsidRPr="00EC774C" w:rsidRDefault="003E448A" w:rsidP="003E448A">
      <w:pPr>
        <w:ind w:right="-1" w:firstLine="540"/>
        <w:jc w:val="both"/>
      </w:pPr>
      <w:r w:rsidRPr="00EC774C"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14:paraId="517EC012" w14:textId="77777777" w:rsidR="003E448A" w:rsidRPr="00EC774C" w:rsidRDefault="003E448A" w:rsidP="003E448A">
      <w:pPr>
        <w:ind w:right="-1" w:firstLine="540"/>
        <w:jc w:val="both"/>
      </w:pPr>
      <w:r w:rsidRPr="00EC774C"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14:paraId="069B53A6" w14:textId="77777777" w:rsidR="003E448A" w:rsidRPr="00EC774C" w:rsidRDefault="003E448A" w:rsidP="003E448A">
      <w:pPr>
        <w:ind w:right="-1" w:firstLine="540"/>
        <w:jc w:val="both"/>
      </w:pPr>
      <w:r w:rsidRPr="00EC774C">
        <w:t>2) протокол собрания (заседания) инициативной группы, на котором было принято решение о выдвижении инициативы проведения голосования по отзыву.</w:t>
      </w:r>
    </w:p>
    <w:p w14:paraId="0FE4CA5E" w14:textId="22578D39" w:rsidR="003E448A" w:rsidRPr="00EC774C" w:rsidRDefault="003E448A" w:rsidP="003E448A">
      <w:pPr>
        <w:ind w:right="-1" w:firstLine="540"/>
        <w:jc w:val="both"/>
      </w:pPr>
      <w:r w:rsidRPr="00EC774C">
        <w:t xml:space="preserve">6. </w:t>
      </w:r>
      <w:proofErr w:type="gramStart"/>
      <w:r w:rsidR="00D3236D" w:rsidRPr="00EC774C">
        <w:rPr>
          <w:b/>
        </w:rPr>
        <w:t>Избирательная комиссия, организующая  подготовку и проведение выборов в органы местного самоуправления, местного референдума на территории района</w:t>
      </w:r>
      <w:r w:rsidRPr="00EC774C">
        <w:t xml:space="preserve">, в день поступления ходатайства инициативной группы письменно извещает депутата о поступлении ходатайства инициативной группы и времени заседания </w:t>
      </w:r>
      <w:r w:rsidR="00D3236D" w:rsidRPr="00EC774C">
        <w:rPr>
          <w:b/>
        </w:rPr>
        <w:t>избирательной комиссией, организующей  подготовку и проведение выборов в органы местного самоуправления, местного референдума на территории района</w:t>
      </w:r>
      <w:r w:rsidR="00D3236D" w:rsidRPr="00EC774C">
        <w:t xml:space="preserve"> </w:t>
      </w:r>
      <w:r w:rsidRPr="00EC774C">
        <w:t>организующей выборы в органы местного самоуправления, по вопросу инициирования его отзыва.</w:t>
      </w:r>
      <w:proofErr w:type="gramEnd"/>
    </w:p>
    <w:p w14:paraId="5734416D" w14:textId="662F33BC" w:rsidR="003E448A" w:rsidRPr="00EC774C" w:rsidRDefault="003E448A" w:rsidP="003E448A">
      <w:pPr>
        <w:ind w:right="-1" w:firstLine="540"/>
        <w:jc w:val="both"/>
      </w:pPr>
      <w:r w:rsidRPr="00EC774C">
        <w:t xml:space="preserve">Депутат вправе участвовать в заседании </w:t>
      </w:r>
      <w:r w:rsidR="00D3236D" w:rsidRPr="00EC774C">
        <w:rPr>
          <w:b/>
        </w:rPr>
        <w:t>избирательной комиссией, организующей  подготовку и проведение выборов в органы местного самоуправления, местного референдума на территории района</w:t>
      </w:r>
      <w:r w:rsidRPr="00EC774C">
        <w:t xml:space="preserve">, давать объяснения по поводу оснований его отзыва. </w:t>
      </w:r>
    </w:p>
    <w:p w14:paraId="0ABEE52B" w14:textId="20425604" w:rsidR="003E448A" w:rsidRPr="00EC774C" w:rsidRDefault="003E448A" w:rsidP="003E448A">
      <w:pPr>
        <w:ind w:right="-1" w:firstLine="540"/>
        <w:jc w:val="both"/>
      </w:pPr>
      <w:r w:rsidRPr="00EC774C">
        <w:t xml:space="preserve">7. </w:t>
      </w:r>
      <w:proofErr w:type="gramStart"/>
      <w:r w:rsidR="00D3236D" w:rsidRPr="00EC774C">
        <w:rPr>
          <w:b/>
        </w:rPr>
        <w:t>Избирательная комиссия, организующая  подготовку и проведение выборов в органы местного самоуправления, местного референдума на территории района</w:t>
      </w:r>
      <w:r w:rsidRPr="00EC774C">
        <w:t>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Уставу, о регистрации инициативной группы, в противном случае</w:t>
      </w:r>
      <w:proofErr w:type="gramEnd"/>
      <w:r w:rsidRPr="00EC774C">
        <w:t xml:space="preserve"> - об отказе в регистрации инициативной группы.</w:t>
      </w:r>
    </w:p>
    <w:p w14:paraId="586A4BAE" w14:textId="7C8E51F8" w:rsidR="003E448A" w:rsidRPr="00EC774C" w:rsidRDefault="003E448A" w:rsidP="003E448A">
      <w:pPr>
        <w:ind w:right="-1" w:firstLine="540"/>
        <w:jc w:val="both"/>
      </w:pPr>
      <w:r w:rsidRPr="00EC774C">
        <w:t xml:space="preserve">В случае регистрации инициативной группы </w:t>
      </w:r>
      <w:r w:rsidR="00D3236D" w:rsidRPr="00EC774C">
        <w:rPr>
          <w:b/>
        </w:rPr>
        <w:t>избирательная комиссия, организующая  подготовку и проведение выборов в органы местного самоуправления, местного референдума на территории района</w:t>
      </w:r>
      <w:r w:rsidRPr="00EC774C">
        <w:t>, выдает ей регистрационное свидетельство и удостоверения ее членам, а также доводит информацию о регистрации инициативной группы до сведения</w:t>
      </w:r>
      <w:r w:rsidRPr="00EC774C">
        <w:rPr>
          <w:b/>
        </w:rPr>
        <w:t xml:space="preserve"> </w:t>
      </w:r>
      <w:r w:rsidRPr="00EC774C">
        <w:t>населения через средства массовой информации.</w:t>
      </w:r>
    </w:p>
    <w:p w14:paraId="00E640BC" w14:textId="26BC5A8A" w:rsidR="003E448A" w:rsidRPr="00EC774C" w:rsidRDefault="00D3236D" w:rsidP="003E448A">
      <w:pPr>
        <w:ind w:right="-1" w:firstLine="540"/>
        <w:jc w:val="both"/>
      </w:pPr>
      <w:proofErr w:type="gramStart"/>
      <w:r w:rsidRPr="00EC774C">
        <w:rPr>
          <w:b/>
        </w:rPr>
        <w:t>Избирательная комиссия, организующая  подготовку и проведение выборов в органы местного самоуправления, местного референдума на территории района</w:t>
      </w:r>
      <w:r w:rsidR="003E448A" w:rsidRPr="00EC774C">
        <w:t xml:space="preserve">, извещает о принятом </w:t>
      </w:r>
      <w:r w:rsidR="0054706A" w:rsidRPr="00EC774C">
        <w:t xml:space="preserve">решении районный Совет </w:t>
      </w:r>
      <w:r w:rsidR="003E448A" w:rsidRPr="00EC774C">
        <w:t xml:space="preserve">депутатов и лицо, в отношении которого выдвинута инициатива проведения голосования по отзыву, а также, по просьбе указанного лица, предоставляет ему копии решения о регистрации инициативной группы, ходатайства о ее регистрации и приложенных к нему документов. </w:t>
      </w:r>
      <w:proofErr w:type="gramEnd"/>
    </w:p>
    <w:p w14:paraId="1C4E1CB4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В случае отказа в регистрации инициативной группе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14:paraId="7BAFE5E7" w14:textId="77777777" w:rsidR="003E448A" w:rsidRPr="00EC774C" w:rsidRDefault="003E448A" w:rsidP="003E448A">
      <w:pPr>
        <w:autoSpaceDE w:val="0"/>
        <w:autoSpaceDN w:val="0"/>
        <w:adjustRightInd w:val="0"/>
        <w:ind w:right="-1" w:firstLine="540"/>
        <w:jc w:val="both"/>
      </w:pPr>
      <w:r w:rsidRPr="00EC774C"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14:paraId="2613C352" w14:textId="67A34B73" w:rsidR="003E448A" w:rsidRPr="00EC774C" w:rsidRDefault="003E448A" w:rsidP="003E448A">
      <w:pPr>
        <w:ind w:right="-1" w:firstLine="540"/>
        <w:jc w:val="both"/>
      </w:pPr>
      <w:r w:rsidRPr="00EC774C">
        <w:t>9. При рассмо</w:t>
      </w:r>
      <w:r w:rsidR="0054706A" w:rsidRPr="00EC774C">
        <w:t>трении районным Советом</w:t>
      </w:r>
      <w:r w:rsidRPr="00EC774C">
        <w:t xml:space="preserve">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решения депутат, в </w:t>
      </w:r>
      <w:r w:rsidRPr="00EC774C">
        <w:lastRenderedPageBreak/>
        <w:t xml:space="preserve">отношении которого выдвинута инициатива проведения голосования по отзыву, в голосовании не участвует. </w:t>
      </w:r>
    </w:p>
    <w:p w14:paraId="5F38EE57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не позднее чем через 5 дней со дня его принятия, но не менее чем за 45 дней до дня голосования по отзыву депутата. </w:t>
      </w:r>
    </w:p>
    <w:p w14:paraId="261C595F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14:paraId="289D5C38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12. Депутат считается отозванным, если за его отзыв проголосовало не менее половины избирателей, зарегистрированных в соответствующем избирательном округе. </w:t>
      </w:r>
    </w:p>
    <w:p w14:paraId="37E7877E" w14:textId="77777777" w:rsidR="003E448A" w:rsidRPr="00EC774C" w:rsidRDefault="003E448A" w:rsidP="003E448A">
      <w:pPr>
        <w:ind w:right="-1" w:firstLine="540"/>
        <w:jc w:val="both"/>
      </w:pPr>
      <w:r w:rsidRPr="00EC774C">
        <w:t>13. Итоги голосования по отзыву депутата и принятые решения подлежат официальному опубликованию.</w:t>
      </w:r>
    </w:p>
    <w:p w14:paraId="4845BAA0" w14:textId="77777777" w:rsidR="003E448A" w:rsidRPr="00EC774C" w:rsidRDefault="003E448A" w:rsidP="003E448A">
      <w:pPr>
        <w:ind w:right="-1" w:firstLine="540"/>
        <w:jc w:val="both"/>
      </w:pPr>
      <w:r w:rsidRPr="00EC774C">
        <w:t xml:space="preserve">14. Члены инициативной группы, не собравшей в установленный срок требуемое количество подписей, не могут повторно, по тем же основаниям, выступать с инициативой проведения голосования по отзыву того же депутата ранее, чем через один год с последнего дня периода сбора подписей. </w:t>
      </w:r>
    </w:p>
    <w:p w14:paraId="36155B66" w14:textId="7E926C5D" w:rsidR="003E448A" w:rsidRPr="00EC774C" w:rsidRDefault="003E448A" w:rsidP="003E448A">
      <w:pPr>
        <w:ind w:right="-1" w:firstLine="540"/>
        <w:jc w:val="both"/>
      </w:pPr>
      <w:r w:rsidRPr="00EC774C">
        <w:t>В случае принятия решения районным Советом депутатов об отказе в проведении голосования по отзыву члены соответствующей</w:t>
      </w:r>
      <w:r w:rsidRPr="00EC774C">
        <w:rPr>
          <w:b/>
        </w:rPr>
        <w:t xml:space="preserve"> </w:t>
      </w:r>
      <w:r w:rsidRPr="00EC774C">
        <w:t xml:space="preserve">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14:paraId="6C6038A3" w14:textId="055FA0BF" w:rsidR="003E448A" w:rsidRDefault="003E448A" w:rsidP="003E448A">
      <w:pPr>
        <w:ind w:right="-1" w:firstLine="540"/>
        <w:jc w:val="both"/>
      </w:pPr>
      <w:r w:rsidRPr="00EC774C">
        <w:t xml:space="preserve">Если отзыв был признан несостоявшимся или по результатам голосования депутат не был отозван, повторное выдвижение инициативы проведения голосования по его отзыву, по тем же основаниям, </w:t>
      </w:r>
      <w:proofErr w:type="gramStart"/>
      <w:r w:rsidRPr="00EC774C">
        <w:t>возможно</w:t>
      </w:r>
      <w:proofErr w:type="gramEnd"/>
      <w:r w:rsidRPr="00EC774C">
        <w:t xml:space="preserve"> не ранее чем через один год со дня официального опубликования результатов отзыва.»</w:t>
      </w:r>
      <w:r w:rsidR="00D3236D" w:rsidRPr="00EC774C">
        <w:t>;</w:t>
      </w:r>
    </w:p>
    <w:p w14:paraId="50AEDFB9" w14:textId="77777777" w:rsidR="00EC774C" w:rsidRPr="00EC774C" w:rsidRDefault="00EC774C" w:rsidP="003E448A">
      <w:pPr>
        <w:ind w:right="-1" w:firstLine="540"/>
        <w:jc w:val="both"/>
      </w:pPr>
    </w:p>
    <w:p w14:paraId="37885CDF" w14:textId="6A3E604E" w:rsidR="00D3236D" w:rsidRPr="00EC774C" w:rsidRDefault="00D3236D" w:rsidP="003E448A">
      <w:pPr>
        <w:ind w:right="-1" w:firstLine="540"/>
        <w:jc w:val="both"/>
      </w:pPr>
      <w:r w:rsidRPr="00EC774C">
        <w:t xml:space="preserve">3) </w:t>
      </w:r>
      <w:r w:rsidR="00700126" w:rsidRPr="00EC774C">
        <w:t>статью 12 изложить в следующей редакции</w:t>
      </w:r>
      <w:r w:rsidR="00135C7C" w:rsidRPr="00EC774C">
        <w:t>:</w:t>
      </w:r>
    </w:p>
    <w:p w14:paraId="61F82441" w14:textId="77777777" w:rsidR="00135C7C" w:rsidRPr="00EC774C" w:rsidRDefault="00135C7C" w:rsidP="00135C7C">
      <w:pPr>
        <w:ind w:firstLine="709"/>
        <w:jc w:val="both"/>
        <w:rPr>
          <w:b/>
        </w:rPr>
      </w:pPr>
      <w:r w:rsidRPr="00EC774C">
        <w:t>«</w:t>
      </w:r>
      <w:r w:rsidRPr="00EC774C">
        <w:rPr>
          <w:b/>
          <w:bCs/>
        </w:rPr>
        <w:t xml:space="preserve">Статья 12. </w:t>
      </w:r>
      <w:r w:rsidRPr="00EC774C">
        <w:rPr>
          <w:b/>
        </w:rPr>
        <w:t>Голосование по вопросам изменения границ муниципального района,</w:t>
      </w:r>
      <w:r w:rsidRPr="00EC774C">
        <w:t xml:space="preserve"> </w:t>
      </w:r>
      <w:r w:rsidRPr="00EC774C">
        <w:rPr>
          <w:b/>
        </w:rPr>
        <w:t>преобразования муниципального района</w:t>
      </w:r>
    </w:p>
    <w:p w14:paraId="0793B319" w14:textId="77777777" w:rsidR="00135C7C" w:rsidRPr="00EC774C" w:rsidRDefault="00135C7C" w:rsidP="00135C7C">
      <w:pPr>
        <w:ind w:firstLine="709"/>
        <w:jc w:val="both"/>
      </w:pPr>
      <w:r w:rsidRPr="00EC774C">
        <w:t xml:space="preserve">1. В случаях, предусмотренных Федеральным законом от 6 октября 2003 года № 131-ФЗ, в целях получения согласия населения при изменении границ муниципального района, </w:t>
      </w:r>
      <w:r w:rsidRPr="00EC774C">
        <w:rPr>
          <w:b/>
        </w:rPr>
        <w:t>преобразовании муниципального района</w:t>
      </w:r>
      <w:r w:rsidRPr="00EC774C">
        <w:t>, проводится соответствующее голосование.</w:t>
      </w:r>
    </w:p>
    <w:p w14:paraId="484A859F" w14:textId="4ACD74DE" w:rsidR="00135C7C" w:rsidRPr="00EC774C" w:rsidRDefault="00135C7C" w:rsidP="00135C7C">
      <w:pPr>
        <w:ind w:firstLine="709"/>
        <w:jc w:val="both"/>
      </w:pPr>
      <w:r w:rsidRPr="00EC774C">
        <w:t>2. Голосование по вопросам изменения границ муниципального района, преобразования муниципального района, назнач</w:t>
      </w:r>
      <w:r w:rsidR="0054706A" w:rsidRPr="00EC774C">
        <w:t xml:space="preserve">ается районным Советом </w:t>
      </w:r>
      <w:r w:rsidRPr="00EC774C">
        <w:t>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установленных Федеральным законом от 6 октября 2003 года № 131-ФЗ.</w:t>
      </w:r>
    </w:p>
    <w:p w14:paraId="4C155A84" w14:textId="03AABFFF" w:rsidR="00135C7C" w:rsidRPr="00EC774C" w:rsidRDefault="00135C7C" w:rsidP="00135C7C">
      <w:pPr>
        <w:ind w:right="-1" w:firstLine="540"/>
        <w:jc w:val="both"/>
      </w:pPr>
      <w:r w:rsidRPr="00EC774C">
        <w:t>3. Итоги голосования и принятые решения подлежат официальному опубликованию</w:t>
      </w:r>
      <w:proofErr w:type="gramStart"/>
      <w:r w:rsidRPr="00EC774C">
        <w:t>.»</w:t>
      </w:r>
      <w:r w:rsidR="00045037" w:rsidRPr="00EC774C">
        <w:t>;</w:t>
      </w:r>
      <w:proofErr w:type="gramEnd"/>
    </w:p>
    <w:p w14:paraId="578A21DA" w14:textId="77777777" w:rsidR="00865FA2" w:rsidRPr="00EC774C" w:rsidRDefault="00865FA2" w:rsidP="000833F0">
      <w:pPr>
        <w:ind w:right="-1" w:firstLine="540"/>
        <w:jc w:val="both"/>
      </w:pPr>
    </w:p>
    <w:p w14:paraId="3999DD40" w14:textId="5DECC917" w:rsidR="000833F0" w:rsidRPr="00EC774C" w:rsidRDefault="0054706A" w:rsidP="000833F0">
      <w:pPr>
        <w:ind w:right="-1" w:firstLine="540"/>
        <w:jc w:val="both"/>
      </w:pPr>
      <w:r w:rsidRPr="00EC774C">
        <w:t xml:space="preserve">4) </w:t>
      </w:r>
      <w:r w:rsidR="00045037" w:rsidRPr="00EC774C">
        <w:t>часть</w:t>
      </w:r>
      <w:r w:rsidR="00386C20" w:rsidRPr="00EC774C">
        <w:t xml:space="preserve"> </w:t>
      </w:r>
      <w:r w:rsidRPr="00EC774C">
        <w:t xml:space="preserve">1 </w:t>
      </w:r>
      <w:r w:rsidR="00386C20" w:rsidRPr="00EC774C">
        <w:t xml:space="preserve">статьи 24 </w:t>
      </w:r>
      <w:r w:rsidR="000833F0" w:rsidRPr="00EC774C">
        <w:t>изложить в следующей редакции:</w:t>
      </w:r>
    </w:p>
    <w:p w14:paraId="64D2282C" w14:textId="77777777" w:rsidR="00363101" w:rsidRPr="00EC774C" w:rsidRDefault="000833F0" w:rsidP="00363101">
      <w:pPr>
        <w:ind w:right="-1" w:firstLine="540"/>
        <w:jc w:val="both"/>
      </w:pPr>
      <w:r w:rsidRPr="00EC774C">
        <w:t>«</w:t>
      </w:r>
      <w:r w:rsidR="00363101" w:rsidRPr="00EC774C">
        <w:t>1. Основной формой деятельности районного Совета депутатов является сессия.</w:t>
      </w:r>
    </w:p>
    <w:p w14:paraId="449AFC32" w14:textId="33DA11AC" w:rsidR="00386C20" w:rsidRPr="00EC774C" w:rsidRDefault="000833F0" w:rsidP="00386C20">
      <w:pPr>
        <w:ind w:right="-1" w:firstLine="540"/>
        <w:jc w:val="both"/>
      </w:pPr>
      <w:r w:rsidRPr="00EC774C">
        <w:t xml:space="preserve">Сессии проводятся гласно и носят открытый характер. </w:t>
      </w:r>
      <w:r w:rsidR="00386C20" w:rsidRPr="00EC774C">
        <w:t xml:space="preserve">Районный Совет депутатов может принять решение о проведении закрытой сессии (закрытом слушании вопроса). </w:t>
      </w:r>
      <w:r w:rsidR="00386C20" w:rsidRPr="00EC774C">
        <w:rPr>
          <w:b/>
        </w:rPr>
        <w:t>Основания для принятия данного решения устанавливаются Регламентом районного Совета депутатов (далее - Регламент), утверждаемым решением районного Совета депутатов</w:t>
      </w:r>
      <w:proofErr w:type="gramStart"/>
      <w:r w:rsidR="00386C20" w:rsidRPr="00EC774C">
        <w:t>.</w:t>
      </w:r>
      <w:r w:rsidRPr="00EC774C">
        <w:t>»</w:t>
      </w:r>
      <w:r w:rsidR="00FE3834" w:rsidRPr="00EC774C">
        <w:t>;</w:t>
      </w:r>
      <w:proofErr w:type="gramEnd"/>
    </w:p>
    <w:p w14:paraId="69418302" w14:textId="77777777" w:rsidR="00865FA2" w:rsidRPr="00EC774C" w:rsidRDefault="00865FA2" w:rsidP="0065720A">
      <w:pPr>
        <w:ind w:firstLine="567"/>
        <w:jc w:val="both"/>
      </w:pPr>
    </w:p>
    <w:p w14:paraId="5FEB6EDD" w14:textId="03C303D7" w:rsidR="00045037" w:rsidRPr="00EC774C" w:rsidRDefault="00363101" w:rsidP="0065720A">
      <w:pPr>
        <w:ind w:firstLine="567"/>
        <w:jc w:val="both"/>
      </w:pPr>
      <w:r w:rsidRPr="00EC774C">
        <w:t xml:space="preserve">5) </w:t>
      </w:r>
      <w:r w:rsidR="00045037" w:rsidRPr="00EC774C">
        <w:t>в статье 27:</w:t>
      </w:r>
    </w:p>
    <w:p w14:paraId="020994B8" w14:textId="6024ED26" w:rsidR="00386C20" w:rsidRPr="00EC774C" w:rsidRDefault="00045037" w:rsidP="0065720A">
      <w:pPr>
        <w:ind w:firstLine="567"/>
        <w:jc w:val="both"/>
      </w:pPr>
      <w:r w:rsidRPr="00EC774C">
        <w:t xml:space="preserve">- </w:t>
      </w:r>
      <w:r w:rsidR="00FE3834" w:rsidRPr="00EC774C">
        <w:t>пункт 1</w:t>
      </w:r>
      <w:r w:rsidRPr="00EC774C">
        <w:t xml:space="preserve"> </w:t>
      </w:r>
      <w:r w:rsidR="00FE3834" w:rsidRPr="00EC774C">
        <w:t xml:space="preserve">изложить в следующей редакции: </w:t>
      </w:r>
    </w:p>
    <w:p w14:paraId="701CC0C8" w14:textId="0D2BCB36" w:rsidR="00FE3834" w:rsidRPr="00EC774C" w:rsidRDefault="00FE3834" w:rsidP="0065720A">
      <w:pPr>
        <w:ind w:firstLine="567"/>
        <w:jc w:val="both"/>
      </w:pPr>
      <w:proofErr w:type="gramStart"/>
      <w:r w:rsidRPr="00EC774C">
        <w:t>«</w:t>
      </w:r>
      <w:r w:rsidR="009F2815" w:rsidRPr="00EC774C">
        <w:t xml:space="preserve">1) </w:t>
      </w:r>
      <w:r w:rsidRPr="00EC774C">
        <w:t xml:space="preserve">установление в соответствии с федеральными законами и законами Алтайского края </w:t>
      </w:r>
      <w:r w:rsidRPr="00EC774C">
        <w:rPr>
          <w:b/>
        </w:rPr>
        <w:t>единых для все поселений муниципального района</w:t>
      </w:r>
      <w:r w:rsidRPr="00EC774C">
        <w:t xml:space="preserve"> нормативов отчислений в бюджеты поселений от федеральных налогов и сборов, в том числе от налогов, предусмотренных специальными налоговыми режимами, региональных и </w:t>
      </w:r>
      <w:r w:rsidRPr="00EC774C">
        <w:rPr>
          <w:b/>
        </w:rPr>
        <w:t>(или)</w:t>
      </w:r>
      <w:r w:rsidRPr="00EC774C">
        <w:t xml:space="preserve"> местных налогов, подлежащих зачислению в соответствии с Бюджетным кодексом Российской </w:t>
      </w:r>
      <w:r w:rsidRPr="00EC774C">
        <w:rPr>
          <w:b/>
        </w:rPr>
        <w:t>Федерации и (или) законом</w:t>
      </w:r>
      <w:r w:rsidRPr="00EC774C">
        <w:t xml:space="preserve"> Алтайского края в районный</w:t>
      </w:r>
      <w:r w:rsidRPr="00EC774C">
        <w:rPr>
          <w:b/>
        </w:rPr>
        <w:t xml:space="preserve"> </w:t>
      </w:r>
      <w:r w:rsidRPr="00EC774C">
        <w:t>бюджет;»;</w:t>
      </w:r>
      <w:proofErr w:type="gramEnd"/>
    </w:p>
    <w:p w14:paraId="5A025751" w14:textId="77777777" w:rsidR="00045037" w:rsidRPr="00EC774C" w:rsidRDefault="00B74880" w:rsidP="0065720A">
      <w:pPr>
        <w:ind w:firstLine="567"/>
        <w:jc w:val="both"/>
      </w:pPr>
      <w:r w:rsidRPr="00EC774C">
        <w:lastRenderedPageBreak/>
        <w:t xml:space="preserve"> </w:t>
      </w:r>
    </w:p>
    <w:p w14:paraId="72C46BFF" w14:textId="0DB058B8" w:rsidR="00045037" w:rsidRPr="00EC774C" w:rsidRDefault="00045037" w:rsidP="0065720A">
      <w:pPr>
        <w:ind w:firstLine="567"/>
        <w:jc w:val="both"/>
      </w:pPr>
      <w:r w:rsidRPr="00EC774C">
        <w:t xml:space="preserve">- пункт 4 изложить в следующей редакции: </w:t>
      </w:r>
    </w:p>
    <w:p w14:paraId="26828E4F" w14:textId="74700F3E" w:rsidR="009F2815" w:rsidRPr="00EC774C" w:rsidRDefault="009F2815" w:rsidP="0065720A">
      <w:pPr>
        <w:ind w:firstLine="567"/>
        <w:jc w:val="both"/>
      </w:pPr>
      <w:r w:rsidRPr="00EC774C">
        <w:t>«</w:t>
      </w:r>
      <w:r w:rsidR="00B74880" w:rsidRPr="00EC774C">
        <w:t>4</w:t>
      </w:r>
      <w:r w:rsidRPr="00EC774C">
        <w:t xml:space="preserve">) установление дополнительных оснований </w:t>
      </w:r>
      <w:r w:rsidRPr="00EC774C">
        <w:rPr>
          <w:b/>
        </w:rPr>
        <w:t>и иных</w:t>
      </w:r>
      <w:r w:rsidRPr="00EC774C">
        <w:t xml:space="preserve"> условий предоставления отсрочки и рассрочки уплаты местных налогов, </w:t>
      </w:r>
      <w:r w:rsidRPr="00EC774C">
        <w:rPr>
          <w:b/>
        </w:rPr>
        <w:t>пеней, штрафов</w:t>
      </w:r>
      <w:proofErr w:type="gramStart"/>
      <w:r w:rsidRPr="00EC774C">
        <w:t>;</w:t>
      </w:r>
      <w:r w:rsidR="00B74880" w:rsidRPr="00EC774C">
        <w:t>»</w:t>
      </w:r>
      <w:proofErr w:type="gramEnd"/>
      <w:r w:rsidR="00B74880" w:rsidRPr="00EC774C">
        <w:t>;</w:t>
      </w:r>
    </w:p>
    <w:p w14:paraId="414855D9" w14:textId="0C99CE89" w:rsidR="00045037" w:rsidRPr="00EC774C" w:rsidRDefault="00045037" w:rsidP="0065720A">
      <w:pPr>
        <w:ind w:firstLine="567"/>
        <w:jc w:val="both"/>
      </w:pPr>
      <w:r w:rsidRPr="00EC774C">
        <w:t>- пункт 5 изложить в следующей редакции:</w:t>
      </w:r>
    </w:p>
    <w:p w14:paraId="007FB9F3" w14:textId="2BEEF042" w:rsidR="00B74880" w:rsidRPr="00EC774C" w:rsidRDefault="00B74880" w:rsidP="0065720A">
      <w:pPr>
        <w:ind w:firstLine="567"/>
        <w:jc w:val="both"/>
      </w:pPr>
      <w:r w:rsidRPr="00EC774C">
        <w:t xml:space="preserve">«5) установление </w:t>
      </w:r>
      <w:proofErr w:type="gramStart"/>
      <w:r w:rsidRPr="00EC774C">
        <w:rPr>
          <w:b/>
        </w:rPr>
        <w:t>порядка определения</w:t>
      </w:r>
      <w:r w:rsidRPr="00EC774C">
        <w:t xml:space="preserve"> размеров части прибыли муниципальных </w:t>
      </w:r>
      <w:r w:rsidRPr="00EC774C">
        <w:rPr>
          <w:b/>
        </w:rPr>
        <w:t>унитарных</w:t>
      </w:r>
      <w:proofErr w:type="gramEnd"/>
      <w:r w:rsidRPr="00EC774C">
        <w:t xml:space="preserve"> предприятий, остающейся после уплаты </w:t>
      </w:r>
      <w:r w:rsidRPr="00EC774C">
        <w:rPr>
          <w:b/>
        </w:rPr>
        <w:t>налогов и осуществления</w:t>
      </w:r>
      <w:r w:rsidRPr="00EC774C">
        <w:t xml:space="preserve"> иных обязательных платежей, подлежащих перечислению в районный бюджет;»;</w:t>
      </w:r>
    </w:p>
    <w:p w14:paraId="58B17C00" w14:textId="77777777" w:rsidR="00B74880" w:rsidRPr="00EC774C" w:rsidRDefault="00B74880" w:rsidP="0065720A">
      <w:pPr>
        <w:ind w:firstLine="567"/>
        <w:jc w:val="both"/>
      </w:pPr>
    </w:p>
    <w:p w14:paraId="55566215" w14:textId="417C803D" w:rsidR="004B2ED1" w:rsidRPr="00EC774C" w:rsidRDefault="004B2ED1" w:rsidP="0065720A">
      <w:pPr>
        <w:ind w:firstLine="567"/>
        <w:jc w:val="both"/>
      </w:pPr>
      <w:r w:rsidRPr="00EC774C">
        <w:t xml:space="preserve">6) </w:t>
      </w:r>
      <w:r w:rsidR="00045037" w:rsidRPr="00EC774C">
        <w:t>в</w:t>
      </w:r>
      <w:r w:rsidR="00D77BF2" w:rsidRPr="00EC774C">
        <w:t xml:space="preserve"> статье 45</w:t>
      </w:r>
      <w:r w:rsidR="00045037" w:rsidRPr="00EC774C">
        <w:t>:</w:t>
      </w:r>
      <w:r w:rsidR="00D77BF2" w:rsidRPr="00EC774C">
        <w:t xml:space="preserve"> </w:t>
      </w:r>
    </w:p>
    <w:p w14:paraId="083975C5" w14:textId="3537B33E" w:rsidR="00045037" w:rsidRPr="00EC774C" w:rsidRDefault="00045037" w:rsidP="0065720A">
      <w:pPr>
        <w:ind w:firstLine="567"/>
        <w:jc w:val="both"/>
      </w:pPr>
      <w:r w:rsidRPr="00EC774C">
        <w:t>- пункт 1 изложить в следующей редакции:</w:t>
      </w:r>
    </w:p>
    <w:p w14:paraId="2F260871" w14:textId="1F67BF97" w:rsidR="004B2ED1" w:rsidRPr="00EC774C" w:rsidRDefault="004B2ED1" w:rsidP="0065720A">
      <w:pPr>
        <w:ind w:firstLine="567"/>
        <w:jc w:val="both"/>
      </w:pPr>
      <w:proofErr w:type="gramStart"/>
      <w:r w:rsidRPr="00EC774C">
        <w:t>«1) обеспечение составления проекта районного бюджета, внесение его с необходимыми документами и материалами на утверж</w:t>
      </w:r>
      <w:r w:rsidR="0054706A" w:rsidRPr="00EC774C">
        <w:t xml:space="preserve">дение районного Совета </w:t>
      </w:r>
      <w:r w:rsidRPr="00EC774C">
        <w:t xml:space="preserve">депутатов, разработка и утверждение методик распределения и (или) порядков предоставления межбюджетных трансфертов, </w:t>
      </w:r>
      <w:r w:rsidRPr="00EC774C">
        <w:rPr>
          <w:b/>
        </w:rPr>
        <w:t>если иное не предусмотрено Бюджетным кодексом Российской Федерации</w:t>
      </w:r>
      <w:r w:rsidRPr="00EC774C">
        <w:t>, обеспечение исполнения районного бюджета и составление бюджетной отчетности, предоставление отчета об исполнении районного бюджета на утверж</w:t>
      </w:r>
      <w:r w:rsidR="0054706A" w:rsidRPr="00EC774C">
        <w:t xml:space="preserve">дение районного Совета </w:t>
      </w:r>
      <w:r w:rsidRPr="00EC774C">
        <w:t>депутатов, обеспечение управления муниципальным долгом</w:t>
      </w:r>
      <w:proofErr w:type="gramEnd"/>
      <w:r w:rsidRPr="00EC774C">
        <w:t>, осуществление муниципальных заимствований, предоставление муниципальных гарантий</w:t>
      </w:r>
      <w:proofErr w:type="gramStart"/>
      <w:r w:rsidRPr="00EC774C">
        <w:t>;»</w:t>
      </w:r>
      <w:proofErr w:type="gramEnd"/>
      <w:r w:rsidRPr="00EC774C">
        <w:t>;</w:t>
      </w:r>
    </w:p>
    <w:p w14:paraId="34E42DD7" w14:textId="675A67DB" w:rsidR="00045037" w:rsidRPr="00EC774C" w:rsidRDefault="00045037" w:rsidP="0065720A">
      <w:pPr>
        <w:ind w:firstLine="567"/>
        <w:jc w:val="both"/>
      </w:pPr>
      <w:r w:rsidRPr="00EC774C">
        <w:t>- пункт 9 изложить в следующей редакции:</w:t>
      </w:r>
    </w:p>
    <w:p w14:paraId="4BCF0B7C" w14:textId="63EE7573" w:rsidR="004B2ED1" w:rsidRPr="00EC774C" w:rsidRDefault="004B2ED1" w:rsidP="0065720A">
      <w:pPr>
        <w:ind w:firstLine="567"/>
        <w:jc w:val="both"/>
      </w:pPr>
      <w:r w:rsidRPr="00EC774C">
        <w:t xml:space="preserve">«9) </w:t>
      </w:r>
      <w:r w:rsidRPr="00EC774C">
        <w:rPr>
          <w:b/>
        </w:rPr>
        <w:t>установление режима работы муниципальных организаций торговли, бытового и иных видов обслуживания потребителей</w:t>
      </w:r>
      <w:proofErr w:type="gramStart"/>
      <w:r w:rsidRPr="00EC774C">
        <w:t>;»</w:t>
      </w:r>
      <w:proofErr w:type="gramEnd"/>
      <w:r w:rsidRPr="00EC774C">
        <w:t>;</w:t>
      </w:r>
    </w:p>
    <w:p w14:paraId="124F228A" w14:textId="6788F8D4" w:rsidR="00045037" w:rsidRPr="00EC774C" w:rsidRDefault="00045037" w:rsidP="0065720A">
      <w:pPr>
        <w:ind w:firstLine="567"/>
        <w:jc w:val="both"/>
      </w:pPr>
      <w:r w:rsidRPr="00EC774C">
        <w:t>- пункт 12 изложить в следующей редакции:</w:t>
      </w:r>
    </w:p>
    <w:p w14:paraId="75D76945" w14:textId="6805335B" w:rsidR="004B2ED1" w:rsidRPr="00EC774C" w:rsidRDefault="004B2ED1" w:rsidP="0065720A">
      <w:pPr>
        <w:ind w:firstLine="567"/>
        <w:jc w:val="both"/>
      </w:pPr>
      <w:r w:rsidRPr="00EC774C">
        <w:t xml:space="preserve">«12) </w:t>
      </w:r>
      <w:r w:rsidRPr="00EC774C">
        <w:rPr>
          <w:b/>
        </w:rPr>
        <w:t>резервирование и изъятие земельных участков в границах муниципального района для муниципальных нужд</w:t>
      </w:r>
      <w:proofErr w:type="gramStart"/>
      <w:r w:rsidRPr="00EC774C">
        <w:t>;»</w:t>
      </w:r>
      <w:proofErr w:type="gramEnd"/>
      <w:r w:rsidRPr="00EC774C">
        <w:t>;</w:t>
      </w:r>
    </w:p>
    <w:p w14:paraId="0CBEC744" w14:textId="2F3363E1" w:rsidR="00045037" w:rsidRPr="00EC774C" w:rsidRDefault="00045037" w:rsidP="0065720A">
      <w:pPr>
        <w:ind w:firstLine="567"/>
        <w:jc w:val="both"/>
      </w:pPr>
      <w:r w:rsidRPr="00EC774C">
        <w:t>- пункт 15 исключить;</w:t>
      </w:r>
    </w:p>
    <w:p w14:paraId="0DEF44E9" w14:textId="6D9171DD" w:rsidR="00045037" w:rsidRPr="00EC774C" w:rsidRDefault="00045037" w:rsidP="0065720A">
      <w:pPr>
        <w:ind w:firstLine="567"/>
        <w:jc w:val="both"/>
      </w:pPr>
      <w:r w:rsidRPr="00EC774C">
        <w:t>- пункт 16 изложить в следующей редакции:</w:t>
      </w:r>
    </w:p>
    <w:p w14:paraId="6CC1F5F2" w14:textId="2A66A123" w:rsidR="004B2ED1" w:rsidRPr="00EC774C" w:rsidRDefault="00D77BF2" w:rsidP="0065720A">
      <w:pPr>
        <w:ind w:firstLine="567"/>
        <w:jc w:val="both"/>
      </w:pPr>
      <w:r w:rsidRPr="00EC774C">
        <w:t>«16)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proofErr w:type="gramStart"/>
      <w:r w:rsidRPr="00EC774C">
        <w:t>;»</w:t>
      </w:r>
      <w:proofErr w:type="gramEnd"/>
      <w:r w:rsidRPr="00EC774C">
        <w:t>;</w:t>
      </w:r>
    </w:p>
    <w:p w14:paraId="6D5C1552" w14:textId="77777777" w:rsidR="00363101" w:rsidRPr="00EC774C" w:rsidRDefault="00363101" w:rsidP="0065720A">
      <w:pPr>
        <w:ind w:firstLine="567"/>
        <w:jc w:val="both"/>
      </w:pPr>
    </w:p>
    <w:p w14:paraId="0AAEFC3E" w14:textId="77777777" w:rsidR="00D77BF2" w:rsidRPr="00EC774C" w:rsidRDefault="00D77BF2" w:rsidP="0065720A">
      <w:pPr>
        <w:ind w:firstLine="567"/>
        <w:jc w:val="both"/>
      </w:pPr>
      <w:r w:rsidRPr="00EC774C">
        <w:t xml:space="preserve">7) пункт 14 статьи 46 изложить в следующей редакции: </w:t>
      </w:r>
    </w:p>
    <w:p w14:paraId="2CF5DA7E" w14:textId="7BED1955" w:rsidR="00D77BF2" w:rsidRPr="00EC774C" w:rsidRDefault="00D77BF2" w:rsidP="0065720A">
      <w:pPr>
        <w:ind w:firstLine="567"/>
        <w:jc w:val="both"/>
      </w:pPr>
      <w:r w:rsidRPr="00EC774C">
        <w:t xml:space="preserve">«14) </w:t>
      </w:r>
      <w:r w:rsidRPr="00EC774C">
        <w:rPr>
          <w:b/>
        </w:rPr>
        <w:t>установление гарантий медицинского обеспечения для работников органов местного самоуправления, муниципальных учреждений</w:t>
      </w:r>
      <w:proofErr w:type="gramStart"/>
      <w:r w:rsidRPr="00EC774C">
        <w:t>;»</w:t>
      </w:r>
      <w:proofErr w:type="gramEnd"/>
      <w:r w:rsidRPr="00EC774C">
        <w:t xml:space="preserve">; </w:t>
      </w:r>
    </w:p>
    <w:p w14:paraId="51F1CEB5" w14:textId="77777777" w:rsidR="00D77BF2" w:rsidRPr="00EC774C" w:rsidRDefault="00D77BF2" w:rsidP="0065720A">
      <w:pPr>
        <w:ind w:firstLine="567"/>
        <w:jc w:val="both"/>
      </w:pPr>
    </w:p>
    <w:p w14:paraId="63C88209" w14:textId="77777777" w:rsidR="006E6BCC" w:rsidRPr="00EC774C" w:rsidRDefault="00D77BF2" w:rsidP="0065720A">
      <w:pPr>
        <w:ind w:firstLine="567"/>
        <w:jc w:val="both"/>
      </w:pPr>
      <w:r w:rsidRPr="00EC774C">
        <w:t xml:space="preserve">8) </w:t>
      </w:r>
      <w:r w:rsidR="006E6BCC" w:rsidRPr="00EC774C">
        <w:t>статью 50 дополнить пунктом 4.1. следующего содержания:</w:t>
      </w:r>
    </w:p>
    <w:p w14:paraId="58FAEA56" w14:textId="0B71D9EA" w:rsidR="006E6BCC" w:rsidRPr="00EC774C" w:rsidRDefault="006E6BCC" w:rsidP="0065720A">
      <w:pPr>
        <w:ind w:firstLine="567"/>
        <w:jc w:val="both"/>
      </w:pPr>
      <w:r w:rsidRPr="00EC774C">
        <w:t xml:space="preserve">«4.1. </w:t>
      </w:r>
      <w:r w:rsidRPr="00EC774C">
        <w:rPr>
          <w:b/>
        </w:rPr>
        <w:t>Срок полномочий председателя, заме</w:t>
      </w:r>
      <w:r w:rsidR="00045037" w:rsidRPr="00EC774C">
        <w:rPr>
          <w:b/>
        </w:rPr>
        <w:t>стителя председателя контрольно-счетной органа</w:t>
      </w:r>
      <w:r w:rsidRPr="00EC774C">
        <w:rPr>
          <w:b/>
        </w:rPr>
        <w:t xml:space="preserve"> района устанавливается муниципальным нормативным правовым актом и не должен быть менее чем срок полно</w:t>
      </w:r>
      <w:r w:rsidR="0054706A" w:rsidRPr="00EC774C">
        <w:rPr>
          <w:b/>
        </w:rPr>
        <w:t xml:space="preserve">мочий районного Совета </w:t>
      </w:r>
      <w:r w:rsidRPr="00EC774C">
        <w:rPr>
          <w:b/>
        </w:rPr>
        <w:t>депутатов</w:t>
      </w:r>
      <w:proofErr w:type="gramStart"/>
      <w:r w:rsidRPr="00EC774C">
        <w:rPr>
          <w:b/>
        </w:rPr>
        <w:t>.»</w:t>
      </w:r>
      <w:r w:rsidRPr="00EC774C">
        <w:t>;</w:t>
      </w:r>
      <w:proofErr w:type="gramEnd"/>
    </w:p>
    <w:p w14:paraId="79EEAB3B" w14:textId="77777777" w:rsidR="006E6BCC" w:rsidRPr="00EC774C" w:rsidRDefault="006E6BCC" w:rsidP="0065720A">
      <w:pPr>
        <w:ind w:firstLine="567"/>
        <w:jc w:val="both"/>
      </w:pPr>
    </w:p>
    <w:p w14:paraId="4493E71F" w14:textId="3708ECB9" w:rsidR="00D77BF2" w:rsidRPr="00EC774C" w:rsidRDefault="006E6BCC" w:rsidP="0065720A">
      <w:pPr>
        <w:ind w:firstLine="567"/>
        <w:jc w:val="both"/>
      </w:pPr>
      <w:r w:rsidRPr="00EC774C">
        <w:t xml:space="preserve"> 9) статью 59 изложить в следующей редакции:</w:t>
      </w:r>
    </w:p>
    <w:p w14:paraId="465FC4AD" w14:textId="02403535" w:rsidR="006E6BCC" w:rsidRPr="00EC774C" w:rsidRDefault="006E6BCC" w:rsidP="006E6BCC">
      <w:pPr>
        <w:ind w:right="-1" w:firstLine="540"/>
        <w:jc w:val="both"/>
        <w:rPr>
          <w:b/>
          <w:bCs/>
        </w:rPr>
      </w:pPr>
      <w:r w:rsidRPr="00EC774C">
        <w:t>«</w:t>
      </w:r>
      <w:r w:rsidRPr="00EC774C">
        <w:rPr>
          <w:b/>
          <w:bCs/>
        </w:rPr>
        <w:t>Статья 5</w:t>
      </w:r>
      <w:r w:rsidR="0094547A" w:rsidRPr="00EC774C">
        <w:rPr>
          <w:b/>
          <w:bCs/>
        </w:rPr>
        <w:t>9</w:t>
      </w:r>
      <w:r w:rsidRPr="00EC774C">
        <w:rPr>
          <w:b/>
          <w:bCs/>
        </w:rPr>
        <w:t>. Порядок принятия ре</w:t>
      </w:r>
      <w:r w:rsidR="0054706A" w:rsidRPr="00EC774C">
        <w:rPr>
          <w:b/>
          <w:bCs/>
        </w:rPr>
        <w:t xml:space="preserve">шений районным Советом </w:t>
      </w:r>
      <w:r w:rsidRPr="00EC774C">
        <w:rPr>
          <w:b/>
          <w:bCs/>
        </w:rPr>
        <w:t>депутатов</w:t>
      </w:r>
    </w:p>
    <w:p w14:paraId="6308FAFC" w14:textId="29C4A852" w:rsidR="006E6BCC" w:rsidRPr="00EC774C" w:rsidRDefault="0054706A" w:rsidP="006E6BCC">
      <w:pPr>
        <w:ind w:firstLine="540"/>
        <w:jc w:val="both"/>
        <w:rPr>
          <w:b/>
        </w:rPr>
      </w:pPr>
      <w:r w:rsidRPr="00EC774C">
        <w:rPr>
          <w:b/>
        </w:rPr>
        <w:t xml:space="preserve">1. Районный Совет </w:t>
      </w:r>
      <w:r w:rsidR="006E6BCC" w:rsidRPr="00EC774C">
        <w:rPr>
          <w:b/>
        </w:rPr>
        <w:t>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14:paraId="6A918317" w14:textId="77777777" w:rsidR="006E6BCC" w:rsidRPr="00EC774C" w:rsidRDefault="006E6BCC" w:rsidP="006E6BCC">
      <w:pPr>
        <w:ind w:firstLine="540"/>
        <w:jc w:val="both"/>
        <w:rPr>
          <w:b/>
        </w:rPr>
      </w:pPr>
      <w:r w:rsidRPr="00EC774C">
        <w:rPr>
          <w:b/>
        </w:rPr>
        <w:t xml:space="preserve">устанавливающие правила, обязательные для исполнения на территории муниципального района - принимаются большинством голосов от установленной численности депутатов, если иное не установлено </w:t>
      </w:r>
      <w:r w:rsidRPr="00EC774C">
        <w:rPr>
          <w:b/>
          <w:spacing w:val="-3"/>
        </w:rPr>
        <w:t>Федеральным законом от 6 октября 2003 года № 131-ФЗ;</w:t>
      </w:r>
      <w:r w:rsidRPr="00EC774C">
        <w:rPr>
          <w:b/>
        </w:rPr>
        <w:t xml:space="preserve"> </w:t>
      </w:r>
    </w:p>
    <w:p w14:paraId="6B5EF89F" w14:textId="77777777" w:rsidR="006E6BCC" w:rsidRPr="00EC774C" w:rsidRDefault="006E6BCC" w:rsidP="006E6BCC">
      <w:pPr>
        <w:ind w:firstLine="540"/>
        <w:jc w:val="both"/>
        <w:rPr>
          <w:b/>
        </w:rPr>
      </w:pPr>
      <w:r w:rsidRPr="00EC774C">
        <w:rPr>
          <w:b/>
          <w:bCs/>
          <w:iCs/>
        </w:rPr>
        <w:t>об удалении главы района в отставку - принимается большинством в две трети голосов от установленной численности депутатов</w:t>
      </w:r>
      <w:r w:rsidRPr="00EC774C">
        <w:rPr>
          <w:b/>
        </w:rPr>
        <w:t xml:space="preserve"> в порядке, установленном статьей 74.1 Федерального закона от 6 октября 2003 года № 131-ФЗ, настоящим Уставом и Регламентом</w:t>
      </w:r>
      <w:r w:rsidRPr="00EC774C">
        <w:rPr>
          <w:b/>
          <w:bCs/>
          <w:iCs/>
        </w:rPr>
        <w:t>;</w:t>
      </w:r>
      <w:r w:rsidRPr="00EC774C">
        <w:rPr>
          <w:b/>
        </w:rPr>
        <w:t xml:space="preserve"> </w:t>
      </w:r>
    </w:p>
    <w:p w14:paraId="3574E1DA" w14:textId="00A0790C" w:rsidR="006E6BCC" w:rsidRPr="00EC774C" w:rsidRDefault="006E6BCC" w:rsidP="006E6BCC">
      <w:pPr>
        <w:ind w:firstLine="540"/>
        <w:jc w:val="both"/>
        <w:rPr>
          <w:b/>
        </w:rPr>
      </w:pPr>
      <w:r w:rsidRPr="00EC774C">
        <w:rPr>
          <w:b/>
        </w:rPr>
        <w:lastRenderedPageBreak/>
        <w:t>по вопросам организации деятель</w:t>
      </w:r>
      <w:r w:rsidR="0054706A" w:rsidRPr="00EC774C">
        <w:rPr>
          <w:b/>
        </w:rPr>
        <w:t xml:space="preserve">ности районного Совета </w:t>
      </w:r>
      <w:r w:rsidRPr="00EC774C">
        <w:rPr>
          <w:b/>
        </w:rPr>
        <w:t>депутатов и по иным вопросам, отнесенным к его компетенции федеральными законами, законами Алтайского края, настоящим Уставом (об избрании главы района и принятии отставки главы района по собственному желанию; избрании и освобождении от должности председ</w:t>
      </w:r>
      <w:r w:rsidR="0054706A" w:rsidRPr="00EC774C">
        <w:rPr>
          <w:b/>
        </w:rPr>
        <w:t xml:space="preserve">ателя районного Совета </w:t>
      </w:r>
      <w:r w:rsidRPr="00EC774C">
        <w:rPr>
          <w:b/>
        </w:rPr>
        <w:t>депутатов, заместителя предсе</w:t>
      </w:r>
      <w:r w:rsidR="0054706A" w:rsidRPr="00EC774C">
        <w:rPr>
          <w:b/>
        </w:rPr>
        <w:t>дателя районного Совета</w:t>
      </w:r>
      <w:r w:rsidRPr="00EC774C">
        <w:rPr>
          <w:b/>
        </w:rPr>
        <w:t xml:space="preserve"> депутатов; об образовании постоянных комиссий, избрании их председателей и заместителей председателей) - принимаются большинством голосов от установленной численности депутатов в порядке, установленном настоящим Уставом и Регламентом.</w:t>
      </w:r>
    </w:p>
    <w:p w14:paraId="600925DC" w14:textId="77777777" w:rsidR="006E6BCC" w:rsidRPr="00EC774C" w:rsidRDefault="006E6BCC" w:rsidP="006E6BCC">
      <w:pPr>
        <w:ind w:firstLine="540"/>
        <w:jc w:val="both"/>
        <w:rPr>
          <w:b/>
        </w:rPr>
      </w:pPr>
      <w:r w:rsidRPr="00EC774C">
        <w:rPr>
          <w:b/>
        </w:rPr>
        <w:t>2. Порядок принятия иных решений, носящих нормативный характер, а также ненормативных решений, устанавливается Регламентом.</w:t>
      </w:r>
    </w:p>
    <w:p w14:paraId="59FE5591" w14:textId="6BFA2F64" w:rsidR="006E6BCC" w:rsidRPr="00EC774C" w:rsidRDefault="006E6BCC" w:rsidP="006E6BCC">
      <w:pPr>
        <w:ind w:firstLine="567"/>
        <w:jc w:val="both"/>
      </w:pPr>
      <w:r w:rsidRPr="00EC774C">
        <w:rPr>
          <w:b/>
        </w:rPr>
        <w:t>3. Нормативный правовой акт, при</w:t>
      </w:r>
      <w:r w:rsidR="0054706A" w:rsidRPr="00EC774C">
        <w:rPr>
          <w:b/>
        </w:rPr>
        <w:t xml:space="preserve">нятый районным Советом </w:t>
      </w:r>
      <w:r w:rsidRPr="00EC774C">
        <w:rPr>
          <w:b/>
        </w:rPr>
        <w:t>депутатов, направляется главе района для подписания и опубликования (обнародования) в течение 10 дней. Глава района имеет право отклонить нормативный правовой акт, принятый районным Со</w:t>
      </w:r>
      <w:r w:rsidR="0054706A" w:rsidRPr="00EC774C">
        <w:rPr>
          <w:b/>
        </w:rPr>
        <w:t xml:space="preserve">ветом </w:t>
      </w:r>
      <w:r w:rsidRPr="00EC774C">
        <w:rPr>
          <w:b/>
        </w:rPr>
        <w:t>депутатов. В этом случае указанный нормативный правовой акт течение 10 дней возвращ</w:t>
      </w:r>
      <w:r w:rsidR="0054706A" w:rsidRPr="00EC774C">
        <w:rPr>
          <w:b/>
        </w:rPr>
        <w:t xml:space="preserve">ается в районный Совет </w:t>
      </w:r>
      <w:r w:rsidRPr="00EC774C">
        <w:rPr>
          <w:b/>
        </w:rPr>
        <w:t>депутатов с мотивированным обоснованием его отклонения либо с предложениями о внесении в него изменений и дополнений. Если глава района отклонит нормативный правовой акт, он вновь рассматрив</w:t>
      </w:r>
      <w:r w:rsidR="0054706A" w:rsidRPr="00EC774C">
        <w:rPr>
          <w:b/>
        </w:rPr>
        <w:t xml:space="preserve">ается районным Советом </w:t>
      </w:r>
      <w:r w:rsidRPr="00EC774C">
        <w:rPr>
          <w:b/>
        </w:rPr>
        <w:t>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района в течение семи дней и опубликованию (обнародованию)</w:t>
      </w:r>
      <w:proofErr w:type="gramStart"/>
      <w:r w:rsidRPr="00EC774C">
        <w:rPr>
          <w:b/>
        </w:rPr>
        <w:t>.</w:t>
      </w:r>
      <w:r w:rsidRPr="00EC774C">
        <w:t>»</w:t>
      </w:r>
      <w:proofErr w:type="gramEnd"/>
      <w:r w:rsidRPr="00EC774C">
        <w:t>;</w:t>
      </w:r>
    </w:p>
    <w:p w14:paraId="63717420" w14:textId="4BF8EDDC" w:rsidR="006E6BCC" w:rsidRPr="00EC774C" w:rsidRDefault="0094547A" w:rsidP="0094547A">
      <w:pPr>
        <w:tabs>
          <w:tab w:val="left" w:pos="3708"/>
        </w:tabs>
        <w:ind w:firstLine="567"/>
        <w:jc w:val="both"/>
      </w:pPr>
      <w:r w:rsidRPr="00EC774C">
        <w:tab/>
      </w:r>
    </w:p>
    <w:p w14:paraId="1280CA84" w14:textId="08AB9956" w:rsidR="006E6BCC" w:rsidRPr="00EC774C" w:rsidRDefault="006E6BCC" w:rsidP="006E6BCC">
      <w:pPr>
        <w:ind w:firstLine="567"/>
        <w:jc w:val="both"/>
      </w:pPr>
      <w:r w:rsidRPr="00EC774C">
        <w:t>10) Статью 70 изложить в следующей редакции:</w:t>
      </w:r>
    </w:p>
    <w:p w14:paraId="3CDFA40B" w14:textId="1690A014" w:rsidR="007528C7" w:rsidRPr="00EC774C" w:rsidRDefault="006E6BCC" w:rsidP="007528C7">
      <w:pPr>
        <w:ind w:firstLine="709"/>
        <w:jc w:val="both"/>
        <w:rPr>
          <w:b/>
        </w:rPr>
      </w:pPr>
      <w:r w:rsidRPr="00EC774C">
        <w:t>«</w:t>
      </w:r>
      <w:r w:rsidR="007528C7" w:rsidRPr="00EC774C">
        <w:rPr>
          <w:b/>
          <w:bCs/>
        </w:rPr>
        <w:t xml:space="preserve">Статья 70. </w:t>
      </w:r>
      <w:r w:rsidR="007528C7" w:rsidRPr="00EC774C">
        <w:rPr>
          <w:b/>
        </w:rPr>
        <w:t>Муниципальное имущество. Владение, пользование и распоряжение муниципальным имуществом</w:t>
      </w:r>
    </w:p>
    <w:p w14:paraId="6AA51DA6" w14:textId="77777777" w:rsidR="007528C7" w:rsidRPr="00EC774C" w:rsidRDefault="007528C7" w:rsidP="007528C7">
      <w:pPr>
        <w:ind w:firstLine="709"/>
        <w:jc w:val="both"/>
      </w:pPr>
      <w:r w:rsidRPr="00EC774C">
        <w:t>1. В собственности муниципального района может находиться имущество, определенное статьей 50 Федерального закона от 6 октября 2003 года № 131-ФЗ.</w:t>
      </w:r>
    </w:p>
    <w:p w14:paraId="5B6F5979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Органы местного самоуправления от имени муниципального района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59C84D93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 xml:space="preserve"> 2.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14:paraId="7454D957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14:paraId="7622CFBF" w14:textId="29807E0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3. Порядок принятия решений о создании, реорганизации и ликвидации муниципальных предприятий определ</w:t>
      </w:r>
      <w:r w:rsidR="0054706A" w:rsidRPr="00EC774C">
        <w:rPr>
          <w:b/>
        </w:rPr>
        <w:t xml:space="preserve">яется районным Советом </w:t>
      </w:r>
      <w:r w:rsidRPr="00EC774C">
        <w:rPr>
          <w:b/>
        </w:rPr>
        <w:t>депутатов.</w:t>
      </w:r>
    </w:p>
    <w:p w14:paraId="3088B6DE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4. Решение о создании муниципальных предприятий и учреждений от имени муниципального района принимается Администрацией района.</w:t>
      </w:r>
    </w:p>
    <w:p w14:paraId="07DC2C75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Цели, условия и порядок деятельности муниципальных предприятий и учреждений закрепляется в их уставах.</w:t>
      </w:r>
    </w:p>
    <w:p w14:paraId="24A234C2" w14:textId="77777777" w:rsidR="007528C7" w:rsidRPr="00EC774C" w:rsidRDefault="007528C7" w:rsidP="007528C7">
      <w:pPr>
        <w:ind w:firstLine="709"/>
        <w:jc w:val="both"/>
        <w:rPr>
          <w:b/>
        </w:rPr>
      </w:pPr>
      <w:r w:rsidRPr="00EC774C">
        <w:rPr>
          <w:b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14:paraId="5B59374E" w14:textId="7D83A169" w:rsidR="006E6BCC" w:rsidRPr="00EC774C" w:rsidRDefault="007528C7" w:rsidP="007528C7">
      <w:pPr>
        <w:ind w:firstLine="567"/>
        <w:jc w:val="both"/>
      </w:pPr>
      <w:proofErr w:type="gramStart"/>
      <w:r w:rsidRPr="00EC774C">
        <w:rPr>
          <w:b/>
        </w:rPr>
        <w:lastRenderedPageBreak/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EC774C">
        <w:rPr>
          <w:b/>
        </w:rPr>
        <w:t xml:space="preserve"> в сфере бюджетной, налоговой, страховой, валютной, банковской деятельности</w:t>
      </w:r>
      <w:proofErr w:type="gramStart"/>
      <w:r w:rsidRPr="00EC774C">
        <w:rPr>
          <w:b/>
        </w:rPr>
        <w:t>.</w:t>
      </w:r>
      <w:r w:rsidRPr="00EC774C">
        <w:t>»;</w:t>
      </w:r>
      <w:proofErr w:type="gramEnd"/>
    </w:p>
    <w:p w14:paraId="0712F668" w14:textId="77777777" w:rsidR="007528C7" w:rsidRPr="00EC774C" w:rsidRDefault="007528C7" w:rsidP="007528C7">
      <w:pPr>
        <w:ind w:firstLine="567"/>
        <w:jc w:val="both"/>
      </w:pPr>
    </w:p>
    <w:p w14:paraId="542C0000" w14:textId="5709FDE9" w:rsidR="006E6BCC" w:rsidRPr="00EC774C" w:rsidRDefault="00AE3E43" w:rsidP="0065720A">
      <w:pPr>
        <w:ind w:firstLine="567"/>
        <w:jc w:val="both"/>
      </w:pPr>
      <w:r w:rsidRPr="00EC774C">
        <w:t>11) часть</w:t>
      </w:r>
      <w:r w:rsidR="007528C7" w:rsidRPr="00EC774C">
        <w:t xml:space="preserve"> 1 статьи 74 изложить в  следующей редакции:</w:t>
      </w:r>
    </w:p>
    <w:p w14:paraId="71C26121" w14:textId="355EBA26" w:rsidR="007528C7" w:rsidRPr="00EC774C" w:rsidRDefault="007528C7" w:rsidP="007528C7">
      <w:pPr>
        <w:pStyle w:val="a3"/>
        <w:ind w:right="-1" w:firstLine="709"/>
        <w:jc w:val="both"/>
        <w:rPr>
          <w:sz w:val="24"/>
          <w:szCs w:val="24"/>
        </w:rPr>
      </w:pPr>
      <w:r w:rsidRPr="00EC774C">
        <w:rPr>
          <w:b w:val="0"/>
          <w:sz w:val="24"/>
          <w:szCs w:val="24"/>
        </w:rPr>
        <w:t>«</w:t>
      </w:r>
      <w:r w:rsidR="00AE3E43" w:rsidRPr="00EC774C">
        <w:rPr>
          <w:b w:val="0"/>
          <w:sz w:val="24"/>
          <w:szCs w:val="24"/>
        </w:rPr>
        <w:t>1.</w:t>
      </w:r>
      <w:r w:rsidR="00AE3E43" w:rsidRPr="00EC774C">
        <w:rPr>
          <w:sz w:val="24"/>
          <w:szCs w:val="24"/>
        </w:rPr>
        <w:t xml:space="preserve"> </w:t>
      </w:r>
      <w:r w:rsidRPr="00EC774C">
        <w:rPr>
          <w:sz w:val="24"/>
          <w:szCs w:val="24"/>
        </w:rPr>
        <w:t>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муниципального района.</w:t>
      </w:r>
    </w:p>
    <w:p w14:paraId="18CB2D81" w14:textId="77777777" w:rsidR="007528C7" w:rsidRPr="00EC774C" w:rsidRDefault="007528C7" w:rsidP="007528C7">
      <w:pPr>
        <w:ind w:firstLine="567"/>
        <w:jc w:val="both"/>
        <w:rPr>
          <w:b/>
        </w:rPr>
      </w:pPr>
      <w:r w:rsidRPr="00EC774C">
        <w:rPr>
          <w:b/>
        </w:rPr>
        <w:t>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самоуправления.</w:t>
      </w:r>
    </w:p>
    <w:p w14:paraId="1B0A73F5" w14:textId="77777777" w:rsidR="007528C7" w:rsidRPr="00EC774C" w:rsidRDefault="007528C7" w:rsidP="007528C7">
      <w:pPr>
        <w:pStyle w:val="a6"/>
        <w:ind w:right="-1" w:firstLine="540"/>
        <w:rPr>
          <w:sz w:val="24"/>
          <w:szCs w:val="24"/>
        </w:rPr>
      </w:pPr>
      <w:r w:rsidRPr="00EC774C">
        <w:rPr>
          <w:sz w:val="24"/>
          <w:szCs w:val="24"/>
        </w:rPr>
        <w:t>Органы местного самоуправления муниципального района и поселений вправе заключать соглашения о передаче части своих полномочий, за исключением переданных им отдельных государственных полномочий.</w:t>
      </w:r>
    </w:p>
    <w:p w14:paraId="20C5E268" w14:textId="0E1809DE" w:rsidR="007528C7" w:rsidRPr="00EC774C" w:rsidRDefault="007528C7" w:rsidP="007528C7">
      <w:pPr>
        <w:ind w:firstLine="567"/>
        <w:jc w:val="both"/>
      </w:pPr>
      <w:r w:rsidRPr="00EC774C">
        <w:t>Порядок заключения указанных соглашений определяется реш</w:t>
      </w:r>
      <w:r w:rsidR="0054706A" w:rsidRPr="00EC774C">
        <w:t xml:space="preserve">ением районного Совета </w:t>
      </w:r>
      <w:r w:rsidRPr="00EC774C">
        <w:t>депутатов</w:t>
      </w:r>
      <w:proofErr w:type="gramStart"/>
      <w:r w:rsidRPr="00EC774C">
        <w:t>.»</w:t>
      </w:r>
      <w:r w:rsidR="00AE3E43" w:rsidRPr="00EC774C">
        <w:t>.</w:t>
      </w:r>
      <w:proofErr w:type="gramEnd"/>
    </w:p>
    <w:p w14:paraId="6DFE88C9" w14:textId="77777777" w:rsidR="004D480A" w:rsidRPr="00EC774C" w:rsidRDefault="004D480A" w:rsidP="00DF74CF">
      <w:pPr>
        <w:ind w:firstLine="567"/>
        <w:jc w:val="both"/>
      </w:pPr>
      <w:r w:rsidRPr="00EC774C">
        <w:t>2. Представить настоящее решение для государственной регистрации в Управление Минюста России по Алтайскому краю.</w:t>
      </w:r>
    </w:p>
    <w:p w14:paraId="58D27A68" w14:textId="77777777" w:rsidR="004D480A" w:rsidRPr="00EC774C" w:rsidRDefault="004D480A" w:rsidP="00DF74CF">
      <w:pPr>
        <w:ind w:firstLine="567"/>
        <w:jc w:val="both"/>
      </w:pPr>
      <w:r w:rsidRPr="00EC774C">
        <w:t>3. Опубликовать настоящее решение после государственной регистрации в установленном законом порядке.</w:t>
      </w:r>
    </w:p>
    <w:p w14:paraId="1DAEDD7F" w14:textId="77777777" w:rsidR="004D480A" w:rsidRPr="0094547A" w:rsidRDefault="004D480A" w:rsidP="00DF74CF">
      <w:pPr>
        <w:ind w:firstLine="567"/>
        <w:jc w:val="both"/>
      </w:pPr>
      <w:r w:rsidRPr="00EC774C">
        <w:t xml:space="preserve">4. </w:t>
      </w:r>
      <w:proofErr w:type="gramStart"/>
      <w:r w:rsidRPr="00EC774C">
        <w:t>Контроль за</w:t>
      </w:r>
      <w:proofErr w:type="gramEnd"/>
      <w:r w:rsidRPr="00EC774C">
        <w:t xml:space="preserve"> исполнением</w:t>
      </w:r>
      <w:r w:rsidR="00C85088" w:rsidRPr="00EC774C">
        <w:t xml:space="preserve"> настоящего решения возложить на председателя Змеиногорского районного Совета </w:t>
      </w:r>
      <w:r w:rsidR="00C85088" w:rsidRPr="0094547A">
        <w:t>депутатов</w:t>
      </w:r>
      <w:r w:rsidRPr="0094547A">
        <w:t>.</w:t>
      </w:r>
    </w:p>
    <w:p w14:paraId="58741253" w14:textId="77777777" w:rsidR="004D480A" w:rsidRPr="0094547A" w:rsidRDefault="004D480A" w:rsidP="00DF74CF">
      <w:pPr>
        <w:ind w:firstLine="567"/>
        <w:jc w:val="both"/>
      </w:pPr>
      <w:r w:rsidRPr="0094547A">
        <w:t>5. Настоящее решение вступает в силу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14:paraId="77EFD50A" w14:textId="77777777" w:rsidR="004D480A" w:rsidRPr="0094547A" w:rsidRDefault="004D480A" w:rsidP="00DF74CF">
      <w:pPr>
        <w:ind w:firstLine="567"/>
        <w:jc w:val="both"/>
      </w:pPr>
    </w:p>
    <w:p w14:paraId="46CCC722" w14:textId="77777777" w:rsidR="004D480A" w:rsidRPr="0094547A" w:rsidRDefault="004D480A" w:rsidP="00DF74CF">
      <w:pPr>
        <w:tabs>
          <w:tab w:val="left" w:pos="3544"/>
        </w:tabs>
        <w:autoSpaceDE w:val="0"/>
        <w:autoSpaceDN w:val="0"/>
        <w:adjustRightInd w:val="0"/>
        <w:ind w:firstLine="567"/>
        <w:jc w:val="both"/>
      </w:pPr>
    </w:p>
    <w:p w14:paraId="39004FC6" w14:textId="77777777" w:rsidR="00362293" w:rsidRPr="0094547A" w:rsidRDefault="00362293" w:rsidP="00362293">
      <w:pPr>
        <w:tabs>
          <w:tab w:val="left" w:pos="3544"/>
        </w:tabs>
        <w:autoSpaceDE w:val="0"/>
        <w:autoSpaceDN w:val="0"/>
        <w:adjustRightInd w:val="0"/>
        <w:jc w:val="both"/>
      </w:pPr>
      <w:r w:rsidRPr="0094547A">
        <w:t xml:space="preserve">Председатель  Змеиногорского </w:t>
      </w:r>
      <w:proofErr w:type="gramStart"/>
      <w:r w:rsidRPr="0094547A">
        <w:t>районного</w:t>
      </w:r>
      <w:proofErr w:type="gramEnd"/>
    </w:p>
    <w:p w14:paraId="5C013266" w14:textId="77777777" w:rsidR="00362293" w:rsidRPr="0094547A" w:rsidRDefault="00362293" w:rsidP="00362293">
      <w:pPr>
        <w:tabs>
          <w:tab w:val="left" w:pos="3544"/>
        </w:tabs>
        <w:autoSpaceDE w:val="0"/>
        <w:autoSpaceDN w:val="0"/>
        <w:adjustRightInd w:val="0"/>
        <w:jc w:val="both"/>
      </w:pPr>
      <w:r w:rsidRPr="0094547A">
        <w:t>Совета депутатов</w:t>
      </w:r>
      <w:r w:rsidRPr="0094547A">
        <w:tab/>
        <w:t xml:space="preserve">                                                       </w:t>
      </w:r>
      <w:r w:rsidRPr="0094547A">
        <w:tab/>
      </w:r>
      <w:r w:rsidRPr="0094547A">
        <w:tab/>
      </w:r>
      <w:r w:rsidR="00C96ADB" w:rsidRPr="0094547A">
        <w:t xml:space="preserve">       </w:t>
      </w:r>
      <w:proofErr w:type="spellStart"/>
      <w:r w:rsidRPr="0094547A">
        <w:t>П.Н.Остапченко</w:t>
      </w:r>
      <w:proofErr w:type="spellEnd"/>
    </w:p>
    <w:p w14:paraId="34F75A3B" w14:textId="77777777" w:rsidR="00362293" w:rsidRPr="0094547A" w:rsidRDefault="00362293" w:rsidP="00DF74CF">
      <w:pPr>
        <w:tabs>
          <w:tab w:val="left" w:pos="3544"/>
        </w:tabs>
        <w:autoSpaceDE w:val="0"/>
        <w:autoSpaceDN w:val="0"/>
        <w:adjustRightInd w:val="0"/>
        <w:jc w:val="both"/>
      </w:pPr>
    </w:p>
    <w:p w14:paraId="104D67D9" w14:textId="77777777" w:rsidR="00C96ADB" w:rsidRPr="0094547A" w:rsidRDefault="00C96ADB" w:rsidP="00DF74CF">
      <w:pPr>
        <w:tabs>
          <w:tab w:val="left" w:pos="3544"/>
        </w:tabs>
        <w:autoSpaceDE w:val="0"/>
        <w:autoSpaceDN w:val="0"/>
        <w:adjustRightInd w:val="0"/>
        <w:jc w:val="both"/>
      </w:pPr>
    </w:p>
    <w:p w14:paraId="04959E37" w14:textId="77777777" w:rsidR="00362293" w:rsidRPr="00C85088" w:rsidRDefault="00436356">
      <w:pPr>
        <w:tabs>
          <w:tab w:val="left" w:pos="3544"/>
        </w:tabs>
        <w:autoSpaceDE w:val="0"/>
        <w:autoSpaceDN w:val="0"/>
        <w:adjustRightInd w:val="0"/>
        <w:jc w:val="both"/>
      </w:pPr>
      <w:r w:rsidRPr="0094547A">
        <w:t>Г</w:t>
      </w:r>
      <w:r w:rsidR="00565E74" w:rsidRPr="0094547A">
        <w:t>лав</w:t>
      </w:r>
      <w:r w:rsidRPr="0094547A">
        <w:t>а</w:t>
      </w:r>
      <w:r w:rsidR="004D480A" w:rsidRPr="0094547A">
        <w:t xml:space="preserve"> </w:t>
      </w:r>
      <w:r w:rsidR="00565E74" w:rsidRPr="0094547A">
        <w:t xml:space="preserve">Змеиногорского </w:t>
      </w:r>
      <w:r w:rsidR="004D480A" w:rsidRPr="0094547A">
        <w:t>района</w:t>
      </w:r>
      <w:r w:rsidR="004D480A" w:rsidRPr="0094547A">
        <w:tab/>
      </w:r>
      <w:r w:rsidR="00B67196" w:rsidRPr="00C85088">
        <w:t xml:space="preserve">                                  </w:t>
      </w:r>
      <w:r w:rsidR="00565E74" w:rsidRPr="00C85088">
        <w:t xml:space="preserve">         </w:t>
      </w:r>
      <w:r w:rsidR="00B67196" w:rsidRPr="00C85088">
        <w:t xml:space="preserve">  </w:t>
      </w:r>
      <w:r w:rsidR="00C85088">
        <w:tab/>
      </w:r>
      <w:r w:rsidR="00C85088">
        <w:tab/>
      </w:r>
      <w:r w:rsidR="00C85088">
        <w:tab/>
      </w:r>
      <w:r w:rsidR="00C96ADB">
        <w:t xml:space="preserve">               </w:t>
      </w:r>
      <w:proofErr w:type="spellStart"/>
      <w:r w:rsidR="00565E74" w:rsidRPr="00C85088">
        <w:t>Е.В.Фролов</w:t>
      </w:r>
      <w:proofErr w:type="spellEnd"/>
      <w:r w:rsidR="00B67196" w:rsidRPr="00C85088">
        <w:t xml:space="preserve"> </w:t>
      </w:r>
      <w:bookmarkEnd w:id="0"/>
      <w:r w:rsidR="00B67196" w:rsidRPr="00C85088">
        <w:t xml:space="preserve">        </w:t>
      </w:r>
    </w:p>
    <w:sectPr w:rsidR="00362293" w:rsidRPr="00C85088" w:rsidSect="006D01CD">
      <w:headerReference w:type="even" r:id="rId8"/>
      <w:headerReference w:type="default" r:id="rId9"/>
      <w:pgSz w:w="11906" w:h="16838"/>
      <w:pgMar w:top="568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C1B95" w14:textId="77777777" w:rsidR="007378CA" w:rsidRDefault="007378CA">
      <w:r>
        <w:separator/>
      </w:r>
    </w:p>
  </w:endnote>
  <w:endnote w:type="continuationSeparator" w:id="0">
    <w:p w14:paraId="6C56D9B9" w14:textId="77777777" w:rsidR="007378CA" w:rsidRDefault="007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9BA8C" w14:textId="77777777" w:rsidR="007378CA" w:rsidRDefault="007378CA">
      <w:r>
        <w:separator/>
      </w:r>
    </w:p>
  </w:footnote>
  <w:footnote w:type="continuationSeparator" w:id="0">
    <w:p w14:paraId="522AAE8F" w14:textId="77777777" w:rsidR="007378CA" w:rsidRDefault="0073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2188" w14:textId="77777777" w:rsidR="006B0655" w:rsidRDefault="006B0655" w:rsidP="006E45C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79486E" w14:textId="77777777" w:rsidR="006B0655" w:rsidRDefault="006B0655" w:rsidP="006E45C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91B9" w14:textId="77777777" w:rsidR="006B0655" w:rsidRDefault="006B0655" w:rsidP="001B7C9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BAE">
      <w:rPr>
        <w:rStyle w:val="a5"/>
        <w:noProof/>
      </w:rPr>
      <w:t>6</w:t>
    </w:r>
    <w:r>
      <w:rPr>
        <w:rStyle w:val="a5"/>
      </w:rPr>
      <w:fldChar w:fldCharType="end"/>
    </w:r>
  </w:p>
  <w:p w14:paraId="7ACD38B3" w14:textId="77777777" w:rsidR="006B0655" w:rsidRDefault="006B0655" w:rsidP="006E45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24226ED"/>
    <w:multiLevelType w:val="hybridMultilevel"/>
    <w:tmpl w:val="F8883F78"/>
    <w:lvl w:ilvl="0" w:tplc="9E7C645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84D61"/>
    <w:multiLevelType w:val="hybridMultilevel"/>
    <w:tmpl w:val="6D445E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5EB5A9B"/>
    <w:multiLevelType w:val="hybridMultilevel"/>
    <w:tmpl w:val="AFB2ADCA"/>
    <w:lvl w:ilvl="0" w:tplc="DF345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8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52819"/>
    <w:multiLevelType w:val="hybridMultilevel"/>
    <w:tmpl w:val="9C4A42EE"/>
    <w:lvl w:ilvl="0" w:tplc="7D14EC80">
      <w:start w:val="1"/>
      <w:numFmt w:val="decimal"/>
      <w:lvlText w:val="%1)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3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4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F43658"/>
    <w:multiLevelType w:val="hybridMultilevel"/>
    <w:tmpl w:val="0B4CA3C0"/>
    <w:lvl w:ilvl="0" w:tplc="64F692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8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6"/>
  </w:num>
  <w:num w:numId="4">
    <w:abstractNumId w:val="13"/>
  </w:num>
  <w:num w:numId="5">
    <w:abstractNumId w:val="36"/>
  </w:num>
  <w:num w:numId="6">
    <w:abstractNumId w:val="25"/>
  </w:num>
  <w:num w:numId="7">
    <w:abstractNumId w:val="20"/>
  </w:num>
  <w:num w:numId="8">
    <w:abstractNumId w:val="21"/>
  </w:num>
  <w:num w:numId="9">
    <w:abstractNumId w:val="7"/>
  </w:num>
  <w:num w:numId="10">
    <w:abstractNumId w:val="32"/>
  </w:num>
  <w:num w:numId="11">
    <w:abstractNumId w:val="15"/>
  </w:num>
  <w:num w:numId="12">
    <w:abstractNumId w:val="17"/>
  </w:num>
  <w:num w:numId="13">
    <w:abstractNumId w:val="26"/>
  </w:num>
  <w:num w:numId="14">
    <w:abstractNumId w:val="38"/>
  </w:num>
  <w:num w:numId="15">
    <w:abstractNumId w:val="22"/>
  </w:num>
  <w:num w:numId="16">
    <w:abstractNumId w:val="18"/>
  </w:num>
  <w:num w:numId="17">
    <w:abstractNumId w:val="8"/>
  </w:num>
  <w:num w:numId="18">
    <w:abstractNumId w:val="40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2"/>
  </w:num>
  <w:num w:numId="24">
    <w:abstractNumId w:val="39"/>
  </w:num>
  <w:num w:numId="25">
    <w:abstractNumId w:val="43"/>
  </w:num>
  <w:num w:numId="26">
    <w:abstractNumId w:val="41"/>
  </w:num>
  <w:num w:numId="27">
    <w:abstractNumId w:val="10"/>
  </w:num>
  <w:num w:numId="28">
    <w:abstractNumId w:val="23"/>
  </w:num>
  <w:num w:numId="29">
    <w:abstractNumId w:val="0"/>
  </w:num>
  <w:num w:numId="30">
    <w:abstractNumId w:val="37"/>
  </w:num>
  <w:num w:numId="31">
    <w:abstractNumId w:val="9"/>
  </w:num>
  <w:num w:numId="32">
    <w:abstractNumId w:val="30"/>
  </w:num>
  <w:num w:numId="33">
    <w:abstractNumId w:val="33"/>
  </w:num>
  <w:num w:numId="34">
    <w:abstractNumId w:val="33"/>
    <w:lvlOverride w:ilvl="0">
      <w:startOverride w:val="1"/>
    </w:lvlOverride>
  </w:num>
  <w:num w:numId="35">
    <w:abstractNumId w:val="27"/>
  </w:num>
  <w:num w:numId="36">
    <w:abstractNumId w:val="28"/>
  </w:num>
  <w:num w:numId="37">
    <w:abstractNumId w:val="3"/>
  </w:num>
  <w:num w:numId="38">
    <w:abstractNumId w:val="34"/>
  </w:num>
  <w:num w:numId="39">
    <w:abstractNumId w:val="11"/>
  </w:num>
  <w:num w:numId="40">
    <w:abstractNumId w:val="31"/>
  </w:num>
  <w:num w:numId="41">
    <w:abstractNumId w:val="5"/>
  </w:num>
  <w:num w:numId="42">
    <w:abstractNumId w:val="1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7C"/>
    <w:rsid w:val="0000272E"/>
    <w:rsid w:val="000067B2"/>
    <w:rsid w:val="0001137C"/>
    <w:rsid w:val="00012133"/>
    <w:rsid w:val="00014BD5"/>
    <w:rsid w:val="00014BE1"/>
    <w:rsid w:val="0002437C"/>
    <w:rsid w:val="00025821"/>
    <w:rsid w:val="000260EA"/>
    <w:rsid w:val="00030B62"/>
    <w:rsid w:val="00034CCA"/>
    <w:rsid w:val="00036005"/>
    <w:rsid w:val="00040529"/>
    <w:rsid w:val="00045037"/>
    <w:rsid w:val="000479E5"/>
    <w:rsid w:val="00056969"/>
    <w:rsid w:val="00061B12"/>
    <w:rsid w:val="000643B6"/>
    <w:rsid w:val="000720D4"/>
    <w:rsid w:val="00072DB1"/>
    <w:rsid w:val="00073592"/>
    <w:rsid w:val="0008155C"/>
    <w:rsid w:val="00082EEE"/>
    <w:rsid w:val="000833F0"/>
    <w:rsid w:val="00083FF7"/>
    <w:rsid w:val="0008462C"/>
    <w:rsid w:val="00087015"/>
    <w:rsid w:val="00092B29"/>
    <w:rsid w:val="00095EE1"/>
    <w:rsid w:val="000A0C55"/>
    <w:rsid w:val="000B023B"/>
    <w:rsid w:val="000B261E"/>
    <w:rsid w:val="000C2491"/>
    <w:rsid w:val="000D06BC"/>
    <w:rsid w:val="000D14C3"/>
    <w:rsid w:val="000D2B1F"/>
    <w:rsid w:val="000E0E27"/>
    <w:rsid w:val="000E0E91"/>
    <w:rsid w:val="000E0FA1"/>
    <w:rsid w:val="000E1813"/>
    <w:rsid w:val="000E7E50"/>
    <w:rsid w:val="000F20CF"/>
    <w:rsid w:val="001010AB"/>
    <w:rsid w:val="00101AFF"/>
    <w:rsid w:val="001030B8"/>
    <w:rsid w:val="0010319B"/>
    <w:rsid w:val="00103ABD"/>
    <w:rsid w:val="001073D9"/>
    <w:rsid w:val="00112E62"/>
    <w:rsid w:val="00120FF3"/>
    <w:rsid w:val="001222AA"/>
    <w:rsid w:val="0013434D"/>
    <w:rsid w:val="00134F2F"/>
    <w:rsid w:val="00135734"/>
    <w:rsid w:val="00135C7C"/>
    <w:rsid w:val="00140671"/>
    <w:rsid w:val="001428FF"/>
    <w:rsid w:val="001509B4"/>
    <w:rsid w:val="00150B77"/>
    <w:rsid w:val="00153688"/>
    <w:rsid w:val="00153F87"/>
    <w:rsid w:val="001562C2"/>
    <w:rsid w:val="00167CBE"/>
    <w:rsid w:val="00171E32"/>
    <w:rsid w:val="0017580A"/>
    <w:rsid w:val="001806F6"/>
    <w:rsid w:val="00187DAD"/>
    <w:rsid w:val="00191189"/>
    <w:rsid w:val="001960BC"/>
    <w:rsid w:val="001A104D"/>
    <w:rsid w:val="001A3294"/>
    <w:rsid w:val="001A7AA1"/>
    <w:rsid w:val="001A7E4C"/>
    <w:rsid w:val="001B122F"/>
    <w:rsid w:val="001B5997"/>
    <w:rsid w:val="001B7C95"/>
    <w:rsid w:val="001C2346"/>
    <w:rsid w:val="001C35C9"/>
    <w:rsid w:val="001C4C7F"/>
    <w:rsid w:val="001C5A43"/>
    <w:rsid w:val="001D02E9"/>
    <w:rsid w:val="001D172E"/>
    <w:rsid w:val="001D2064"/>
    <w:rsid w:val="001D2BAE"/>
    <w:rsid w:val="001D34E1"/>
    <w:rsid w:val="001E3734"/>
    <w:rsid w:val="001E7AE9"/>
    <w:rsid w:val="001F317A"/>
    <w:rsid w:val="001F5E0F"/>
    <w:rsid w:val="00200DC7"/>
    <w:rsid w:val="002123DA"/>
    <w:rsid w:val="0021348D"/>
    <w:rsid w:val="002139D0"/>
    <w:rsid w:val="0022773D"/>
    <w:rsid w:val="00227C20"/>
    <w:rsid w:val="002331BA"/>
    <w:rsid w:val="00233812"/>
    <w:rsid w:val="0024387E"/>
    <w:rsid w:val="002453A0"/>
    <w:rsid w:val="00246EEE"/>
    <w:rsid w:val="00253797"/>
    <w:rsid w:val="002560FE"/>
    <w:rsid w:val="00256BC6"/>
    <w:rsid w:val="002575C7"/>
    <w:rsid w:val="0026211B"/>
    <w:rsid w:val="0026767C"/>
    <w:rsid w:val="002678BA"/>
    <w:rsid w:val="00267CC3"/>
    <w:rsid w:val="00267F25"/>
    <w:rsid w:val="00267F47"/>
    <w:rsid w:val="00275180"/>
    <w:rsid w:val="00291639"/>
    <w:rsid w:val="00292769"/>
    <w:rsid w:val="00294FF5"/>
    <w:rsid w:val="002A3F2A"/>
    <w:rsid w:val="002A6947"/>
    <w:rsid w:val="002A706A"/>
    <w:rsid w:val="002A7319"/>
    <w:rsid w:val="002B1B75"/>
    <w:rsid w:val="002B2732"/>
    <w:rsid w:val="002C0DAA"/>
    <w:rsid w:val="002C6868"/>
    <w:rsid w:val="002E18BD"/>
    <w:rsid w:val="002F077C"/>
    <w:rsid w:val="00302D00"/>
    <w:rsid w:val="00303B5F"/>
    <w:rsid w:val="00304594"/>
    <w:rsid w:val="003129A4"/>
    <w:rsid w:val="00313C73"/>
    <w:rsid w:val="0032288A"/>
    <w:rsid w:val="00345C06"/>
    <w:rsid w:val="00351868"/>
    <w:rsid w:val="00352751"/>
    <w:rsid w:val="00362293"/>
    <w:rsid w:val="00363101"/>
    <w:rsid w:val="00370183"/>
    <w:rsid w:val="003705CB"/>
    <w:rsid w:val="003735DC"/>
    <w:rsid w:val="00377062"/>
    <w:rsid w:val="0037799A"/>
    <w:rsid w:val="00386C20"/>
    <w:rsid w:val="00390ADB"/>
    <w:rsid w:val="0039327B"/>
    <w:rsid w:val="00394A4C"/>
    <w:rsid w:val="00395AAB"/>
    <w:rsid w:val="003A3F15"/>
    <w:rsid w:val="003A70A3"/>
    <w:rsid w:val="003B1E50"/>
    <w:rsid w:val="003C07CA"/>
    <w:rsid w:val="003C1C83"/>
    <w:rsid w:val="003D1F4C"/>
    <w:rsid w:val="003D2B98"/>
    <w:rsid w:val="003D359E"/>
    <w:rsid w:val="003D3BE0"/>
    <w:rsid w:val="003D42DA"/>
    <w:rsid w:val="003D63B0"/>
    <w:rsid w:val="003D77C5"/>
    <w:rsid w:val="003E0D44"/>
    <w:rsid w:val="003E448A"/>
    <w:rsid w:val="003E45AB"/>
    <w:rsid w:val="003E5E6B"/>
    <w:rsid w:val="003F07B4"/>
    <w:rsid w:val="00400B68"/>
    <w:rsid w:val="004029F2"/>
    <w:rsid w:val="004115CA"/>
    <w:rsid w:val="00413F9F"/>
    <w:rsid w:val="00415A89"/>
    <w:rsid w:val="004163EB"/>
    <w:rsid w:val="004225C9"/>
    <w:rsid w:val="00422932"/>
    <w:rsid w:val="004239BC"/>
    <w:rsid w:val="00423DFB"/>
    <w:rsid w:val="004318E9"/>
    <w:rsid w:val="004340CA"/>
    <w:rsid w:val="00436356"/>
    <w:rsid w:val="00440028"/>
    <w:rsid w:val="004416D8"/>
    <w:rsid w:val="00441C9A"/>
    <w:rsid w:val="00445DA6"/>
    <w:rsid w:val="00454C42"/>
    <w:rsid w:val="00465B3A"/>
    <w:rsid w:val="00470B89"/>
    <w:rsid w:val="00473184"/>
    <w:rsid w:val="00474D0A"/>
    <w:rsid w:val="00476ACE"/>
    <w:rsid w:val="00477E15"/>
    <w:rsid w:val="00480274"/>
    <w:rsid w:val="004868DB"/>
    <w:rsid w:val="00491AC1"/>
    <w:rsid w:val="004A4D85"/>
    <w:rsid w:val="004B2DA3"/>
    <w:rsid w:val="004B2ED1"/>
    <w:rsid w:val="004B59FF"/>
    <w:rsid w:val="004B6F32"/>
    <w:rsid w:val="004C23EC"/>
    <w:rsid w:val="004C7807"/>
    <w:rsid w:val="004D2B12"/>
    <w:rsid w:val="004D480A"/>
    <w:rsid w:val="004D669E"/>
    <w:rsid w:val="004E0DE4"/>
    <w:rsid w:val="004E182B"/>
    <w:rsid w:val="004E3CC3"/>
    <w:rsid w:val="004F74D0"/>
    <w:rsid w:val="00516F01"/>
    <w:rsid w:val="005315F1"/>
    <w:rsid w:val="00533A35"/>
    <w:rsid w:val="0053517E"/>
    <w:rsid w:val="0054355E"/>
    <w:rsid w:val="0054706A"/>
    <w:rsid w:val="005535DF"/>
    <w:rsid w:val="00553F0C"/>
    <w:rsid w:val="00557AA7"/>
    <w:rsid w:val="00565201"/>
    <w:rsid w:val="00565E74"/>
    <w:rsid w:val="00566E11"/>
    <w:rsid w:val="00585D2E"/>
    <w:rsid w:val="00585E55"/>
    <w:rsid w:val="00587F68"/>
    <w:rsid w:val="005916B7"/>
    <w:rsid w:val="00591AE5"/>
    <w:rsid w:val="00593235"/>
    <w:rsid w:val="0059465F"/>
    <w:rsid w:val="005A2AFF"/>
    <w:rsid w:val="005A4886"/>
    <w:rsid w:val="005A6AF5"/>
    <w:rsid w:val="005B3BC4"/>
    <w:rsid w:val="005B6278"/>
    <w:rsid w:val="005C030E"/>
    <w:rsid w:val="005C3712"/>
    <w:rsid w:val="005C3E9B"/>
    <w:rsid w:val="005C4A60"/>
    <w:rsid w:val="005C513E"/>
    <w:rsid w:val="005C75D9"/>
    <w:rsid w:val="005D1105"/>
    <w:rsid w:val="005D2266"/>
    <w:rsid w:val="005D6D50"/>
    <w:rsid w:val="005E2BAD"/>
    <w:rsid w:val="005F13F5"/>
    <w:rsid w:val="005F2F93"/>
    <w:rsid w:val="005F3B97"/>
    <w:rsid w:val="00602718"/>
    <w:rsid w:val="00602E91"/>
    <w:rsid w:val="006133AB"/>
    <w:rsid w:val="0062026F"/>
    <w:rsid w:val="0062076E"/>
    <w:rsid w:val="006229A7"/>
    <w:rsid w:val="0062405A"/>
    <w:rsid w:val="0063140B"/>
    <w:rsid w:val="00636266"/>
    <w:rsid w:val="00641D5B"/>
    <w:rsid w:val="006464E9"/>
    <w:rsid w:val="00647D13"/>
    <w:rsid w:val="00650217"/>
    <w:rsid w:val="00652538"/>
    <w:rsid w:val="00654903"/>
    <w:rsid w:val="0065720A"/>
    <w:rsid w:val="006612AC"/>
    <w:rsid w:val="006622C7"/>
    <w:rsid w:val="0066716E"/>
    <w:rsid w:val="006702F7"/>
    <w:rsid w:val="0067088F"/>
    <w:rsid w:val="00671007"/>
    <w:rsid w:val="00683B91"/>
    <w:rsid w:val="00684660"/>
    <w:rsid w:val="0068696C"/>
    <w:rsid w:val="00697150"/>
    <w:rsid w:val="00697B77"/>
    <w:rsid w:val="006A710C"/>
    <w:rsid w:val="006B0655"/>
    <w:rsid w:val="006B2A8E"/>
    <w:rsid w:val="006B342D"/>
    <w:rsid w:val="006B3DC4"/>
    <w:rsid w:val="006C0E8E"/>
    <w:rsid w:val="006C44C8"/>
    <w:rsid w:val="006C590C"/>
    <w:rsid w:val="006D01CD"/>
    <w:rsid w:val="006D3CFD"/>
    <w:rsid w:val="006E290E"/>
    <w:rsid w:val="006E45CF"/>
    <w:rsid w:val="006E6BCC"/>
    <w:rsid w:val="006F1634"/>
    <w:rsid w:val="006F5FAA"/>
    <w:rsid w:val="00700126"/>
    <w:rsid w:val="00703532"/>
    <w:rsid w:val="007045BE"/>
    <w:rsid w:val="00710FD9"/>
    <w:rsid w:val="00711D7C"/>
    <w:rsid w:val="00717166"/>
    <w:rsid w:val="00722565"/>
    <w:rsid w:val="00723E07"/>
    <w:rsid w:val="00730749"/>
    <w:rsid w:val="00736C92"/>
    <w:rsid w:val="007378CA"/>
    <w:rsid w:val="007528C7"/>
    <w:rsid w:val="00754321"/>
    <w:rsid w:val="00757404"/>
    <w:rsid w:val="007622FE"/>
    <w:rsid w:val="0076762E"/>
    <w:rsid w:val="007805DC"/>
    <w:rsid w:val="0078308B"/>
    <w:rsid w:val="0078455B"/>
    <w:rsid w:val="00793BF8"/>
    <w:rsid w:val="007948B1"/>
    <w:rsid w:val="007A5485"/>
    <w:rsid w:val="007A7C34"/>
    <w:rsid w:val="007B06EA"/>
    <w:rsid w:val="007B6BBA"/>
    <w:rsid w:val="007C1334"/>
    <w:rsid w:val="007C3B37"/>
    <w:rsid w:val="007C78B3"/>
    <w:rsid w:val="007D7FB2"/>
    <w:rsid w:val="007E5CC9"/>
    <w:rsid w:val="007E7A32"/>
    <w:rsid w:val="007F0732"/>
    <w:rsid w:val="007F609D"/>
    <w:rsid w:val="007F6E77"/>
    <w:rsid w:val="007F7979"/>
    <w:rsid w:val="0080299C"/>
    <w:rsid w:val="00804933"/>
    <w:rsid w:val="008121EB"/>
    <w:rsid w:val="0081788F"/>
    <w:rsid w:val="008221BD"/>
    <w:rsid w:val="008358E3"/>
    <w:rsid w:val="0083775D"/>
    <w:rsid w:val="00840A54"/>
    <w:rsid w:val="008410C1"/>
    <w:rsid w:val="00842DF1"/>
    <w:rsid w:val="00844D0D"/>
    <w:rsid w:val="00850BB8"/>
    <w:rsid w:val="00851AA5"/>
    <w:rsid w:val="00853CD4"/>
    <w:rsid w:val="0085556D"/>
    <w:rsid w:val="0085656A"/>
    <w:rsid w:val="00857305"/>
    <w:rsid w:val="00860DCE"/>
    <w:rsid w:val="008641B5"/>
    <w:rsid w:val="00865FA2"/>
    <w:rsid w:val="00871ABE"/>
    <w:rsid w:val="00876E11"/>
    <w:rsid w:val="00877BD9"/>
    <w:rsid w:val="0088127B"/>
    <w:rsid w:val="0089282D"/>
    <w:rsid w:val="00896F5E"/>
    <w:rsid w:val="008A0723"/>
    <w:rsid w:val="008A0A4D"/>
    <w:rsid w:val="008A53BD"/>
    <w:rsid w:val="008B684E"/>
    <w:rsid w:val="008B68B6"/>
    <w:rsid w:val="008C0A71"/>
    <w:rsid w:val="008C0C64"/>
    <w:rsid w:val="008D146F"/>
    <w:rsid w:val="008D26DD"/>
    <w:rsid w:val="008D2B6F"/>
    <w:rsid w:val="008D3135"/>
    <w:rsid w:val="008D4DCE"/>
    <w:rsid w:val="008D64B2"/>
    <w:rsid w:val="008D7653"/>
    <w:rsid w:val="008E12A1"/>
    <w:rsid w:val="008F18E6"/>
    <w:rsid w:val="008F7050"/>
    <w:rsid w:val="008F7FE2"/>
    <w:rsid w:val="00901AF8"/>
    <w:rsid w:val="009020B6"/>
    <w:rsid w:val="00911A9A"/>
    <w:rsid w:val="00914931"/>
    <w:rsid w:val="009200D6"/>
    <w:rsid w:val="00922258"/>
    <w:rsid w:val="00944153"/>
    <w:rsid w:val="0094547A"/>
    <w:rsid w:val="00950947"/>
    <w:rsid w:val="009549A4"/>
    <w:rsid w:val="0095549D"/>
    <w:rsid w:val="00957278"/>
    <w:rsid w:val="00957D07"/>
    <w:rsid w:val="0097043C"/>
    <w:rsid w:val="009743DE"/>
    <w:rsid w:val="00974436"/>
    <w:rsid w:val="009772EC"/>
    <w:rsid w:val="009774ED"/>
    <w:rsid w:val="0098371D"/>
    <w:rsid w:val="00995666"/>
    <w:rsid w:val="009968F5"/>
    <w:rsid w:val="00997C88"/>
    <w:rsid w:val="00997CAB"/>
    <w:rsid w:val="009B1C37"/>
    <w:rsid w:val="009C186B"/>
    <w:rsid w:val="009C4BB4"/>
    <w:rsid w:val="009C7381"/>
    <w:rsid w:val="009D709D"/>
    <w:rsid w:val="009D7EBB"/>
    <w:rsid w:val="009E1FEF"/>
    <w:rsid w:val="009E35F8"/>
    <w:rsid w:val="009F0132"/>
    <w:rsid w:val="009F24FE"/>
    <w:rsid w:val="009F2815"/>
    <w:rsid w:val="009F3EE0"/>
    <w:rsid w:val="009F6FEF"/>
    <w:rsid w:val="009F7E1B"/>
    <w:rsid w:val="00A02126"/>
    <w:rsid w:val="00A13C48"/>
    <w:rsid w:val="00A319B4"/>
    <w:rsid w:val="00A32CAA"/>
    <w:rsid w:val="00A33B24"/>
    <w:rsid w:val="00A33C59"/>
    <w:rsid w:val="00A3439E"/>
    <w:rsid w:val="00A40EF6"/>
    <w:rsid w:val="00A4678D"/>
    <w:rsid w:val="00A569A0"/>
    <w:rsid w:val="00A57F00"/>
    <w:rsid w:val="00A60F88"/>
    <w:rsid w:val="00A6136E"/>
    <w:rsid w:val="00A61900"/>
    <w:rsid w:val="00A61E9E"/>
    <w:rsid w:val="00A6231B"/>
    <w:rsid w:val="00A62D54"/>
    <w:rsid w:val="00A648CF"/>
    <w:rsid w:val="00A660E3"/>
    <w:rsid w:val="00A70E96"/>
    <w:rsid w:val="00A72C9A"/>
    <w:rsid w:val="00A7610D"/>
    <w:rsid w:val="00A77B84"/>
    <w:rsid w:val="00A93DD9"/>
    <w:rsid w:val="00A94F17"/>
    <w:rsid w:val="00AA19F3"/>
    <w:rsid w:val="00AC0055"/>
    <w:rsid w:val="00AC1AD0"/>
    <w:rsid w:val="00AC6607"/>
    <w:rsid w:val="00AC6898"/>
    <w:rsid w:val="00AD0C17"/>
    <w:rsid w:val="00AD27A4"/>
    <w:rsid w:val="00AD643F"/>
    <w:rsid w:val="00AE0182"/>
    <w:rsid w:val="00AE10FE"/>
    <w:rsid w:val="00AE1636"/>
    <w:rsid w:val="00AE2307"/>
    <w:rsid w:val="00AE3E43"/>
    <w:rsid w:val="00AE48C0"/>
    <w:rsid w:val="00AE4A05"/>
    <w:rsid w:val="00AF2E03"/>
    <w:rsid w:val="00AF3AD6"/>
    <w:rsid w:val="00AF4265"/>
    <w:rsid w:val="00B03602"/>
    <w:rsid w:val="00B0368D"/>
    <w:rsid w:val="00B1018B"/>
    <w:rsid w:val="00B1137F"/>
    <w:rsid w:val="00B16D89"/>
    <w:rsid w:val="00B21605"/>
    <w:rsid w:val="00B21EE7"/>
    <w:rsid w:val="00B23E7F"/>
    <w:rsid w:val="00B3026B"/>
    <w:rsid w:val="00B32099"/>
    <w:rsid w:val="00B329DC"/>
    <w:rsid w:val="00B3613B"/>
    <w:rsid w:val="00B36459"/>
    <w:rsid w:val="00B528AC"/>
    <w:rsid w:val="00B54187"/>
    <w:rsid w:val="00B550A3"/>
    <w:rsid w:val="00B578CA"/>
    <w:rsid w:val="00B6099B"/>
    <w:rsid w:val="00B67196"/>
    <w:rsid w:val="00B713ED"/>
    <w:rsid w:val="00B74880"/>
    <w:rsid w:val="00B81E81"/>
    <w:rsid w:val="00B96FC6"/>
    <w:rsid w:val="00BB1F86"/>
    <w:rsid w:val="00BB7C48"/>
    <w:rsid w:val="00BC0AF5"/>
    <w:rsid w:val="00BC1895"/>
    <w:rsid w:val="00BC1E77"/>
    <w:rsid w:val="00BC32B9"/>
    <w:rsid w:val="00BC6F29"/>
    <w:rsid w:val="00BE27F5"/>
    <w:rsid w:val="00BE6CE7"/>
    <w:rsid w:val="00BF0E4D"/>
    <w:rsid w:val="00BF423C"/>
    <w:rsid w:val="00BF4A6F"/>
    <w:rsid w:val="00C0103C"/>
    <w:rsid w:val="00C01C10"/>
    <w:rsid w:val="00C06AED"/>
    <w:rsid w:val="00C101B8"/>
    <w:rsid w:val="00C10CCF"/>
    <w:rsid w:val="00C1335A"/>
    <w:rsid w:val="00C155F0"/>
    <w:rsid w:val="00C24B86"/>
    <w:rsid w:val="00C269BE"/>
    <w:rsid w:val="00C301E3"/>
    <w:rsid w:val="00C35E35"/>
    <w:rsid w:val="00C36598"/>
    <w:rsid w:val="00C375D3"/>
    <w:rsid w:val="00C4733E"/>
    <w:rsid w:val="00C47817"/>
    <w:rsid w:val="00C53864"/>
    <w:rsid w:val="00C577C5"/>
    <w:rsid w:val="00C61298"/>
    <w:rsid w:val="00C7209F"/>
    <w:rsid w:val="00C72292"/>
    <w:rsid w:val="00C72BD6"/>
    <w:rsid w:val="00C73F1D"/>
    <w:rsid w:val="00C744A5"/>
    <w:rsid w:val="00C81A93"/>
    <w:rsid w:val="00C83BD0"/>
    <w:rsid w:val="00C85088"/>
    <w:rsid w:val="00C865A8"/>
    <w:rsid w:val="00C868B4"/>
    <w:rsid w:val="00C919FE"/>
    <w:rsid w:val="00C93628"/>
    <w:rsid w:val="00C9390D"/>
    <w:rsid w:val="00C94E0C"/>
    <w:rsid w:val="00C96ADB"/>
    <w:rsid w:val="00CB05E5"/>
    <w:rsid w:val="00CB122D"/>
    <w:rsid w:val="00CB1527"/>
    <w:rsid w:val="00CB3D05"/>
    <w:rsid w:val="00CB44F9"/>
    <w:rsid w:val="00CB79D1"/>
    <w:rsid w:val="00CD08B1"/>
    <w:rsid w:val="00CD2460"/>
    <w:rsid w:val="00CD6375"/>
    <w:rsid w:val="00CE2554"/>
    <w:rsid w:val="00CE2BB5"/>
    <w:rsid w:val="00CE78E1"/>
    <w:rsid w:val="00CF4853"/>
    <w:rsid w:val="00CF4E5C"/>
    <w:rsid w:val="00CF6909"/>
    <w:rsid w:val="00D01082"/>
    <w:rsid w:val="00D0292E"/>
    <w:rsid w:val="00D03EEA"/>
    <w:rsid w:val="00D13C04"/>
    <w:rsid w:val="00D15DED"/>
    <w:rsid w:val="00D16A67"/>
    <w:rsid w:val="00D16BAE"/>
    <w:rsid w:val="00D17734"/>
    <w:rsid w:val="00D224F4"/>
    <w:rsid w:val="00D3236D"/>
    <w:rsid w:val="00D35DA4"/>
    <w:rsid w:val="00D3763C"/>
    <w:rsid w:val="00D44A21"/>
    <w:rsid w:val="00D44E15"/>
    <w:rsid w:val="00D47E1C"/>
    <w:rsid w:val="00D52FA4"/>
    <w:rsid w:val="00D53723"/>
    <w:rsid w:val="00D552E0"/>
    <w:rsid w:val="00D657A0"/>
    <w:rsid w:val="00D77BF2"/>
    <w:rsid w:val="00D84669"/>
    <w:rsid w:val="00D912F1"/>
    <w:rsid w:val="00D95220"/>
    <w:rsid w:val="00DA6F3B"/>
    <w:rsid w:val="00DB4CE6"/>
    <w:rsid w:val="00DB771E"/>
    <w:rsid w:val="00DC0D6E"/>
    <w:rsid w:val="00DC3E7C"/>
    <w:rsid w:val="00DC7C01"/>
    <w:rsid w:val="00DD11DA"/>
    <w:rsid w:val="00DD3621"/>
    <w:rsid w:val="00DD5A64"/>
    <w:rsid w:val="00DE6D21"/>
    <w:rsid w:val="00DF0EB9"/>
    <w:rsid w:val="00DF14F6"/>
    <w:rsid w:val="00DF4100"/>
    <w:rsid w:val="00DF49BB"/>
    <w:rsid w:val="00DF74CF"/>
    <w:rsid w:val="00E000BB"/>
    <w:rsid w:val="00E0244A"/>
    <w:rsid w:val="00E051B1"/>
    <w:rsid w:val="00E11BA5"/>
    <w:rsid w:val="00E11FB9"/>
    <w:rsid w:val="00E1743C"/>
    <w:rsid w:val="00E17938"/>
    <w:rsid w:val="00E22A5E"/>
    <w:rsid w:val="00E31F16"/>
    <w:rsid w:val="00E37B57"/>
    <w:rsid w:val="00E40763"/>
    <w:rsid w:val="00E51A61"/>
    <w:rsid w:val="00E51D66"/>
    <w:rsid w:val="00E52856"/>
    <w:rsid w:val="00E55BDA"/>
    <w:rsid w:val="00E560CF"/>
    <w:rsid w:val="00E579F5"/>
    <w:rsid w:val="00E610E2"/>
    <w:rsid w:val="00E63B3D"/>
    <w:rsid w:val="00E70711"/>
    <w:rsid w:val="00E70C4B"/>
    <w:rsid w:val="00E75603"/>
    <w:rsid w:val="00E84791"/>
    <w:rsid w:val="00E86C7A"/>
    <w:rsid w:val="00E9103A"/>
    <w:rsid w:val="00EA7042"/>
    <w:rsid w:val="00EA74B4"/>
    <w:rsid w:val="00EB0574"/>
    <w:rsid w:val="00EC0518"/>
    <w:rsid w:val="00EC21B0"/>
    <w:rsid w:val="00EC62EA"/>
    <w:rsid w:val="00EC774C"/>
    <w:rsid w:val="00ED6CAB"/>
    <w:rsid w:val="00ED6F3B"/>
    <w:rsid w:val="00EE0B80"/>
    <w:rsid w:val="00EE5F95"/>
    <w:rsid w:val="00EE685A"/>
    <w:rsid w:val="00EE706B"/>
    <w:rsid w:val="00EF193A"/>
    <w:rsid w:val="00EF1C26"/>
    <w:rsid w:val="00EF31BC"/>
    <w:rsid w:val="00EF5E5B"/>
    <w:rsid w:val="00EF7E67"/>
    <w:rsid w:val="00F05065"/>
    <w:rsid w:val="00F050B7"/>
    <w:rsid w:val="00F07018"/>
    <w:rsid w:val="00F15816"/>
    <w:rsid w:val="00F17B8F"/>
    <w:rsid w:val="00F2581B"/>
    <w:rsid w:val="00F2590F"/>
    <w:rsid w:val="00F30860"/>
    <w:rsid w:val="00F314BC"/>
    <w:rsid w:val="00F32382"/>
    <w:rsid w:val="00F33664"/>
    <w:rsid w:val="00F34D76"/>
    <w:rsid w:val="00F45CC7"/>
    <w:rsid w:val="00F523E6"/>
    <w:rsid w:val="00F5481A"/>
    <w:rsid w:val="00F54C01"/>
    <w:rsid w:val="00F57638"/>
    <w:rsid w:val="00F6061C"/>
    <w:rsid w:val="00F72156"/>
    <w:rsid w:val="00F74031"/>
    <w:rsid w:val="00F74CC6"/>
    <w:rsid w:val="00F8513B"/>
    <w:rsid w:val="00F85648"/>
    <w:rsid w:val="00F91B9D"/>
    <w:rsid w:val="00FA0762"/>
    <w:rsid w:val="00FA2267"/>
    <w:rsid w:val="00FB1B3E"/>
    <w:rsid w:val="00FB393E"/>
    <w:rsid w:val="00FD7DC9"/>
    <w:rsid w:val="00FE2741"/>
    <w:rsid w:val="00FE3834"/>
    <w:rsid w:val="00FE5CCB"/>
    <w:rsid w:val="00FF545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F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F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pPr>
      <w:ind w:firstLine="720"/>
      <w:jc w:val="both"/>
    </w:pPr>
    <w:rPr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61E9E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5B6278"/>
    <w:rPr>
      <w:color w:val="0000FF"/>
      <w:u w:val="single"/>
    </w:rPr>
  </w:style>
  <w:style w:type="paragraph" w:customStyle="1" w:styleId="10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FollowedHyperlink"/>
    <w:rsid w:val="00C93628"/>
    <w:rPr>
      <w:color w:val="800080"/>
      <w:u w:val="single"/>
    </w:rPr>
  </w:style>
  <w:style w:type="paragraph" w:styleId="ad">
    <w:name w:val="Document Map"/>
    <w:basedOn w:val="a"/>
    <w:semiHidden/>
    <w:rsid w:val="00267F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next w:val="a"/>
    <w:rsid w:val="00FB1B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36005"/>
    <w:rPr>
      <w:b/>
      <w:sz w:val="24"/>
    </w:rPr>
  </w:style>
  <w:style w:type="character" w:customStyle="1" w:styleId="90">
    <w:name w:val="Заголовок 9 Знак"/>
    <w:link w:val="9"/>
    <w:rsid w:val="00CF4853"/>
    <w:rPr>
      <w:color w:val="FF9900"/>
      <w:sz w:val="24"/>
    </w:rPr>
  </w:style>
  <w:style w:type="character" w:customStyle="1" w:styleId="20">
    <w:name w:val="Заголовок 2 Знак"/>
    <w:link w:val="2"/>
    <w:rsid w:val="0081788F"/>
    <w:rPr>
      <w:sz w:val="24"/>
    </w:rPr>
  </w:style>
  <w:style w:type="character" w:customStyle="1" w:styleId="60">
    <w:name w:val="Заголовок 6 Знак"/>
    <w:link w:val="6"/>
    <w:rsid w:val="0081788F"/>
    <w:rPr>
      <w:b/>
      <w:sz w:val="24"/>
    </w:rPr>
  </w:style>
  <w:style w:type="paragraph" w:styleId="af">
    <w:name w:val="Body Text"/>
    <w:basedOn w:val="a"/>
    <w:link w:val="af0"/>
    <w:rsid w:val="00BB1F86"/>
    <w:pPr>
      <w:spacing w:after="120"/>
    </w:pPr>
  </w:style>
  <w:style w:type="character" w:customStyle="1" w:styleId="af0">
    <w:name w:val="Основной текст Знак"/>
    <w:link w:val="af"/>
    <w:rsid w:val="00BB1F8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E448A"/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3E448A"/>
    <w:rPr>
      <w:sz w:val="28"/>
    </w:rPr>
  </w:style>
  <w:style w:type="character" w:customStyle="1" w:styleId="a4">
    <w:name w:val="Название Знак"/>
    <w:basedOn w:val="a0"/>
    <w:link w:val="a3"/>
    <w:rsid w:val="007528C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F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pPr>
      <w:ind w:firstLine="720"/>
      <w:jc w:val="both"/>
    </w:pPr>
    <w:rPr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61E9E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5B6278"/>
    <w:rPr>
      <w:color w:val="0000FF"/>
      <w:u w:val="single"/>
    </w:rPr>
  </w:style>
  <w:style w:type="paragraph" w:customStyle="1" w:styleId="10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FollowedHyperlink"/>
    <w:rsid w:val="00C93628"/>
    <w:rPr>
      <w:color w:val="800080"/>
      <w:u w:val="single"/>
    </w:rPr>
  </w:style>
  <w:style w:type="paragraph" w:styleId="ad">
    <w:name w:val="Document Map"/>
    <w:basedOn w:val="a"/>
    <w:semiHidden/>
    <w:rsid w:val="00267F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next w:val="a"/>
    <w:rsid w:val="00FB1B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36005"/>
    <w:rPr>
      <w:b/>
      <w:sz w:val="24"/>
    </w:rPr>
  </w:style>
  <w:style w:type="character" w:customStyle="1" w:styleId="90">
    <w:name w:val="Заголовок 9 Знак"/>
    <w:link w:val="9"/>
    <w:rsid w:val="00CF4853"/>
    <w:rPr>
      <w:color w:val="FF9900"/>
      <w:sz w:val="24"/>
    </w:rPr>
  </w:style>
  <w:style w:type="character" w:customStyle="1" w:styleId="20">
    <w:name w:val="Заголовок 2 Знак"/>
    <w:link w:val="2"/>
    <w:rsid w:val="0081788F"/>
    <w:rPr>
      <w:sz w:val="24"/>
    </w:rPr>
  </w:style>
  <w:style w:type="character" w:customStyle="1" w:styleId="60">
    <w:name w:val="Заголовок 6 Знак"/>
    <w:link w:val="6"/>
    <w:rsid w:val="0081788F"/>
    <w:rPr>
      <w:b/>
      <w:sz w:val="24"/>
    </w:rPr>
  </w:style>
  <w:style w:type="paragraph" w:styleId="af">
    <w:name w:val="Body Text"/>
    <w:basedOn w:val="a"/>
    <w:link w:val="af0"/>
    <w:rsid w:val="00BB1F86"/>
    <w:pPr>
      <w:spacing w:after="120"/>
    </w:pPr>
  </w:style>
  <w:style w:type="character" w:customStyle="1" w:styleId="af0">
    <w:name w:val="Основной текст Знак"/>
    <w:link w:val="af"/>
    <w:rsid w:val="00BB1F8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E448A"/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3E448A"/>
    <w:rPr>
      <w:sz w:val="28"/>
    </w:rPr>
  </w:style>
  <w:style w:type="character" w:customStyle="1" w:styleId="a4">
    <w:name w:val="Название Знак"/>
    <w:basedOn w:val="a0"/>
    <w:link w:val="a3"/>
    <w:rsid w:val="007528C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FedRegistr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admr</dc:creator>
  <cp:lastModifiedBy>Пользователь Windows</cp:lastModifiedBy>
  <cp:revision>3</cp:revision>
  <cp:lastPrinted>2022-04-28T08:50:00Z</cp:lastPrinted>
  <dcterms:created xsi:type="dcterms:W3CDTF">2022-11-22T03:19:00Z</dcterms:created>
  <dcterms:modified xsi:type="dcterms:W3CDTF">2022-11-22T07:31:00Z</dcterms:modified>
</cp:coreProperties>
</file>