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AC42E" w14:textId="77777777" w:rsidR="003A0770" w:rsidRPr="00A93659" w:rsidRDefault="003A0770" w:rsidP="003A0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659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5894DB8C" w14:textId="77777777" w:rsidR="003A0770" w:rsidRPr="00A93659" w:rsidRDefault="003A0770" w:rsidP="003A0770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</w:rPr>
        <w:t>ул. Шумакова, д. 4, г. Змеиногорск, Змеиногорский район, Алтайский край, 658480</w:t>
      </w:r>
    </w:p>
    <w:p w14:paraId="61B76499" w14:textId="77777777" w:rsidR="003A0770" w:rsidRPr="00A93659" w:rsidRDefault="003A0770" w:rsidP="003A077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9B1A25" w14:textId="77777777" w:rsidR="003A0770" w:rsidRPr="00A93659" w:rsidRDefault="003A0770" w:rsidP="003A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46F21C" w14:textId="77777777" w:rsidR="003A0770" w:rsidRPr="00A93659" w:rsidRDefault="003A0770" w:rsidP="003A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659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3CC2C888" w14:textId="77777777" w:rsidR="003A0770" w:rsidRPr="00A93659" w:rsidRDefault="003A0770" w:rsidP="003A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3D144" w14:textId="77777777" w:rsidR="003A0770" w:rsidRPr="00A93659" w:rsidRDefault="003A0770" w:rsidP="003A0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bCs/>
          <w:sz w:val="24"/>
          <w:szCs w:val="24"/>
        </w:rPr>
        <w:t xml:space="preserve">на проект решения </w:t>
      </w:r>
      <w:r w:rsidRPr="00A93659">
        <w:rPr>
          <w:rFonts w:ascii="Times New Roman" w:hAnsi="Times New Roman" w:cs="Times New Roman"/>
          <w:sz w:val="24"/>
          <w:szCs w:val="24"/>
        </w:rPr>
        <w:t>Совета депутатов Кузьминского сельсовета Змеиногорского района Алтайского края «О бюджете поселения Кузьминский сельсовета Змеиногорского района Алтайского края</w:t>
      </w:r>
      <w:r w:rsidRPr="00A93659">
        <w:rPr>
          <w:rFonts w:ascii="Times New Roman" w:hAnsi="Times New Roman"/>
          <w:bCs/>
          <w:sz w:val="24"/>
          <w:szCs w:val="24"/>
        </w:rPr>
        <w:t xml:space="preserve"> на 2024 год и на плановый период 2025 и 2026 годов»</w:t>
      </w:r>
    </w:p>
    <w:p w14:paraId="1CCFE6FC" w14:textId="77777777" w:rsidR="003A0770" w:rsidRPr="00A93659" w:rsidRDefault="003A0770" w:rsidP="003A077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EDD1DBF" w14:textId="77777777" w:rsidR="003A0770" w:rsidRPr="00A93659" w:rsidRDefault="003A0770" w:rsidP="003A077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3CB1E2D" w14:textId="77777777" w:rsidR="003A0770" w:rsidRPr="00A93659" w:rsidRDefault="003A0770" w:rsidP="003A0770">
      <w:pPr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>«24» ноября 2023 года                                                                                                           № 67</w:t>
      </w:r>
    </w:p>
    <w:p w14:paraId="12516C82" w14:textId="77777777" w:rsidR="003A0770" w:rsidRPr="00A93659" w:rsidRDefault="003A0770" w:rsidP="003A0770">
      <w:pPr>
        <w:widowControl w:val="0"/>
        <w:shd w:val="clear" w:color="auto" w:fill="FFFFFF"/>
        <w:spacing w:after="0" w:line="310" w:lineRule="exact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8BC67A1" w14:textId="70313B93" w:rsidR="003A0770" w:rsidRPr="00A93659" w:rsidRDefault="003A0770" w:rsidP="003A0770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A93659">
        <w:rPr>
          <w:rFonts w:ascii="Times New Roman" w:hAnsi="Times New Roman" w:cs="Times New Roman"/>
          <w:sz w:val="24"/>
          <w:szCs w:val="24"/>
        </w:rPr>
        <w:t>статья 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</w:t>
      </w:r>
      <w:r w:rsidRPr="00A93659">
        <w:rPr>
          <w:rFonts w:ascii="Times New Roman" w:hAnsi="Times New Roman"/>
          <w:sz w:val="24"/>
          <w:szCs w:val="24"/>
        </w:rPr>
        <w:t>, федеральных территорий</w:t>
      </w:r>
      <w:r w:rsidRPr="00A9365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Устав муниципального образования Кузьминский сельсовет Змеиногорского района Алтайского края, Положение о бюджетном процессе </w:t>
      </w:r>
      <w:r w:rsidRPr="00A93659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Pr="00A93659">
        <w:rPr>
          <w:rFonts w:ascii="Times New Roman" w:hAnsi="Times New Roman" w:cs="Times New Roman"/>
          <w:sz w:val="24"/>
          <w:szCs w:val="24"/>
        </w:rPr>
        <w:t xml:space="preserve">Кузьминский </w:t>
      </w:r>
      <w:r w:rsidRPr="00A93659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сельсовет Змеиногорского района Алтайского края от 23.12.2022 № 23, 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Контрольно-счетного органа муниципального образования </w:t>
      </w:r>
      <w:r w:rsidRPr="00A93659">
        <w:rPr>
          <w:rFonts w:ascii="Times New Roman" w:hAnsi="Times New Roman" w:cs="Times New Roman"/>
          <w:sz w:val="24"/>
          <w:szCs w:val="24"/>
        </w:rPr>
        <w:t>Кузьминский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Змеиногорского района Алтайского края 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 (приложение к решению Совета депутатов Кузьминского сельсовета Змеиногорского района Алтайского края от 20.12.2019 №б/н, с изменениями), Положение о Контрольно-счетном органе муниципального образования Змеиногорский район Алтайского края, утвержденное решением Змеиногорского районного Совета депутатов  от 11.03.2022 №20, пункт 1.2 плана работы Контрольно-счетного органа на 2023 год, утвержденного распоряжением Контрольно-счетного органа муниципального образования Змеиногорский район Алтайского края от </w:t>
      </w:r>
      <w:r w:rsidRPr="00A93659">
        <w:rPr>
          <w:rFonts w:ascii="Times New Roman" w:eastAsia="Times New Roman" w:hAnsi="Times New Roman"/>
          <w:sz w:val="24"/>
          <w:szCs w:val="24"/>
          <w:lang w:eastAsia="ru-RU"/>
        </w:rPr>
        <w:t>29.12.2022 №39 (изменения от 02.03.2023 №18, от 04.10.2023 №67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>), распоряжение от 15.11.2023 №78 Контрольно-счетного органа муниципального образования Змеиногорский район Алтайского края «</w:t>
      </w:r>
      <w:r w:rsidRPr="00A93659">
        <w:rPr>
          <w:rFonts w:ascii="Times New Roman" w:hAnsi="Times New Roman"/>
          <w:sz w:val="24"/>
          <w:szCs w:val="24"/>
        </w:rPr>
        <w:t>О проведении экспертизы проекта решения Совета депутатов Кузьминского сельсовета Змеиногорского района Алтайского края «О бюджете поселения Кузьминский сельсовет Змеиногорского района Алтайского края на 2024 год и на плановый период 2025 и 2026 годов».</w:t>
      </w:r>
    </w:p>
    <w:p w14:paraId="4EE0725D" w14:textId="77777777" w:rsidR="003A0770" w:rsidRPr="00A93659" w:rsidRDefault="003A0770" w:rsidP="003A0770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A93659">
        <w:rPr>
          <w:rFonts w:ascii="Times New Roman" w:hAnsi="Times New Roman"/>
          <w:sz w:val="24"/>
          <w:szCs w:val="24"/>
        </w:rPr>
        <w:t xml:space="preserve">проект решения Совета депутатов Кузьминского сельсовета Змеиногорского района Алтайского края «О бюджете поселения Кузьминский сельсовет Змеиногорского района Алтайского края на 2024 год и на плановый период 2025 и 2026 годов», </w:t>
      </w:r>
      <w:r w:rsidRPr="00A93659">
        <w:rPr>
          <w:rFonts w:ascii="Times New Roman" w:hAnsi="Times New Roman" w:cs="Times New Roman"/>
          <w:sz w:val="24"/>
          <w:szCs w:val="24"/>
        </w:rPr>
        <w:t>документы и материалы, представляемые одновременно с проектом бюджета.</w:t>
      </w:r>
    </w:p>
    <w:p w14:paraId="139042B0" w14:textId="77777777" w:rsidR="003A0770" w:rsidRPr="00A93659" w:rsidRDefault="003A0770" w:rsidP="003A0770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A93659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A93659">
        <w:rPr>
          <w:rFonts w:ascii="Times New Roman" w:hAnsi="Times New Roman"/>
          <w:sz w:val="24"/>
          <w:szCs w:val="24"/>
        </w:rPr>
        <w:t>Совета депутатов Кузьминского сельсовета Змеиногорского района Алтайского края «О бюджете поселения Кузьминский сельсовет Змеиногорского района Алтайского края на 2024 год и на плановый период 2025 и 2026 годов».</w:t>
      </w:r>
    </w:p>
    <w:p w14:paraId="43E5F04D" w14:textId="6A0A4A3B" w:rsidR="00413523" w:rsidRPr="00A93659" w:rsidRDefault="0041352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CEA5B5" w14:textId="77777777" w:rsidR="0024599F" w:rsidRPr="00A93659" w:rsidRDefault="0024599F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99DC5D" w14:textId="77777777" w:rsidR="00413523" w:rsidRPr="00A93659" w:rsidRDefault="0041352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731890" w14:textId="77777777" w:rsidR="00413523" w:rsidRPr="00A93659" w:rsidRDefault="00413523" w:rsidP="00413523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33B86122" w14:textId="77777777" w:rsidR="00413523" w:rsidRPr="00A93659" w:rsidRDefault="0041352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3E9EB3" w14:textId="77777777" w:rsidR="006502DD" w:rsidRPr="00A93659" w:rsidRDefault="006502DD" w:rsidP="006502DD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Змеиногорский район Алтайского края (далее – Контрольно-счётный орган) на проект решения </w:t>
      </w:r>
      <w:r w:rsidRPr="00A93659">
        <w:rPr>
          <w:rFonts w:ascii="Times New Roman" w:hAnsi="Times New Roman"/>
          <w:sz w:val="24"/>
          <w:szCs w:val="24"/>
        </w:rPr>
        <w:t xml:space="preserve">Совета депутатов Кузьминского сельсовета Змеиногорского района Алтайского края «О бюджете поселения Кузьминский сельсовет Змеиногорского района Алтайского края на 2024 год и на плановый период 2025 и 2026 годов» 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A93659">
        <w:rPr>
          <w:rFonts w:ascii="Times New Roman" w:hAnsi="Times New Roman"/>
          <w:sz w:val="24"/>
          <w:szCs w:val="24"/>
          <w:lang w:eastAsia="ru-RU"/>
        </w:rPr>
        <w:t>Бюджетный кодекс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РФ), </w:t>
      </w:r>
      <w:r w:rsidRPr="00A93659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Положением о бюджетном процессе и финансовом контроле в муниципальном образовании Кузьминский сельсовет Змеиногорского района Алтайского края от 23.12.2022 № 23 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 о бюджетном процессе), </w:t>
      </w:r>
      <w:r w:rsidRPr="00A93659">
        <w:rPr>
          <w:rFonts w:ascii="Times New Roman" w:hAnsi="Times New Roman" w:cs="Times New Roman"/>
          <w:sz w:val="24"/>
          <w:szCs w:val="24"/>
        </w:rPr>
        <w:t xml:space="preserve">стандартом внешнего муниципального финансового контроля </w:t>
      </w:r>
      <w:r w:rsidRPr="00A93659">
        <w:rPr>
          <w:rFonts w:ascii="Times New Roman" w:hAnsi="Times New Roman"/>
          <w:sz w:val="24"/>
          <w:szCs w:val="24"/>
        </w:rPr>
        <w:t>СВМФК 03 «Экспертиза проекта бюджета на очередной финансовый год и плановый период», утвержденным распоряжением контрольно-счетного органа от 23.09.2020 № 11 (с изменениями от 18.11.2022 №35)</w:t>
      </w:r>
      <w:r w:rsidRPr="00A93659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14:paraId="5D5B1078" w14:textId="1E3EB15E" w:rsidR="006502DD" w:rsidRPr="00A93659" w:rsidRDefault="006502DD" w:rsidP="006502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поселения передан на рассмотрение в Контрольно - счетный орган 15 ноября 2023 года что соответствует срокам, предусмотренным статьей 185 </w:t>
      </w:r>
      <w:r w:rsidRPr="00A93659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="00E421DC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, пунктом 2 статьи 187 </w:t>
      </w:r>
      <w:r w:rsidR="00E421DC" w:rsidRPr="00A93659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="00E421DC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6 статьи 14 Положения о бюджетном процессе.</w:t>
      </w:r>
    </w:p>
    <w:p w14:paraId="53149C33" w14:textId="77777777" w:rsidR="0003701C" w:rsidRPr="00A93659" w:rsidRDefault="0003701C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На рассмотрение представлен проект решения о</w:t>
      </w:r>
      <w:r w:rsidRPr="00A93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бюджете поселения</w:t>
      </w:r>
      <w:r w:rsidRPr="00A93659">
        <w:rPr>
          <w:rFonts w:ascii="Times New Roman" w:hAnsi="Times New Roman" w:cs="Times New Roman"/>
          <w:sz w:val="24"/>
          <w:szCs w:val="24"/>
        </w:rPr>
        <w:t>, включающий в себя:</w:t>
      </w:r>
    </w:p>
    <w:p w14:paraId="58B93AC6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2024 год и на плановый период 2025 и 2026 годов;</w:t>
      </w:r>
    </w:p>
    <w:p w14:paraId="5510AD7F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14:paraId="7BDCCCBB" w14:textId="77777777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</w:t>
      </w:r>
      <w:r w:rsidRPr="00A93659"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14:paraId="60A71BD7" w14:textId="77777777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14:paraId="05E3F554" w14:textId="77777777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14:paraId="1547526A" w14:textId="14392C3C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6) </w:t>
      </w:r>
      <w:r w:rsidRPr="00A93659">
        <w:rPr>
          <w:rStyle w:val="blk"/>
          <w:rFonts w:ascii="Times New Roman" w:hAnsi="Times New Roman" w:cs="Times New Roman"/>
          <w:sz w:val="24"/>
          <w:szCs w:val="24"/>
        </w:rPr>
        <w:t xml:space="preserve">объем межбюджетных трансфертов, подлежащих перечислению в 2024 году </w:t>
      </w:r>
      <w:r w:rsidRPr="00A93659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A93659">
        <w:rPr>
          <w:rStyle w:val="blk"/>
          <w:rFonts w:ascii="Times New Roman" w:hAnsi="Times New Roman" w:cs="Times New Roman"/>
          <w:sz w:val="24"/>
          <w:szCs w:val="24"/>
        </w:rPr>
        <w:t xml:space="preserve">  2025-2026 годов в бюджет Змеиногорского района Алтайского края из бюджета </w:t>
      </w:r>
      <w:r w:rsidRPr="00A9365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ий сельсовет Змеиногорского района Алтайского края</w:t>
      </w:r>
      <w:r w:rsidRPr="00A93659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A93659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A93659">
        <w:rPr>
          <w:rFonts w:ascii="Times New Roman" w:hAnsi="Times New Roman" w:cs="Times New Roman"/>
          <w:sz w:val="24"/>
          <w:szCs w:val="24"/>
        </w:rPr>
        <w:t>;</w:t>
      </w:r>
    </w:p>
    <w:p w14:paraId="6C315724" w14:textId="77777777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7) источники финансирования дефицита бюджета на очередной финансовый год и на плановый период;</w:t>
      </w:r>
    </w:p>
    <w:p w14:paraId="3BE8E77B" w14:textId="77777777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8)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14:paraId="710526A2" w14:textId="77777777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9) общий объем условно утвержденных расходов;</w:t>
      </w:r>
    </w:p>
    <w:p w14:paraId="6DA80398" w14:textId="77777777" w:rsidR="0003701C" w:rsidRPr="00A93659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10) иные показатели местного бюджета.</w:t>
      </w:r>
    </w:p>
    <w:p w14:paraId="619ECA0A" w14:textId="281F722D" w:rsidR="0003701C" w:rsidRPr="00A93659" w:rsidRDefault="0003701C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Данная структура проекта решения о бюджете соответствует статье 184.1 Бюджетного кодекса РФ и статье 1</w:t>
      </w:r>
      <w:r w:rsidR="00E4013A" w:rsidRPr="00A93659">
        <w:rPr>
          <w:rFonts w:ascii="Times New Roman" w:hAnsi="Times New Roman" w:cs="Times New Roman"/>
          <w:sz w:val="24"/>
          <w:szCs w:val="24"/>
        </w:rPr>
        <w:t>1</w:t>
      </w:r>
      <w:r w:rsidRPr="00A9365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14:paraId="23B9CA29" w14:textId="1D131A57" w:rsidR="0003701C" w:rsidRPr="00A93659" w:rsidRDefault="0003701C" w:rsidP="00037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65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184.2 Бюджетного Кодекса РФ, статьи 1</w:t>
      </w:r>
      <w:r w:rsidR="00E4013A" w:rsidRPr="00A936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3659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бюджетном процессе одновременно с проектом решения о бюджете представлены следующие документы и материалы: </w:t>
      </w:r>
    </w:p>
    <w:p w14:paraId="298D4948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на 2024 год </w:t>
      </w:r>
      <w:bookmarkStart w:id="1" w:name="_Hlk151395822"/>
      <w:r w:rsidRPr="00A93659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bookmarkEnd w:id="1"/>
      <w:r w:rsidRPr="00A93659">
        <w:rPr>
          <w:rFonts w:ascii="Times New Roman" w:hAnsi="Times New Roman" w:cs="Times New Roman"/>
          <w:sz w:val="24"/>
          <w:szCs w:val="24"/>
        </w:rPr>
        <w:t>;</w:t>
      </w:r>
    </w:p>
    <w:p w14:paraId="2C412673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lastRenderedPageBreak/>
        <w:t>2)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на плановый период;</w:t>
      </w:r>
    </w:p>
    <w:p w14:paraId="5A6CD4B4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3) пояснительная записка к проекту бюджета, содержащая в том числе, информацию о доходах и расходах бюджета поселения;</w:t>
      </w:r>
    </w:p>
    <w:p w14:paraId="1C28EFCF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14:paraId="698499AF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2024 год и на плановый период 2025 и 2026 годов;</w:t>
      </w:r>
    </w:p>
    <w:p w14:paraId="1F08C557" w14:textId="77777777" w:rsidR="0003701C" w:rsidRPr="00A93659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3659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14:paraId="2E874A43" w14:textId="77777777" w:rsidR="0003701C" w:rsidRPr="00A93659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статьи 184.2 Бюджетного кодекса РФ, одновременно с проектом решения о бюджете поселения отсутствовали:</w:t>
      </w:r>
    </w:p>
    <w:p w14:paraId="1738B3E6" w14:textId="77777777" w:rsidR="0003701C" w:rsidRPr="00A93659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14:paraId="755A43EF" w14:textId="77777777" w:rsidR="0003701C" w:rsidRPr="00A93659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14:paraId="22ED2FAC" w14:textId="1376156D" w:rsidR="0003701C" w:rsidRPr="00A93659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-прогноз социально-экономического развития муниципального образования </w:t>
      </w:r>
      <w:r w:rsidR="001C0D6B" w:rsidRPr="00A93659">
        <w:rPr>
          <w:rFonts w:ascii="Times New Roman" w:hAnsi="Times New Roman" w:cs="Times New Roman"/>
          <w:sz w:val="24"/>
          <w:szCs w:val="24"/>
          <w:lang w:eastAsia="ru-RU"/>
        </w:rPr>
        <w:t>Кузьминск</w:t>
      </w:r>
      <w:r w:rsidR="00CF13F5" w:rsidRPr="00A93659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Змеиногорского района Алтайского края. К проверке представлен </w:t>
      </w:r>
      <w:r w:rsidRPr="00A93659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Змеиногорского района на 2024-2026 годы, утвержденный постановлением Администрации Змеиногорского района Алтайского края от 05.10.2023 № 428.</w:t>
      </w:r>
    </w:p>
    <w:p w14:paraId="2F648D7B" w14:textId="3E850748" w:rsidR="007533E6" w:rsidRPr="00A93659" w:rsidRDefault="0003701C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соблюдения принципа открытости и гласности 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 </w:t>
      </w:r>
      <w:r w:rsidR="0024599F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Кузьминского сельсовета </w:t>
      </w:r>
      <w:r w:rsidR="007533E6" w:rsidRPr="00A93659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района в разделе «</w:t>
      </w:r>
      <w:r w:rsidR="0024599F" w:rsidRPr="00A93659">
        <w:rPr>
          <w:rFonts w:ascii="Times New Roman" w:hAnsi="Times New Roman" w:cs="Times New Roman"/>
          <w:sz w:val="24"/>
          <w:szCs w:val="24"/>
          <w:lang w:eastAsia="ru-RU"/>
        </w:rPr>
        <w:t>власть</w:t>
      </w:r>
      <w:r w:rsidR="007533E6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- нормативно-правовые акты</w:t>
      </w:r>
      <w:r w:rsidR="00D90F5C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депутатов»:</w:t>
      </w:r>
      <w:r w:rsidR="007533E6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0F5C" w:rsidRPr="00A93659">
        <w:rPr>
          <w:rFonts w:ascii="Times New Roman" w:hAnsi="Times New Roman" w:cs="Times New Roman"/>
          <w:sz w:val="24"/>
          <w:szCs w:val="24"/>
          <w:lang w:eastAsia="ru-RU"/>
        </w:rPr>
        <w:t>https://kuzminsky-selsovet.gosuslugi.ru/glavnoe/vlast/normativno-pravovye-akty-soveta-deputatov/normativno-pravovye-akty-soveta-deputatov_444.html</w:t>
      </w:r>
    </w:p>
    <w:p w14:paraId="4A5B7591" w14:textId="77777777" w:rsidR="001E14DC" w:rsidRPr="00A93659" w:rsidRDefault="001E14DC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79AE8C" w14:textId="23A79F48" w:rsidR="007533E6" w:rsidRPr="00A93659" w:rsidRDefault="007533E6" w:rsidP="00EE097A">
      <w:pPr>
        <w:pStyle w:val="Default"/>
        <w:numPr>
          <w:ilvl w:val="0"/>
          <w:numId w:val="11"/>
        </w:numPr>
        <w:jc w:val="center"/>
        <w:rPr>
          <w:b/>
          <w:bCs/>
          <w:color w:val="auto"/>
        </w:rPr>
      </w:pPr>
      <w:r w:rsidRPr="00A93659">
        <w:rPr>
          <w:b/>
          <w:bCs/>
          <w:color w:val="auto"/>
        </w:rPr>
        <w:t>Общая характеристика проекта бюджета поселения</w:t>
      </w:r>
    </w:p>
    <w:p w14:paraId="70965D1A" w14:textId="77777777" w:rsidR="003C5B1D" w:rsidRPr="00A93659" w:rsidRDefault="003C5B1D" w:rsidP="003C5B1D">
      <w:pPr>
        <w:pStyle w:val="Default"/>
        <w:ind w:left="720"/>
        <w:rPr>
          <w:b/>
          <w:bCs/>
          <w:color w:val="auto"/>
        </w:rPr>
      </w:pPr>
    </w:p>
    <w:p w14:paraId="462A059A" w14:textId="65AB8AB0" w:rsidR="007533E6" w:rsidRPr="00A93659" w:rsidRDefault="00B22FAA" w:rsidP="00B22FAA">
      <w:pPr>
        <w:pStyle w:val="Default"/>
        <w:ind w:firstLine="709"/>
        <w:jc w:val="both"/>
        <w:rPr>
          <w:color w:val="auto"/>
        </w:rPr>
      </w:pPr>
      <w:r w:rsidRPr="00A93659">
        <w:rPr>
          <w:color w:val="auto"/>
        </w:rPr>
        <w:t xml:space="preserve">Основные направления бюджетной и налоговой политики сельского поселения на 2024 год и на плановый период 2025 и 2026 годов (далее – Основные направления бюджетной и налоговой политики) разработаны в соответствии со статьей  172 Бюджетного кодекса РФ, положений Послания Президента Российской Федерации Федеральному Собранию Российской </w:t>
      </w:r>
      <w:r w:rsidR="00B3359A" w:rsidRPr="00A93659">
        <w:rPr>
          <w:color w:val="auto"/>
        </w:rPr>
        <w:t xml:space="preserve">Федерации </w:t>
      </w:r>
      <w:r w:rsidRPr="00A93659">
        <w:rPr>
          <w:color w:val="auto"/>
        </w:rPr>
        <w:t>от 21.02.2023,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 и содержат основные цели, задачи и приоритетные направления. Приоритетной целью бюджетной политики является сбалансированность и устойчивость бюджета поселения.</w:t>
      </w:r>
    </w:p>
    <w:p w14:paraId="0286FE6F" w14:textId="6E23E9CF" w:rsidR="00EB0E71" w:rsidRPr="00A93659" w:rsidRDefault="007533E6" w:rsidP="00EB0E7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</w:t>
      </w:r>
      <w:r w:rsidR="00603274" w:rsidRPr="00A9365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процессе, проект </w:t>
      </w:r>
      <w:r w:rsidR="004C7254" w:rsidRPr="00A93659">
        <w:rPr>
          <w:rFonts w:ascii="Times New Roman" w:hAnsi="Times New Roman" w:cs="Times New Roman"/>
          <w:sz w:val="24"/>
          <w:szCs w:val="24"/>
          <w:lang w:eastAsia="ru-RU"/>
        </w:rPr>
        <w:t>бюджета поселения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на три года (очередной финансовый год и плановый период) на основе прогноза социально-экономического развития Змеиногорского района на </w:t>
      </w:r>
      <w:r w:rsidR="00EB0E71" w:rsidRPr="00A93659">
        <w:rPr>
          <w:rFonts w:ascii="Times New Roman" w:hAnsi="Times New Roman" w:cs="Times New Roman"/>
          <w:sz w:val="24"/>
          <w:szCs w:val="24"/>
          <w:lang w:eastAsia="ru-RU"/>
        </w:rPr>
        <w:t>2024-2026 годы</w:t>
      </w:r>
      <w:r w:rsidR="00603274" w:rsidRPr="00A936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95F9DB" w14:textId="0FDB8759" w:rsidR="007533E6" w:rsidRPr="00A93659" w:rsidRDefault="007533E6" w:rsidP="00EB0E7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Представленный проект бюджета поселения содержит следующие основные характеристики:</w:t>
      </w:r>
    </w:p>
    <w:p w14:paraId="629EFB4E" w14:textId="17CD9B6F" w:rsidR="007533E6" w:rsidRPr="00A93659" w:rsidRDefault="007533E6" w:rsidP="00446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бюджета поселения на 202</w:t>
      </w:r>
      <w:r w:rsidR="005B00E3" w:rsidRPr="00A936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081BDABF" w14:textId="66EA816C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lastRenderedPageBreak/>
        <w:t xml:space="preserve">1) прогнозируемый общий объем доходов бюджета сельского поселения в сумме </w:t>
      </w:r>
      <w:r w:rsidR="00797A17" w:rsidRPr="00A93659">
        <w:rPr>
          <w:rFonts w:ascii="Times New Roman" w:hAnsi="Times New Roman" w:cs="Times New Roman"/>
          <w:sz w:val="24"/>
          <w:szCs w:val="24"/>
        </w:rPr>
        <w:t>4460,7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797A17" w:rsidRPr="00A93659">
        <w:rPr>
          <w:rFonts w:ascii="Times New Roman" w:hAnsi="Times New Roman" w:cs="Times New Roman"/>
          <w:sz w:val="24"/>
          <w:szCs w:val="24"/>
        </w:rPr>
        <w:t>4178,7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FA38B15" w14:textId="72C2CADD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сельского поселения в сумме </w:t>
      </w:r>
      <w:r w:rsidR="00797A17" w:rsidRPr="00A93659">
        <w:rPr>
          <w:rFonts w:ascii="Times New Roman" w:hAnsi="Times New Roman" w:cs="Times New Roman"/>
          <w:sz w:val="24"/>
          <w:szCs w:val="24"/>
        </w:rPr>
        <w:t>4460,7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01B7939" w14:textId="72365ADD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3) верхний предел муниципального долга по состоянию на 1 января 202</w:t>
      </w:r>
      <w:r w:rsidR="00797A17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29065C52" w14:textId="7BD076B3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4) дефицит бюджета сельского поселения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0</w:t>
      </w:r>
      <w:r w:rsidR="005B00E3" w:rsidRPr="00A93659">
        <w:rPr>
          <w:rFonts w:ascii="Times New Roman" w:hAnsi="Times New Roman" w:cs="Times New Roman"/>
          <w:sz w:val="24"/>
          <w:szCs w:val="24"/>
        </w:rPr>
        <w:t>,0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4107CBE" w14:textId="1E2115E9" w:rsidR="007533E6" w:rsidRPr="00A93659" w:rsidRDefault="007533E6" w:rsidP="00446C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</w:t>
      </w:r>
      <w:r w:rsidR="005B00E3" w:rsidRPr="00A93659">
        <w:rPr>
          <w:rFonts w:ascii="Times New Roman" w:hAnsi="Times New Roman"/>
          <w:sz w:val="24"/>
          <w:szCs w:val="24"/>
          <w:lang w:eastAsia="ru-RU"/>
        </w:rPr>
        <w:t>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5B00E3" w:rsidRPr="00A93659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A93659">
        <w:rPr>
          <w:rFonts w:ascii="Times New Roman" w:hAnsi="Times New Roman"/>
          <w:sz w:val="24"/>
          <w:szCs w:val="24"/>
          <w:lang w:eastAsia="ru-RU"/>
        </w:rPr>
        <w:t>год:</w:t>
      </w:r>
    </w:p>
    <w:p w14:paraId="378E85C0" w14:textId="29E13EBD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на 202</w:t>
      </w:r>
      <w:r w:rsidR="005B00E3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4073,4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 в том  числе  объем трансфертов, получаемых из других бюджетов,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3776,4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5B00E3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4083,5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 в  том  числе объем межбюджетных трансфертов, получаемых из других бюджетов,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3776,5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1ADF2FC" w14:textId="338041F0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2) общий объем расходов бюджета сельского поселения на 202</w:t>
      </w:r>
      <w:r w:rsidR="005B00E3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4073,4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7,5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 202</w:t>
      </w:r>
      <w:r w:rsidR="005B00E3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4083,5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F64E49" w:rsidRPr="00A93659">
        <w:rPr>
          <w:rFonts w:ascii="Times New Roman" w:hAnsi="Times New Roman" w:cs="Times New Roman"/>
          <w:sz w:val="24"/>
          <w:szCs w:val="24"/>
        </w:rPr>
        <w:t>15,3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94F9E64" w14:textId="24F2DB40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3) верхний предел муниципального  долга по состоянию на 1 января 202</w:t>
      </w:r>
      <w:r w:rsidR="005B00E3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</w:t>
      </w:r>
      <w:r w:rsidR="005B00E3" w:rsidRPr="00A93659">
        <w:rPr>
          <w:rFonts w:ascii="Times New Roman" w:hAnsi="Times New Roman" w:cs="Times New Roman"/>
          <w:sz w:val="24"/>
          <w:szCs w:val="24"/>
        </w:rPr>
        <w:t>7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14:paraId="3E7C2B15" w14:textId="2E296537" w:rsidR="007533E6" w:rsidRPr="00A93659" w:rsidRDefault="007533E6" w:rsidP="00446CD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4) дефицит бюджета сельского поселения на 202</w:t>
      </w:r>
      <w:r w:rsidR="005B00E3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0,0 тыс. рублей и на 202</w:t>
      </w:r>
      <w:r w:rsidR="0079437B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14:paraId="3C8DACC8" w14:textId="6D936D42" w:rsidR="007533E6" w:rsidRPr="00A93659" w:rsidRDefault="007533E6" w:rsidP="00446CD2">
      <w:pPr>
        <w:pStyle w:val="Default"/>
        <w:ind w:firstLine="709"/>
        <w:jc w:val="both"/>
        <w:rPr>
          <w:color w:val="auto"/>
        </w:rPr>
      </w:pPr>
      <w:r w:rsidRPr="00A93659">
        <w:rPr>
          <w:color w:val="auto"/>
        </w:rPr>
        <w:t xml:space="preserve">Основные характеристики проекта бюджета поселения </w:t>
      </w:r>
      <w:r w:rsidR="009F7CEF" w:rsidRPr="00A93659">
        <w:rPr>
          <w:color w:val="auto"/>
          <w:lang w:eastAsia="ru-RU"/>
        </w:rPr>
        <w:t xml:space="preserve">на 2024 год и на плановый период 2025 и 2026 годов </w:t>
      </w:r>
      <w:r w:rsidRPr="00A93659">
        <w:rPr>
          <w:color w:val="auto"/>
        </w:rPr>
        <w:t>представлены в таблице №1.</w:t>
      </w:r>
    </w:p>
    <w:p w14:paraId="222A3A91" w14:textId="376AF580" w:rsidR="007533E6" w:rsidRPr="00A93659" w:rsidRDefault="007533E6" w:rsidP="00686832">
      <w:pPr>
        <w:pStyle w:val="Default"/>
        <w:ind w:firstLine="709"/>
        <w:jc w:val="right"/>
        <w:rPr>
          <w:color w:val="auto"/>
        </w:rPr>
      </w:pPr>
      <w:r w:rsidRPr="00A93659">
        <w:rPr>
          <w:color w:val="auto"/>
        </w:rPr>
        <w:t>Таблица №1, тыс. рублей</w:t>
      </w:r>
    </w:p>
    <w:tbl>
      <w:tblPr>
        <w:tblW w:w="9436" w:type="dxa"/>
        <w:tblLook w:val="04A0" w:firstRow="1" w:lastRow="0" w:firstColumn="1" w:lastColumn="0" w:noHBand="0" w:noVBand="1"/>
      </w:tblPr>
      <w:tblGrid>
        <w:gridCol w:w="2525"/>
        <w:gridCol w:w="940"/>
        <w:gridCol w:w="940"/>
        <w:gridCol w:w="940"/>
        <w:gridCol w:w="1271"/>
        <w:gridCol w:w="940"/>
        <w:gridCol w:w="940"/>
        <w:gridCol w:w="940"/>
      </w:tblGrid>
      <w:tr w:rsidR="00C74BCD" w:rsidRPr="00A93659" w14:paraId="3E283A56" w14:textId="77777777" w:rsidTr="00C74BCD">
        <w:trPr>
          <w:trHeight w:val="515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C1329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2"/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  <w:bookmarkEnd w:id="2"/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7F252" w14:textId="5100E52E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СД от </w:t>
            </w:r>
            <w:r w:rsidR="00CB6F20"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.12.2022 №</w:t>
            </w:r>
            <w:r w:rsidR="00CB6F20"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193E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D371E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C74BCD" w:rsidRPr="00A93659" w14:paraId="7956AACB" w14:textId="77777777" w:rsidTr="00C74BCD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D72D" w14:textId="77777777" w:rsidR="00990E56" w:rsidRPr="00A93659" w:rsidRDefault="00990E56" w:rsidP="0099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9C56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518F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484E8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BADB2" w14:textId="77777777" w:rsidR="00990E56" w:rsidRPr="00A93659" w:rsidRDefault="00990E56" w:rsidP="0099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5158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61FB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F98D3" w14:textId="77777777" w:rsidR="00990E56" w:rsidRPr="00A93659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74BCD" w:rsidRPr="00A93659" w14:paraId="4BE83E33" w14:textId="77777777" w:rsidTr="00C74BCD">
        <w:trPr>
          <w:trHeight w:val="34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2D47" w14:textId="77777777" w:rsidR="00C74BCD" w:rsidRPr="00A93659" w:rsidRDefault="00C74BCD" w:rsidP="00C7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CB644" w14:textId="41BB5CDE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4530,4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90E64" w14:textId="4BE687DD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3927,7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9FB4F" w14:textId="65F7139B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3949,3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ABC2C" w14:textId="52B817D8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7816,2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1BFD9" w14:textId="7B77A0F1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4460,7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19B5D6" w14:textId="376637D6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4073,4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618997" w14:textId="6778D100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4083,5</w:t>
            </w:r>
          </w:p>
        </w:tc>
      </w:tr>
      <w:tr w:rsidR="00C74BCD" w:rsidRPr="00A93659" w14:paraId="244E52FB" w14:textId="77777777" w:rsidTr="00C74BCD">
        <w:trPr>
          <w:trHeight w:val="266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6FAED" w14:textId="77777777" w:rsidR="00C74BCD" w:rsidRPr="00A93659" w:rsidRDefault="00C74BCD" w:rsidP="00C7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52C1D" w14:textId="20F6D90C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4530,4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AA4275" w14:textId="38F1785A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3927,7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447E2" w14:textId="22A2EA1E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3949,3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06B0F1" w14:textId="5EFC3712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7788,1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BF19E4" w14:textId="0CD993E5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4460,7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121E8" w14:textId="120B7051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4073,4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8EB8A4" w14:textId="5BE088C6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4083,5</w:t>
            </w:r>
          </w:p>
        </w:tc>
      </w:tr>
      <w:tr w:rsidR="00C74BCD" w:rsidRPr="00A93659" w14:paraId="595E1743" w14:textId="77777777" w:rsidTr="00C74BCD">
        <w:trPr>
          <w:trHeight w:val="397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3422" w14:textId="77777777" w:rsidR="00C74BCD" w:rsidRPr="00A93659" w:rsidRDefault="00C74BCD" w:rsidP="00C7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ПРОФИЦИТ (+),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6EB18" w14:textId="4AEF4048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5E38A" w14:textId="44F4ECA1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C70DA8" w14:textId="6B088B70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63CEC8" w14:textId="16FE6A84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00A5F3" w14:textId="684CD110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B2634" w14:textId="13E44D52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58B4F" w14:textId="11136ECC" w:rsidR="00C74BCD" w:rsidRPr="00A93659" w:rsidRDefault="00C74BCD" w:rsidP="00C7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0649D66" w14:textId="5EF7340F" w:rsidR="00990E56" w:rsidRPr="00A93659" w:rsidRDefault="00990E56" w:rsidP="00686832">
      <w:pPr>
        <w:pStyle w:val="Default"/>
        <w:ind w:firstLine="709"/>
        <w:jc w:val="right"/>
        <w:rPr>
          <w:color w:val="auto"/>
        </w:rPr>
      </w:pPr>
    </w:p>
    <w:p w14:paraId="5DF9E78E" w14:textId="726CCA1B" w:rsidR="009F4E07" w:rsidRPr="00A93659" w:rsidRDefault="009F4E07" w:rsidP="009F4E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465023"/>
      <w:bookmarkStart w:id="4" w:name="_Hlk89261742"/>
      <w:r w:rsidRPr="00A93659">
        <w:rPr>
          <w:rFonts w:ascii="Times New Roman" w:hAnsi="Times New Roman" w:cs="Times New Roman"/>
          <w:sz w:val="24"/>
          <w:szCs w:val="24"/>
        </w:rPr>
        <w:t xml:space="preserve">Параметры бюджета поселения на 2024 год </w:t>
      </w:r>
      <w:r w:rsidRPr="00A93659">
        <w:rPr>
          <w:rFonts w:ascii="Times New Roman" w:hAnsi="Times New Roman"/>
          <w:sz w:val="24"/>
          <w:szCs w:val="24"/>
          <w:lang w:eastAsia="ru-RU"/>
        </w:rPr>
        <w:t>и на плановый период 2025 и 2026 годов</w:t>
      </w:r>
      <w:r w:rsidRPr="00A93659">
        <w:rPr>
          <w:rFonts w:ascii="Times New Roman" w:hAnsi="Times New Roman" w:cs="Times New Roman"/>
          <w:sz w:val="24"/>
          <w:szCs w:val="24"/>
        </w:rPr>
        <w:t xml:space="preserve"> установлены проектом решения о бюджете с соблюдением принципа сбалансированности бюджета, закрепленного статьей 33 Бюджетного кодекса РФ.</w:t>
      </w:r>
    </w:p>
    <w:bookmarkEnd w:id="3"/>
    <w:p w14:paraId="3D5755C1" w14:textId="59FE5FCB" w:rsidR="004A3383" w:rsidRPr="00A93659" w:rsidRDefault="007533E6" w:rsidP="0075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A93659">
        <w:rPr>
          <w:rFonts w:ascii="Times New Roman" w:hAnsi="Times New Roman" w:cs="Times New Roman"/>
          <w:sz w:val="24"/>
          <w:szCs w:val="24"/>
        </w:rPr>
        <w:t>поселения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</w:t>
      </w:r>
      <w:r w:rsidR="009F7CEF" w:rsidRPr="00A93659">
        <w:rPr>
          <w:rFonts w:ascii="Times New Roman" w:hAnsi="Times New Roman"/>
          <w:sz w:val="24"/>
          <w:szCs w:val="24"/>
          <w:lang w:eastAsia="ru-RU"/>
        </w:rPr>
        <w:t>4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больше аналогичного показателя, </w:t>
      </w:r>
      <w:bookmarkStart w:id="5" w:name="_Hlk87971803"/>
      <w:r w:rsidRPr="00A93659">
        <w:rPr>
          <w:rFonts w:ascii="Times New Roman" w:hAnsi="Times New Roman"/>
          <w:sz w:val="24"/>
          <w:szCs w:val="24"/>
          <w:lang w:eastAsia="ru-RU"/>
        </w:rPr>
        <w:t xml:space="preserve">утвержденного </w:t>
      </w:r>
      <w:bookmarkEnd w:id="5"/>
      <w:r w:rsidRPr="00A93659">
        <w:rPr>
          <w:rFonts w:ascii="Times New Roman" w:hAnsi="Times New Roman"/>
          <w:sz w:val="24"/>
          <w:szCs w:val="24"/>
          <w:lang w:eastAsia="ru-RU"/>
        </w:rPr>
        <w:t xml:space="preserve">Советом </w:t>
      </w:r>
      <w:r w:rsidR="006C23E8" w:rsidRPr="00A93659">
        <w:rPr>
          <w:rFonts w:ascii="Times New Roman" w:hAnsi="Times New Roman"/>
          <w:sz w:val="24"/>
          <w:szCs w:val="24"/>
          <w:lang w:eastAsia="ru-RU"/>
        </w:rPr>
        <w:t>д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епутатов </w:t>
      </w:r>
      <w:r w:rsidR="001C0D6B" w:rsidRPr="00A93659">
        <w:rPr>
          <w:rFonts w:ascii="Times New Roman" w:hAnsi="Times New Roman"/>
          <w:sz w:val="24"/>
          <w:szCs w:val="24"/>
          <w:lang w:eastAsia="ru-RU"/>
        </w:rPr>
        <w:t>Кузьминск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ого сельсовета </w:t>
      </w:r>
      <w:r w:rsidR="006C23E8" w:rsidRPr="00A93659">
        <w:rPr>
          <w:rFonts w:ascii="Times New Roman" w:hAnsi="Times New Roman"/>
          <w:sz w:val="24"/>
          <w:szCs w:val="24"/>
          <w:lang w:eastAsia="ru-RU"/>
        </w:rPr>
        <w:t>З</w:t>
      </w:r>
      <w:r w:rsidRPr="00A93659">
        <w:rPr>
          <w:rFonts w:ascii="Times New Roman" w:hAnsi="Times New Roman"/>
          <w:sz w:val="24"/>
          <w:szCs w:val="24"/>
          <w:lang w:eastAsia="ru-RU"/>
        </w:rPr>
        <w:t>меиногорского района Алтайского края о бюджете на 202</w:t>
      </w:r>
      <w:r w:rsidR="006C23E8" w:rsidRPr="00A93659">
        <w:rPr>
          <w:rFonts w:ascii="Times New Roman" w:hAnsi="Times New Roman"/>
          <w:sz w:val="24"/>
          <w:szCs w:val="24"/>
          <w:lang w:eastAsia="ru-RU"/>
        </w:rPr>
        <w:t>3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C23E8" w:rsidRPr="00A93659">
        <w:rPr>
          <w:rFonts w:ascii="Times New Roman" w:hAnsi="Times New Roman"/>
          <w:sz w:val="24"/>
          <w:szCs w:val="24"/>
          <w:lang w:eastAsia="ru-RU"/>
        </w:rPr>
        <w:t xml:space="preserve">и на плановый период 2024 и 2025 годов </w:t>
      </w:r>
      <w:r w:rsidRPr="00A93659">
        <w:rPr>
          <w:rFonts w:ascii="Times New Roman" w:hAnsi="Times New Roman"/>
          <w:sz w:val="24"/>
          <w:szCs w:val="24"/>
          <w:lang w:eastAsia="ru-RU"/>
        </w:rPr>
        <w:t>от</w:t>
      </w:r>
      <w:r w:rsidR="00F849A4" w:rsidRPr="00A93659">
        <w:rPr>
          <w:rFonts w:ascii="Times New Roman" w:hAnsi="Times New Roman"/>
          <w:sz w:val="24"/>
          <w:szCs w:val="24"/>
          <w:lang w:eastAsia="ru-RU"/>
        </w:rPr>
        <w:t xml:space="preserve"> 23.12.2022 №25 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(далее - Решение СД от </w:t>
      </w:r>
      <w:r w:rsidR="00CB6F20" w:rsidRPr="00A93659">
        <w:rPr>
          <w:rFonts w:ascii="Times New Roman" w:hAnsi="Times New Roman"/>
          <w:sz w:val="24"/>
          <w:szCs w:val="24"/>
          <w:lang w:eastAsia="ru-RU"/>
        </w:rPr>
        <w:t>23.12.2022 №25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93659">
        <w:rPr>
          <w:rFonts w:ascii="Times New Roman" w:hAnsi="Times New Roman" w:cs="Times New Roman"/>
          <w:sz w:val="24"/>
          <w:szCs w:val="24"/>
        </w:rPr>
        <w:t xml:space="preserve">на </w:t>
      </w:r>
      <w:r w:rsidR="002129C7" w:rsidRPr="00A93659">
        <w:rPr>
          <w:rFonts w:ascii="Times New Roman" w:hAnsi="Times New Roman" w:cs="Times New Roman"/>
          <w:sz w:val="24"/>
          <w:szCs w:val="24"/>
        </w:rPr>
        <w:t>5</w:t>
      </w:r>
      <w:r w:rsidR="00E5031A" w:rsidRPr="00A93659">
        <w:rPr>
          <w:rFonts w:ascii="Times New Roman" w:hAnsi="Times New Roman" w:cs="Times New Roman"/>
          <w:sz w:val="24"/>
          <w:szCs w:val="24"/>
        </w:rPr>
        <w:t>33</w:t>
      </w:r>
      <w:r w:rsidR="002129C7" w:rsidRPr="00A93659">
        <w:rPr>
          <w:rFonts w:ascii="Times New Roman" w:hAnsi="Times New Roman" w:cs="Times New Roman"/>
          <w:sz w:val="24"/>
          <w:szCs w:val="24"/>
        </w:rPr>
        <w:t>,0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2129C7" w:rsidRPr="00A93659">
        <w:rPr>
          <w:rFonts w:ascii="Times New Roman" w:hAnsi="Times New Roman" w:cs="Times New Roman"/>
          <w:sz w:val="24"/>
          <w:szCs w:val="24"/>
        </w:rPr>
        <w:t>1</w:t>
      </w:r>
      <w:r w:rsidR="00E5031A" w:rsidRPr="00A93659">
        <w:rPr>
          <w:rFonts w:ascii="Times New Roman" w:hAnsi="Times New Roman" w:cs="Times New Roman"/>
          <w:sz w:val="24"/>
          <w:szCs w:val="24"/>
        </w:rPr>
        <w:t>2,9</w:t>
      </w:r>
      <w:bookmarkStart w:id="6" w:name="_Hlk120515817"/>
      <w:r w:rsidRPr="00A93659">
        <w:rPr>
          <w:rFonts w:ascii="Times New Roman" w:hAnsi="Times New Roman" w:cs="Times New Roman"/>
          <w:sz w:val="24"/>
          <w:szCs w:val="24"/>
        </w:rPr>
        <w:t>%)</w:t>
      </w:r>
      <w:bookmarkEnd w:id="4"/>
      <w:r w:rsidRPr="00A93659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Pr="00A93659">
        <w:rPr>
          <w:rFonts w:ascii="Times New Roman" w:hAnsi="Times New Roman"/>
          <w:sz w:val="24"/>
          <w:szCs w:val="24"/>
          <w:lang w:eastAsia="ru-RU"/>
        </w:rPr>
        <w:t>ожидаемым исполнением (Оценка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)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3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A93659">
        <w:rPr>
          <w:rFonts w:ascii="Times New Roman" w:hAnsi="Times New Roman" w:cs="Times New Roman"/>
          <w:sz w:val="24"/>
          <w:szCs w:val="24"/>
        </w:rPr>
        <w:t>прогнозируется у</w:t>
      </w:r>
      <w:r w:rsidR="00E5031A" w:rsidRPr="00A93659">
        <w:rPr>
          <w:rFonts w:ascii="Times New Roman" w:hAnsi="Times New Roman" w:cs="Times New Roman"/>
          <w:sz w:val="24"/>
          <w:szCs w:val="24"/>
        </w:rPr>
        <w:t>меньшение</w:t>
      </w:r>
      <w:r w:rsidRPr="00A93659">
        <w:rPr>
          <w:rFonts w:ascii="Times New Roman" w:hAnsi="Times New Roman" w:cs="Times New Roman"/>
          <w:sz w:val="24"/>
          <w:szCs w:val="24"/>
        </w:rPr>
        <w:t xml:space="preserve"> доходов на </w:t>
      </w:r>
      <w:r w:rsidR="00E5031A" w:rsidRPr="00A93659">
        <w:rPr>
          <w:rFonts w:ascii="Times New Roman" w:hAnsi="Times New Roman" w:cs="Times New Roman"/>
          <w:sz w:val="24"/>
          <w:szCs w:val="24"/>
        </w:rPr>
        <w:t>3355,5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E5031A" w:rsidRPr="00A93659">
        <w:rPr>
          <w:rFonts w:ascii="Times New Roman" w:hAnsi="Times New Roman" w:cs="Times New Roman"/>
          <w:sz w:val="24"/>
          <w:szCs w:val="24"/>
        </w:rPr>
        <w:t>42,93</w:t>
      </w:r>
      <w:r w:rsidRPr="00A93659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7" w:name="_Hlk151465057"/>
      <w:r w:rsidR="004A3383" w:rsidRPr="00A93659">
        <w:rPr>
          <w:rFonts w:ascii="Times New Roman" w:hAnsi="Times New Roman"/>
          <w:sz w:val="24"/>
          <w:szCs w:val="24"/>
          <w:lang w:eastAsia="ru-RU"/>
        </w:rPr>
        <w:t xml:space="preserve">На 2025 год доходы по проекту бюджета к аналогичному показателю, утвержденного решением СД о бюджете от </w:t>
      </w:r>
      <w:r w:rsidR="00CB6F20" w:rsidRPr="00A93659">
        <w:rPr>
          <w:rFonts w:ascii="Times New Roman" w:hAnsi="Times New Roman"/>
          <w:sz w:val="24"/>
          <w:szCs w:val="24"/>
          <w:lang w:eastAsia="ru-RU"/>
        </w:rPr>
        <w:t>23.12.2022 №25</w:t>
      </w:r>
      <w:r w:rsidR="004A3383" w:rsidRPr="00A93659">
        <w:rPr>
          <w:rFonts w:ascii="Times New Roman" w:hAnsi="Times New Roman"/>
          <w:sz w:val="24"/>
          <w:szCs w:val="24"/>
          <w:lang w:eastAsia="ru-RU"/>
        </w:rPr>
        <w:t xml:space="preserve">, больше на </w:t>
      </w:r>
      <w:r w:rsidR="00E5031A" w:rsidRPr="00A93659">
        <w:rPr>
          <w:rFonts w:ascii="Times New Roman" w:hAnsi="Times New Roman"/>
          <w:sz w:val="24"/>
          <w:szCs w:val="24"/>
          <w:lang w:eastAsia="ru-RU"/>
        </w:rPr>
        <w:t>124,1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3383" w:rsidRPr="00A93659">
        <w:rPr>
          <w:rFonts w:ascii="Times New Roman" w:hAnsi="Times New Roman"/>
          <w:sz w:val="24"/>
          <w:szCs w:val="24"/>
          <w:lang w:eastAsia="ru-RU"/>
        </w:rPr>
        <w:t xml:space="preserve">тыс. рублей (или на </w:t>
      </w:r>
      <w:r w:rsidR="00E5031A" w:rsidRPr="00A93659">
        <w:rPr>
          <w:rFonts w:ascii="Times New Roman" w:hAnsi="Times New Roman"/>
          <w:sz w:val="24"/>
          <w:szCs w:val="24"/>
          <w:lang w:eastAsia="ru-RU"/>
        </w:rPr>
        <w:t>3,14</w:t>
      </w:r>
      <w:r w:rsidR="004A3383" w:rsidRPr="00A93659">
        <w:rPr>
          <w:rFonts w:ascii="Times New Roman" w:hAnsi="Times New Roman"/>
          <w:sz w:val="24"/>
          <w:szCs w:val="24"/>
          <w:lang w:eastAsia="ru-RU"/>
        </w:rPr>
        <w:t>%)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.</w:t>
      </w:r>
    </w:p>
    <w:bookmarkEnd w:id="6"/>
    <w:bookmarkEnd w:id="7"/>
    <w:p w14:paraId="4FCEF995" w14:textId="62B2418A" w:rsidR="002129C7" w:rsidRPr="00A93659" w:rsidRDefault="007533E6" w:rsidP="0021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Проектом решения о бюджете поселения в 202</w:t>
      </w:r>
      <w:r w:rsidR="002129C7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прогнозируется увеличение расходов к утвержденным данным 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Решени</w:t>
      </w:r>
      <w:r w:rsidR="00941848" w:rsidRPr="00A93659">
        <w:rPr>
          <w:rFonts w:ascii="Times New Roman" w:hAnsi="Times New Roman"/>
          <w:sz w:val="24"/>
          <w:szCs w:val="24"/>
          <w:lang w:eastAsia="ru-RU"/>
        </w:rPr>
        <w:t>ем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 xml:space="preserve"> СД от </w:t>
      </w:r>
      <w:r w:rsidR="00CB6F20" w:rsidRPr="00A93659">
        <w:rPr>
          <w:rFonts w:ascii="Times New Roman" w:hAnsi="Times New Roman"/>
          <w:sz w:val="24"/>
          <w:szCs w:val="24"/>
          <w:lang w:eastAsia="ru-RU"/>
        </w:rPr>
        <w:t>23.12.2022 №25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 xml:space="preserve">на </w:t>
      </w:r>
      <w:r w:rsidR="00BB0348" w:rsidRPr="00A93659">
        <w:rPr>
          <w:rFonts w:ascii="Times New Roman" w:hAnsi="Times New Roman" w:cs="Times New Roman"/>
          <w:sz w:val="24"/>
          <w:szCs w:val="24"/>
        </w:rPr>
        <w:t>533,0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2129C7" w:rsidRPr="00A93659">
        <w:rPr>
          <w:rFonts w:ascii="Times New Roman" w:hAnsi="Times New Roman" w:cs="Times New Roman"/>
          <w:sz w:val="24"/>
          <w:szCs w:val="24"/>
        </w:rPr>
        <w:t>1</w:t>
      </w:r>
      <w:r w:rsidR="00BB0348" w:rsidRPr="00A93659">
        <w:rPr>
          <w:rFonts w:ascii="Times New Roman" w:hAnsi="Times New Roman" w:cs="Times New Roman"/>
          <w:sz w:val="24"/>
          <w:szCs w:val="24"/>
        </w:rPr>
        <w:t>2,9</w:t>
      </w:r>
      <w:r w:rsidRPr="00A93659">
        <w:rPr>
          <w:rFonts w:ascii="Times New Roman" w:hAnsi="Times New Roman" w:cs="Times New Roman"/>
          <w:sz w:val="24"/>
          <w:szCs w:val="24"/>
        </w:rPr>
        <w:t xml:space="preserve">%), по сравнению с </w:t>
      </w:r>
      <w:r w:rsidRPr="00A93659">
        <w:rPr>
          <w:rFonts w:ascii="Times New Roman" w:hAnsi="Times New Roman"/>
          <w:sz w:val="24"/>
          <w:szCs w:val="24"/>
          <w:lang w:eastAsia="ru-RU"/>
        </w:rPr>
        <w:t>ожидаемым исполнением (Оценка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)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3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A93659">
        <w:rPr>
          <w:rFonts w:ascii="Times New Roman" w:hAnsi="Times New Roman" w:cs="Times New Roman"/>
          <w:sz w:val="24"/>
          <w:szCs w:val="24"/>
        </w:rPr>
        <w:t xml:space="preserve">прогнозируется уменьшение расходов на </w:t>
      </w:r>
      <w:r w:rsidR="00BB0348" w:rsidRPr="00A93659">
        <w:rPr>
          <w:rFonts w:ascii="Times New Roman" w:hAnsi="Times New Roman" w:cs="Times New Roman"/>
          <w:sz w:val="24"/>
          <w:szCs w:val="24"/>
        </w:rPr>
        <w:t>3327,4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B0348" w:rsidRPr="00A93659">
        <w:rPr>
          <w:rFonts w:ascii="Times New Roman" w:hAnsi="Times New Roman" w:cs="Times New Roman"/>
          <w:sz w:val="24"/>
          <w:szCs w:val="24"/>
        </w:rPr>
        <w:t>42,72</w:t>
      </w:r>
      <w:r w:rsidRPr="00A93659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8" w:name="_Hlk151465089"/>
      <w:r w:rsidR="002129C7" w:rsidRPr="00A93659">
        <w:rPr>
          <w:rFonts w:ascii="Times New Roman" w:hAnsi="Times New Roman"/>
          <w:sz w:val="24"/>
          <w:szCs w:val="24"/>
          <w:lang w:eastAsia="ru-RU"/>
        </w:rPr>
        <w:t xml:space="preserve">На 2025 год расходы по 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проекту бюджета к аналогичному показателю, утвержденного решением СД о бюджете от </w:t>
      </w:r>
      <w:r w:rsidR="00CB6F20" w:rsidRPr="00A93659">
        <w:rPr>
          <w:rFonts w:ascii="Times New Roman" w:hAnsi="Times New Roman"/>
          <w:sz w:val="24"/>
          <w:szCs w:val="24"/>
          <w:lang w:eastAsia="ru-RU"/>
        </w:rPr>
        <w:t>23.12.2022 №25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 xml:space="preserve">, больше на </w:t>
      </w:r>
      <w:r w:rsidR="00BB0348" w:rsidRPr="00A93659">
        <w:rPr>
          <w:rFonts w:ascii="Times New Roman" w:hAnsi="Times New Roman"/>
          <w:sz w:val="24"/>
          <w:szCs w:val="24"/>
          <w:lang w:eastAsia="ru-RU"/>
        </w:rPr>
        <w:t>124,1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BB0348" w:rsidRPr="00A93659">
        <w:rPr>
          <w:rFonts w:ascii="Times New Roman" w:hAnsi="Times New Roman"/>
          <w:sz w:val="24"/>
          <w:szCs w:val="24"/>
          <w:lang w:eastAsia="ru-RU"/>
        </w:rPr>
        <w:t>3,14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%).</w:t>
      </w:r>
    </w:p>
    <w:bookmarkEnd w:id="8"/>
    <w:p w14:paraId="649B3C96" w14:textId="3522FAF4" w:rsidR="007533E6" w:rsidRPr="00A93659" w:rsidRDefault="007533E6" w:rsidP="004600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>Проект бюджета на 202</w:t>
      </w:r>
      <w:r w:rsidR="002129C7" w:rsidRPr="00A93659">
        <w:rPr>
          <w:rFonts w:ascii="Times New Roman" w:hAnsi="Times New Roman"/>
          <w:sz w:val="24"/>
          <w:szCs w:val="24"/>
          <w:lang w:eastAsia="ru-RU"/>
        </w:rPr>
        <w:t>4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AA5E4B" w:rsidRPr="00A93659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A93659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2129C7" w:rsidRPr="00A93659">
        <w:rPr>
          <w:rFonts w:ascii="Times New Roman" w:hAnsi="Times New Roman"/>
          <w:bCs/>
          <w:sz w:val="24"/>
          <w:szCs w:val="24"/>
        </w:rPr>
        <w:t>5</w:t>
      </w:r>
      <w:r w:rsidRPr="00A93659">
        <w:rPr>
          <w:rFonts w:ascii="Times New Roman" w:hAnsi="Times New Roman"/>
          <w:bCs/>
          <w:sz w:val="24"/>
          <w:szCs w:val="24"/>
        </w:rPr>
        <w:t xml:space="preserve"> и 202</w:t>
      </w:r>
      <w:r w:rsidR="002129C7" w:rsidRPr="00A93659">
        <w:rPr>
          <w:rFonts w:ascii="Times New Roman" w:hAnsi="Times New Roman"/>
          <w:bCs/>
          <w:sz w:val="24"/>
          <w:szCs w:val="24"/>
        </w:rPr>
        <w:t>6</w:t>
      </w:r>
      <w:r w:rsidRPr="00A93659">
        <w:rPr>
          <w:rFonts w:ascii="Times New Roman" w:hAnsi="Times New Roman"/>
          <w:bCs/>
          <w:sz w:val="24"/>
          <w:szCs w:val="24"/>
        </w:rPr>
        <w:t xml:space="preserve"> годов планируется принять без дефицита</w:t>
      </w:r>
      <w:r w:rsidRPr="00A936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3613B" w14:textId="77777777" w:rsidR="00A30D43" w:rsidRPr="00A93659" w:rsidRDefault="00A30D43" w:rsidP="00A30D4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в проекте решения определены в соответствии со статьей 96 Бюджетного Кодекса РФ.</w:t>
      </w:r>
    </w:p>
    <w:p w14:paraId="6C65EA1D" w14:textId="042D3575" w:rsidR="00A30D43" w:rsidRPr="00A93659" w:rsidRDefault="00A30D43" w:rsidP="00A30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Проектом решения о бюджете в соответствии с пунктом 3 статьи 184.1 Бюджетного кодекса РФ и пунктом 7 статьи 12 Положения о бюджетном процессе и финансовом контроле установлены источники финансирования дефицита бюджета на 2024 год, согласно приложению № 1, на 2025-2026 годы- согласно приложению № 2 к 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r w:rsidR="004C7254" w:rsidRPr="00A93659">
        <w:rPr>
          <w:rFonts w:ascii="Times New Roman" w:hAnsi="Times New Roman"/>
          <w:sz w:val="24"/>
          <w:szCs w:val="24"/>
          <w:lang w:eastAsia="ru-RU"/>
        </w:rPr>
        <w:t>бюджета поселения</w:t>
      </w:r>
      <w:r w:rsidRPr="00A93659">
        <w:rPr>
          <w:rFonts w:ascii="Times New Roman" w:hAnsi="Times New Roman"/>
          <w:sz w:val="24"/>
          <w:szCs w:val="24"/>
        </w:rPr>
        <w:t>.</w:t>
      </w:r>
    </w:p>
    <w:p w14:paraId="46CB4607" w14:textId="7398ADF9" w:rsidR="00CE5BBD" w:rsidRPr="00A93659" w:rsidRDefault="00CE5BBD" w:rsidP="00CE5B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Динамика доходов, расходов и дефицита бюджета поселения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ий сельсовет на очередной финансовый год по отношению к ожидаемому исполнению 2023 года и фактическому исполнению 2022 года приведена в таблице №2.</w:t>
      </w:r>
    </w:p>
    <w:p w14:paraId="234F6C5B" w14:textId="39F7440E" w:rsidR="00CE5BBD" w:rsidRPr="00A93659" w:rsidRDefault="00CE5BBD" w:rsidP="00CE5BBD">
      <w:pPr>
        <w:pStyle w:val="Default"/>
        <w:ind w:firstLine="709"/>
        <w:jc w:val="right"/>
        <w:rPr>
          <w:color w:val="auto"/>
        </w:rPr>
      </w:pPr>
      <w:r w:rsidRPr="00A93659">
        <w:rPr>
          <w:color w:val="auto"/>
        </w:rPr>
        <w:t>Таблица №2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1681"/>
        <w:gridCol w:w="1312"/>
        <w:gridCol w:w="1271"/>
        <w:gridCol w:w="1225"/>
        <w:gridCol w:w="1073"/>
        <w:gridCol w:w="766"/>
        <w:gridCol w:w="1241"/>
        <w:gridCol w:w="766"/>
        <w:gridCol w:w="7"/>
      </w:tblGrid>
      <w:tr w:rsidR="00BC31EE" w:rsidRPr="00A93659" w14:paraId="603DB3AA" w14:textId="77777777" w:rsidTr="00C33F97">
        <w:trPr>
          <w:trHeight w:val="136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518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D8F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9E6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2F4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 бюджета на 2024 год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F89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фактического исполнения за 2022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CE3" w14:textId="77777777" w:rsidR="00CE5BBD" w:rsidRPr="00A93659" w:rsidRDefault="00CE5BBD" w:rsidP="00CE5BBD">
            <w:pPr>
              <w:spacing w:after="0" w:line="240" w:lineRule="auto"/>
              <w:ind w:left="-84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ожидаемого исполнения (оценки) за 2023 год</w:t>
            </w:r>
          </w:p>
        </w:tc>
      </w:tr>
      <w:tr w:rsidR="00BC31EE" w:rsidRPr="00A93659" w14:paraId="2A70F8FD" w14:textId="77777777" w:rsidTr="00C33F97">
        <w:trPr>
          <w:gridAfter w:val="1"/>
          <w:wAfter w:w="7" w:type="dxa"/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5CB2" w14:textId="77777777" w:rsidR="00CE5BBD" w:rsidRPr="00A93659" w:rsidRDefault="00CE5BBD" w:rsidP="00CE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DA2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8F0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E45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2F1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208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583" w14:textId="77777777" w:rsidR="00CE5BBD" w:rsidRPr="00A93659" w:rsidRDefault="00CE5BBD" w:rsidP="00CE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CCE" w14:textId="77777777" w:rsidR="00CE5BBD" w:rsidRPr="00A93659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C31EE" w:rsidRPr="00A93659" w14:paraId="6252BAFC" w14:textId="77777777" w:rsidTr="00BC31EE">
        <w:trPr>
          <w:gridAfter w:val="1"/>
          <w:wAfter w:w="7" w:type="dxa"/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6B2" w14:textId="77777777" w:rsidR="00BC31EE" w:rsidRPr="00A93659" w:rsidRDefault="00BC31EE" w:rsidP="00BC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6AC3" w14:textId="635ABBD4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7315,18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9B58" w14:textId="2AE4A862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7816,2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7D5F" w14:textId="63C19896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4460,7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8FC3" w14:textId="5AC60A1E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-2854,48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F50B" w14:textId="7A7F00A7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60,98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9299" w14:textId="3924489E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-3355,5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A4C4" w14:textId="0E62A1B6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57,07</w:t>
            </w:r>
          </w:p>
        </w:tc>
      </w:tr>
      <w:tr w:rsidR="00BC31EE" w:rsidRPr="00A93659" w14:paraId="231B5C59" w14:textId="77777777" w:rsidTr="00BC31EE">
        <w:trPr>
          <w:gridAfter w:val="1"/>
          <w:wAfter w:w="7" w:type="dxa"/>
          <w:trHeight w:val="7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FD7" w14:textId="77777777" w:rsidR="00BC31EE" w:rsidRPr="00A93659" w:rsidRDefault="00BC31EE" w:rsidP="00BC31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9DD" w14:textId="78E26941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242,16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53F2" w14:textId="1751E58C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1C1" w14:textId="47A85F81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FBD" w14:textId="3378887A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39,84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1918" w14:textId="3218891D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116,45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99D8" w14:textId="40029696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AB24" w14:textId="22D68199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148,89</w:t>
            </w:r>
          </w:p>
        </w:tc>
      </w:tr>
      <w:tr w:rsidR="00BC31EE" w:rsidRPr="00A93659" w14:paraId="70DC42A3" w14:textId="77777777" w:rsidTr="00BC31EE">
        <w:trPr>
          <w:gridAfter w:val="1"/>
          <w:wAfter w:w="7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4C2" w14:textId="77777777" w:rsidR="00BC31EE" w:rsidRPr="00A93659" w:rsidRDefault="00BC31EE" w:rsidP="00BC31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19AF" w14:textId="1A3693A4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7073,02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4EF" w14:textId="3BDFE2A2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7626,8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DCD" w14:textId="2164BE71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4178,7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FE88" w14:textId="3BF0A44A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-2894,32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107" w14:textId="19DB8C38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59,08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172C" w14:textId="3E57D361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-3448,1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D5B" w14:textId="6AB4B431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</w:tr>
      <w:tr w:rsidR="00BC31EE" w:rsidRPr="00A93659" w14:paraId="456B644B" w14:textId="77777777" w:rsidTr="00BC31EE">
        <w:trPr>
          <w:gridAfter w:val="1"/>
          <w:wAfter w:w="7" w:type="dxa"/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B76" w14:textId="77777777" w:rsidR="00BC31EE" w:rsidRPr="00A93659" w:rsidRDefault="00BC31EE" w:rsidP="00BC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7EA1" w14:textId="3171AF7E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7323,55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F4D9" w14:textId="1706323A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7788,1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2D87" w14:textId="30EAC214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4460,7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8842" w14:textId="02515DE9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-2862,85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1B54" w14:textId="068C73B6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60,91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26B4" w14:textId="4A5516BD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-3327,4</w:t>
            </w:r>
            <w:r w:rsidR="00F56C1E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A246" w14:textId="0B89FBD8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</w:tr>
      <w:tr w:rsidR="00BC31EE" w:rsidRPr="00A93659" w14:paraId="41CFD7DD" w14:textId="77777777" w:rsidTr="00BC31EE">
        <w:trPr>
          <w:gridAfter w:val="1"/>
          <w:wAfter w:w="7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DAB" w14:textId="77777777" w:rsidR="00BC31EE" w:rsidRPr="00A93659" w:rsidRDefault="00BC31EE" w:rsidP="00BC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DC97" w14:textId="478F358E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-8,37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409" w14:textId="5C06693E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564" w14:textId="7D00557F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90A" w14:textId="10DCF182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7B0F" w14:textId="0729D22F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3F9" w14:textId="6A711343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FC74" w14:textId="0EFCE867" w:rsidR="00BC31EE" w:rsidRPr="00A93659" w:rsidRDefault="00BC31EE" w:rsidP="00B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4D8316C6" w14:textId="77777777" w:rsidR="00CE5BBD" w:rsidRPr="00A93659" w:rsidRDefault="00CE5BBD" w:rsidP="005C31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6155F" w14:textId="49A2789C" w:rsidR="009F4E07" w:rsidRPr="00A93659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3659">
        <w:rPr>
          <w:rFonts w:ascii="Times New Roman" w:hAnsi="Times New Roman"/>
          <w:iCs/>
          <w:sz w:val="24"/>
          <w:szCs w:val="24"/>
        </w:rPr>
        <w:t xml:space="preserve">В проекте бюджета </w:t>
      </w:r>
      <w:r w:rsidRPr="00A93659">
        <w:rPr>
          <w:rFonts w:ascii="Times New Roman" w:hAnsi="Times New Roman"/>
          <w:sz w:val="24"/>
          <w:szCs w:val="24"/>
        </w:rPr>
        <w:t xml:space="preserve">общий объем доходов, запланированный на 2024 год </w:t>
      </w:r>
      <w:r w:rsidRPr="00A93659">
        <w:rPr>
          <w:rFonts w:ascii="Times New Roman" w:hAnsi="Times New Roman" w:cs="Times New Roman"/>
          <w:sz w:val="24"/>
          <w:szCs w:val="24"/>
        </w:rPr>
        <w:t xml:space="preserve">меньше фактического исполнения 2022 года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2854,48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39,02</w:t>
      </w:r>
      <w:r w:rsidRPr="00A93659">
        <w:rPr>
          <w:rFonts w:ascii="Times New Roman" w:hAnsi="Times New Roman" w:cs="Times New Roman"/>
          <w:sz w:val="24"/>
          <w:szCs w:val="24"/>
        </w:rPr>
        <w:t>%</w:t>
      </w:r>
      <w:r w:rsidRPr="00A93659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14:paraId="77EE988D" w14:textId="58E0B596" w:rsidR="009F4E07" w:rsidRPr="00A93659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- по собственным доходам (налоговые и неналоговые) наблюдается увеличение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92,0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48,89</w:t>
      </w:r>
      <w:r w:rsidRPr="00A93659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году, и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39,84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1</w:t>
      </w:r>
      <w:r w:rsidR="00D528CF" w:rsidRPr="00A93659">
        <w:rPr>
          <w:rFonts w:ascii="Times New Roman" w:hAnsi="Times New Roman" w:cs="Times New Roman"/>
          <w:sz w:val="24"/>
          <w:szCs w:val="24"/>
        </w:rPr>
        <w:t>6,45</w:t>
      </w:r>
      <w:r w:rsidRPr="00A93659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2022 году;</w:t>
      </w:r>
    </w:p>
    <w:p w14:paraId="175F5E86" w14:textId="31447851" w:rsidR="009F4E07" w:rsidRPr="00A93659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- по безвозмездным поступлениям наблюдается уменьшение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3448,1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54,79</w:t>
      </w:r>
      <w:r w:rsidRPr="00A93659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 и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2894,32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C6567" w:rsidRPr="00A93659">
        <w:rPr>
          <w:rFonts w:ascii="Times New Roman" w:hAnsi="Times New Roman" w:cs="Times New Roman"/>
          <w:sz w:val="24"/>
          <w:szCs w:val="24"/>
        </w:rPr>
        <w:t>4</w:t>
      </w:r>
      <w:r w:rsidR="00D528CF" w:rsidRPr="00A93659">
        <w:rPr>
          <w:rFonts w:ascii="Times New Roman" w:hAnsi="Times New Roman" w:cs="Times New Roman"/>
          <w:sz w:val="24"/>
          <w:szCs w:val="24"/>
        </w:rPr>
        <w:t>0,92</w:t>
      </w:r>
      <w:r w:rsidRPr="00A93659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2022 году.</w:t>
      </w:r>
    </w:p>
    <w:p w14:paraId="17C3F70D" w14:textId="076A134E" w:rsidR="003C6567" w:rsidRPr="00A93659" w:rsidRDefault="003C6567" w:rsidP="003C656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Расходная часть бюджета на 2024 год предусмотрена в сумме 4</w:t>
      </w:r>
      <w:r w:rsidR="00D528CF" w:rsidRPr="00A93659">
        <w:rPr>
          <w:rFonts w:ascii="Times New Roman" w:hAnsi="Times New Roman" w:cs="Times New Roman"/>
          <w:sz w:val="24"/>
          <w:szCs w:val="24"/>
        </w:rPr>
        <w:t>460,70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по сравнению с фактическим исполнением в 2022 году уменьшение составляет </w:t>
      </w:r>
      <w:r w:rsidR="00D528CF" w:rsidRPr="00A93659">
        <w:rPr>
          <w:rFonts w:ascii="Times New Roman" w:hAnsi="Times New Roman" w:cs="Times New Roman"/>
          <w:sz w:val="24"/>
          <w:szCs w:val="24"/>
        </w:rPr>
        <w:t>2862,85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528CF" w:rsidRPr="00A93659">
        <w:rPr>
          <w:rFonts w:ascii="Times New Roman" w:hAnsi="Times New Roman" w:cs="Times New Roman"/>
          <w:sz w:val="24"/>
          <w:szCs w:val="24"/>
        </w:rPr>
        <w:t>39,09</w:t>
      </w:r>
      <w:r w:rsidRPr="00A93659">
        <w:rPr>
          <w:rFonts w:ascii="Times New Roman" w:hAnsi="Times New Roman" w:cs="Times New Roman"/>
          <w:sz w:val="24"/>
          <w:szCs w:val="24"/>
        </w:rPr>
        <w:t>%.</w:t>
      </w:r>
    </w:p>
    <w:p w14:paraId="3270378F" w14:textId="18503E17" w:rsidR="007533E6" w:rsidRPr="00A93659" w:rsidRDefault="007533E6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1465461"/>
      <w:r w:rsidRPr="00A93659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</w:t>
      </w:r>
      <w:r w:rsidR="002129C7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</w:t>
      </w:r>
      <w:r w:rsidR="002129C7" w:rsidRPr="00A93659">
        <w:rPr>
          <w:rFonts w:ascii="Times New Roman" w:hAnsi="Times New Roman" w:cs="Times New Roman"/>
          <w:sz w:val="24"/>
          <w:szCs w:val="24"/>
        </w:rPr>
        <w:t>3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0,0 тыс. рублей, заимствования в 202</w:t>
      </w:r>
      <w:r w:rsidR="002129C7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не планируются. Муниципальный долг на 01.01.202</w:t>
      </w:r>
      <w:r w:rsidR="002129C7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</w:t>
      </w:r>
      <w:r w:rsidR="002129C7" w:rsidRPr="00A93659">
        <w:rPr>
          <w:rFonts w:ascii="Times New Roman" w:hAnsi="Times New Roman" w:cs="Times New Roman"/>
          <w:sz w:val="24"/>
          <w:szCs w:val="24"/>
        </w:rPr>
        <w:t>а</w:t>
      </w:r>
      <w:r w:rsidRPr="00A93659">
        <w:rPr>
          <w:rFonts w:ascii="Times New Roman" w:hAnsi="Times New Roman" w:cs="Times New Roman"/>
          <w:sz w:val="24"/>
          <w:szCs w:val="24"/>
        </w:rPr>
        <w:t xml:space="preserve"> -0,0 тыс. рублей. </w:t>
      </w:r>
    </w:p>
    <w:p w14:paraId="16104676" w14:textId="30E35F9D" w:rsidR="007533E6" w:rsidRPr="00A93659" w:rsidRDefault="005C31E5" w:rsidP="005C3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Змеиногорского района</w:t>
      </w:r>
      <w:r w:rsidR="007533E6" w:rsidRPr="00A93659">
        <w:rPr>
          <w:rFonts w:ascii="Times New Roman" w:hAnsi="Times New Roman" w:cs="Times New Roman"/>
          <w:sz w:val="24"/>
          <w:szCs w:val="24"/>
        </w:rPr>
        <w:t xml:space="preserve">. Нумерация приложений к проекту соответствует его текстовой части. </w:t>
      </w:r>
    </w:p>
    <w:bookmarkEnd w:id="9"/>
    <w:p w14:paraId="1EC5B37C" w14:textId="77777777" w:rsidR="007533E6" w:rsidRPr="00A93659" w:rsidRDefault="007533E6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54B2" w14:textId="77777777" w:rsidR="007533E6" w:rsidRPr="00A93659" w:rsidRDefault="007533E6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Доходы проекта </w:t>
      </w:r>
      <w:bookmarkStart w:id="10" w:name="_Hlk89177869"/>
      <w:r w:rsidRPr="00A93659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0"/>
    </w:p>
    <w:p w14:paraId="04331E79" w14:textId="77777777" w:rsidR="00EE401C" w:rsidRPr="00A93659" w:rsidRDefault="00EE401C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503EC2" w14:textId="7F50E7E2" w:rsidR="00EE401C" w:rsidRPr="00A93659" w:rsidRDefault="00EE401C" w:rsidP="00EE4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1466340"/>
      <w:r w:rsidRPr="00A93659">
        <w:rPr>
          <w:rFonts w:ascii="Times New Roman" w:hAnsi="Times New Roman" w:cs="Times New Roman"/>
          <w:sz w:val="24"/>
          <w:szCs w:val="24"/>
        </w:rPr>
        <w:t xml:space="preserve">Доходы бюджета поселения сформированы с учетом нормативных правовых актов Алтайского края, Змеиногорского района и поселения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ий сельсовет Змеиногорского района Алтайского края.</w:t>
      </w:r>
    </w:p>
    <w:p w14:paraId="4F89837F" w14:textId="796E6F27" w:rsidR="00EE401C" w:rsidRPr="00A93659" w:rsidRDefault="00EE401C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A93659">
        <w:rPr>
          <w:sz w:val="24"/>
          <w:szCs w:val="24"/>
        </w:rPr>
        <w:t xml:space="preserve">Доходная часть бюджета сформирована на основе оценки ожидаемого исполнения бюджета сельсовета на текущий финансовый год (далее - Ожидаемое исполнение (Оценка) за 2023 год). Формирование доходной части бюджета поселения на 2024 год и на плановый период 2025 и 2026 годов производилось без учёта прогноза социально-экономического развития муниципального образования </w:t>
      </w:r>
      <w:r w:rsidR="001C0D6B" w:rsidRPr="00A93659">
        <w:rPr>
          <w:sz w:val="24"/>
          <w:szCs w:val="24"/>
        </w:rPr>
        <w:t>Кузьминск</w:t>
      </w:r>
      <w:r w:rsidRPr="00A93659">
        <w:rPr>
          <w:sz w:val="24"/>
          <w:szCs w:val="24"/>
        </w:rPr>
        <w:t>ий сельсовет Змеиногорского района Алтайского края, ввиду его отсутствия.</w:t>
      </w:r>
    </w:p>
    <w:p w14:paraId="4171F202" w14:textId="77777777" w:rsidR="00EE401C" w:rsidRPr="00A93659" w:rsidRDefault="00EE401C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A93659">
        <w:rPr>
          <w:sz w:val="24"/>
          <w:szCs w:val="24"/>
        </w:rPr>
        <w:t>Проектом бюджета при формировании доходной части бюджета учтены принятые в текущем году изменения налогового законодательства Российской Федерации и законодательства Алтайского края.</w:t>
      </w:r>
    </w:p>
    <w:p w14:paraId="5C5FE408" w14:textId="77777777" w:rsidR="00EE401C" w:rsidRPr="00A93659" w:rsidRDefault="00EE401C" w:rsidP="00EE401C">
      <w:pPr>
        <w:tabs>
          <w:tab w:val="left" w:pos="709"/>
        </w:tabs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Доходы, отраженные в проекте решения о бюджете, отнесены к группам, подгруппам, статьям и подстатьям (кодам) классификации доходов бюджетов Российской Федерации по видам доходов с соблюдением положений статей 20, 41, 42 Бюджетного кодекса РФ.</w:t>
      </w:r>
    </w:p>
    <w:p w14:paraId="4AE21735" w14:textId="5DF2A481" w:rsidR="007533E6" w:rsidRPr="00A93659" w:rsidRDefault="007533E6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В таблице № </w:t>
      </w:r>
      <w:r w:rsidR="00B9047D" w:rsidRPr="00A93659">
        <w:rPr>
          <w:rFonts w:ascii="Times New Roman" w:hAnsi="Times New Roman" w:cs="Times New Roman"/>
          <w:sz w:val="24"/>
          <w:szCs w:val="24"/>
        </w:rPr>
        <w:t>3</w:t>
      </w:r>
      <w:r w:rsidRPr="00A93659">
        <w:rPr>
          <w:rFonts w:ascii="Times New Roman" w:hAnsi="Times New Roman" w:cs="Times New Roman"/>
          <w:sz w:val="24"/>
          <w:szCs w:val="24"/>
        </w:rPr>
        <w:t xml:space="preserve"> представлены динамика и структура доходной части бюджета поселения </w:t>
      </w:r>
      <w:r w:rsidR="004174F9" w:rsidRPr="00A93659">
        <w:rPr>
          <w:rFonts w:ascii="Times New Roman" w:hAnsi="Times New Roman" w:cs="Times New Roman"/>
          <w:sz w:val="24"/>
          <w:szCs w:val="24"/>
        </w:rPr>
        <w:t>на 202</w:t>
      </w:r>
      <w:r w:rsidR="00B9047D" w:rsidRPr="00A93659">
        <w:rPr>
          <w:rFonts w:ascii="Times New Roman" w:hAnsi="Times New Roman" w:cs="Times New Roman"/>
          <w:sz w:val="24"/>
          <w:szCs w:val="24"/>
        </w:rPr>
        <w:t>4</w:t>
      </w:r>
      <w:r w:rsidR="004174F9" w:rsidRPr="00A93659">
        <w:rPr>
          <w:rFonts w:ascii="Times New Roman" w:hAnsi="Times New Roman" w:cs="Times New Roman"/>
          <w:sz w:val="24"/>
          <w:szCs w:val="24"/>
        </w:rPr>
        <w:t xml:space="preserve"> год и на плановый период 2025 и 2026</w:t>
      </w:r>
      <w:r w:rsidRPr="00A93659">
        <w:rPr>
          <w:rFonts w:ascii="Times New Roman" w:hAnsi="Times New Roman"/>
          <w:bCs/>
          <w:sz w:val="24"/>
          <w:szCs w:val="24"/>
        </w:rPr>
        <w:t xml:space="preserve"> годов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5EA1318E" w14:textId="4EF80E9B" w:rsidR="007533E6" w:rsidRPr="00A93659" w:rsidRDefault="007533E6" w:rsidP="007372A0">
      <w:pPr>
        <w:pStyle w:val="Default"/>
        <w:ind w:firstLine="709"/>
        <w:jc w:val="right"/>
        <w:rPr>
          <w:color w:val="auto"/>
        </w:rPr>
      </w:pPr>
      <w:r w:rsidRPr="00A93659">
        <w:rPr>
          <w:color w:val="auto"/>
        </w:rPr>
        <w:t>Таблица №</w:t>
      </w:r>
      <w:r w:rsidR="00B9047D" w:rsidRPr="00A93659">
        <w:rPr>
          <w:color w:val="auto"/>
        </w:rPr>
        <w:t>3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499"/>
        <w:gridCol w:w="848"/>
        <w:gridCol w:w="688"/>
        <w:gridCol w:w="849"/>
        <w:gridCol w:w="688"/>
        <w:gridCol w:w="905"/>
        <w:gridCol w:w="688"/>
        <w:gridCol w:w="905"/>
        <w:gridCol w:w="688"/>
        <w:gridCol w:w="905"/>
        <w:gridCol w:w="688"/>
      </w:tblGrid>
      <w:tr w:rsidR="00953863" w:rsidRPr="00A93659" w14:paraId="18C85294" w14:textId="77777777" w:rsidTr="00232803">
        <w:trPr>
          <w:trHeight w:val="48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CD0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E68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343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C61E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53863" w:rsidRPr="00A93659" w14:paraId="15A85186" w14:textId="77777777" w:rsidTr="00232803">
        <w:trPr>
          <w:trHeight w:val="42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BDE6" w14:textId="77777777" w:rsidR="006F6470" w:rsidRPr="00A93659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FAFF" w14:textId="77777777" w:rsidR="006F6470" w:rsidRPr="00A93659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C553" w14:textId="77777777" w:rsidR="006F6470" w:rsidRPr="00A93659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064C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8946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F90E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953863" w:rsidRPr="00A93659" w14:paraId="03E8D4A8" w14:textId="77777777" w:rsidTr="00232803">
        <w:trPr>
          <w:trHeight w:val="30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476F" w14:textId="77777777" w:rsidR="006F6470" w:rsidRPr="00A93659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1A7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EC1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698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62C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0B0" w14:textId="04AB7F3A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D72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2A2" w14:textId="423C749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9C4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E6D" w14:textId="24519841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43E" w14:textId="77777777" w:rsidR="006F6470" w:rsidRPr="00A93659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953863" w:rsidRPr="00A93659" w14:paraId="4417324B" w14:textId="77777777" w:rsidTr="00E22DD9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440" w14:textId="77777777" w:rsidR="00E22DD9" w:rsidRPr="00A93659" w:rsidRDefault="00E22DD9" w:rsidP="00E2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5CF7" w14:textId="3E367CEA" w:rsidR="00E22DD9" w:rsidRPr="00A93659" w:rsidRDefault="00E22DD9" w:rsidP="00E22DD9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193,09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2EAB" w14:textId="4B62F965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624" w14:textId="2F06701C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149,20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9BC3" w14:textId="2507A28A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2A9" w14:textId="30F33CBC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76D" w14:textId="7E6DBF66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75C1" w14:textId="5354BAB8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600D" w14:textId="748BF8B0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6,14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C4FC" w14:textId="38D05B98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F7D3" w14:textId="2C56A02D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6,37</w:t>
            </w:r>
          </w:p>
        </w:tc>
      </w:tr>
      <w:tr w:rsidR="00953863" w:rsidRPr="00A93659" w14:paraId="7BF2F3FD" w14:textId="77777777" w:rsidTr="00E22DD9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C84" w14:textId="50C5F1B3" w:rsidR="00E22DD9" w:rsidRPr="00A93659" w:rsidRDefault="00E22DD9" w:rsidP="00E2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RANGE!B6"/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  <w:bookmarkEnd w:id="12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628D" w14:textId="124B9C8B" w:rsidR="00E22DD9" w:rsidRPr="00A93659" w:rsidRDefault="00E22DD9" w:rsidP="00E22DD9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49,07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9D0" w14:textId="79C12AD4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94AA" w14:textId="0294F8E9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40,20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FA39" w14:textId="281DB9B8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4CF4" w14:textId="176A8EBB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3DD" w14:textId="6DF25FF7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6A1A" w14:textId="0658843D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8F6" w14:textId="0CD5D53B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B666" w14:textId="0261ED56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4983" w14:textId="01DAB8DD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</w:tr>
      <w:tr w:rsidR="00953863" w:rsidRPr="00A93659" w14:paraId="0BF8CA24" w14:textId="77777777" w:rsidTr="00E22DD9">
        <w:trPr>
          <w:trHeight w:val="8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31A" w14:textId="77777777" w:rsidR="00E22DD9" w:rsidRPr="00A93659" w:rsidRDefault="00E22DD9" w:rsidP="00E2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6F65" w14:textId="3EF2A7BE" w:rsidR="00E22DD9" w:rsidRPr="00A93659" w:rsidRDefault="00E22DD9" w:rsidP="00E22DD9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242,16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2C16" w14:textId="7E19EA00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3,31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433F" w14:textId="4332ED39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189,40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072" w14:textId="13C37ADA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B938" w14:textId="4D4CBA30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282,00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116" w14:textId="138F97BC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6,32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275F" w14:textId="06BCC80A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1AD7" w14:textId="1352D8B7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DD8" w14:textId="6C5096FB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307,00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B2BD" w14:textId="6ABD055B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7,52</w:t>
            </w:r>
          </w:p>
        </w:tc>
      </w:tr>
      <w:tr w:rsidR="00953863" w:rsidRPr="00A93659" w14:paraId="40007875" w14:textId="77777777" w:rsidTr="00E22DD9">
        <w:trPr>
          <w:trHeight w:val="56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382" w14:textId="77777777" w:rsidR="00E22DD9" w:rsidRPr="00A93659" w:rsidRDefault="00E22DD9" w:rsidP="00E2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76A" w14:textId="70835CBB" w:rsidR="00E22DD9" w:rsidRPr="00A93659" w:rsidRDefault="00E22DD9" w:rsidP="00E22DD9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7073,02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AA5" w14:textId="7A89689E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96,69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1D50" w14:textId="047F6AD1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7626,80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69F1" w14:textId="27317951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97,58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143" w14:textId="3007E468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4178,70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D197" w14:textId="39D2244D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93,68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8E48" w14:textId="4DC7727E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3776,40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46E2" w14:textId="7780216A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92,71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711" w14:textId="098ED0F4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3776,50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7E48" w14:textId="46F2D46A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92,48</w:t>
            </w:r>
          </w:p>
        </w:tc>
      </w:tr>
      <w:tr w:rsidR="00953863" w:rsidRPr="00A93659" w14:paraId="75D54806" w14:textId="77777777" w:rsidTr="00E22DD9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459" w14:textId="77777777" w:rsidR="00E22DD9" w:rsidRPr="00A93659" w:rsidRDefault="00E22DD9" w:rsidP="00E2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DDFD" w14:textId="6CCBD40D" w:rsidR="00E22DD9" w:rsidRPr="00A93659" w:rsidRDefault="00E22DD9" w:rsidP="00E22DD9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7315,18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CDE" w14:textId="6E282A37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8ED7" w14:textId="388E1113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7816,20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9ECE" w14:textId="2D1BBD0D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105D" w14:textId="3A33D24C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4460,70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9D39" w14:textId="7C8D28A5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5A97" w14:textId="2B3060EE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4073,40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641" w14:textId="6B68EFA1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4575" w14:textId="6CF28940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4083,50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7C09" w14:textId="7CE434D2" w:rsidR="00E22DD9" w:rsidRPr="00A93659" w:rsidRDefault="00E22DD9" w:rsidP="00E2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14:paraId="51B2CAAA" w14:textId="5315C99A" w:rsidR="006F6470" w:rsidRPr="00A93659" w:rsidRDefault="006F6470" w:rsidP="007372A0">
      <w:pPr>
        <w:pStyle w:val="Default"/>
        <w:ind w:firstLine="709"/>
        <w:jc w:val="right"/>
        <w:rPr>
          <w:color w:val="auto"/>
        </w:rPr>
      </w:pPr>
    </w:p>
    <w:p w14:paraId="41FD0D8D" w14:textId="6EA80489" w:rsidR="004E6A8B" w:rsidRPr="00A93659" w:rsidRDefault="004E6A8B" w:rsidP="004E6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поселения в 2024 году планируется в сумме </w:t>
      </w:r>
      <w:r w:rsidR="00392DD0" w:rsidRPr="00A93659">
        <w:rPr>
          <w:rFonts w:ascii="Times New Roman" w:hAnsi="Times New Roman" w:cs="Times New Roman"/>
          <w:sz w:val="24"/>
          <w:szCs w:val="24"/>
        </w:rPr>
        <w:t>4460,7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>тыс. рублей, в том числе: налоговые доходы -</w:t>
      </w:r>
      <w:r w:rsidR="00392DD0" w:rsidRPr="00A93659">
        <w:rPr>
          <w:rFonts w:ascii="Times New Roman" w:hAnsi="Times New Roman" w:cs="Times New Roman"/>
          <w:sz w:val="24"/>
          <w:szCs w:val="24"/>
        </w:rPr>
        <w:t>242,0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>тыс. рублей, неналоговые доходы -</w:t>
      </w:r>
      <w:r w:rsidR="00392DD0" w:rsidRPr="00A93659">
        <w:rPr>
          <w:rFonts w:ascii="Times New Roman" w:hAnsi="Times New Roman" w:cs="Times New Roman"/>
          <w:sz w:val="24"/>
          <w:szCs w:val="24"/>
        </w:rPr>
        <w:t>40,</w:t>
      </w:r>
      <w:r w:rsidRPr="00A93659">
        <w:rPr>
          <w:rFonts w:ascii="Times New Roman" w:hAnsi="Times New Roman" w:cs="Times New Roman"/>
          <w:sz w:val="24"/>
          <w:szCs w:val="24"/>
        </w:rPr>
        <w:t xml:space="preserve">0 тыс. рублей, сумма безвозмездных поступлений в 2024 году (по предварительному прогнозу) составит </w:t>
      </w:r>
      <w:r w:rsidR="00392DD0" w:rsidRPr="00A93659">
        <w:rPr>
          <w:rFonts w:ascii="Times New Roman" w:hAnsi="Times New Roman" w:cs="Times New Roman"/>
          <w:sz w:val="24"/>
          <w:szCs w:val="24"/>
        </w:rPr>
        <w:t xml:space="preserve">4178,7 </w:t>
      </w:r>
      <w:r w:rsidR="002F59C4" w:rsidRPr="00A9365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93659">
        <w:rPr>
          <w:rFonts w:ascii="Times New Roman" w:hAnsi="Times New Roman" w:cs="Times New Roman"/>
          <w:sz w:val="24"/>
          <w:szCs w:val="24"/>
        </w:rPr>
        <w:t>ыс. рублей.</w:t>
      </w:r>
    </w:p>
    <w:p w14:paraId="57C8CADC" w14:textId="1FAF8BE2" w:rsidR="005904C6" w:rsidRPr="00A93659" w:rsidRDefault="005904C6" w:rsidP="00392DD0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93659">
        <w:rPr>
          <w:sz w:val="24"/>
          <w:szCs w:val="24"/>
        </w:rPr>
        <w:t xml:space="preserve">В структуре доходов в 2024 году доля собственных доходов составляет– </w:t>
      </w:r>
      <w:r w:rsidR="00392DD0" w:rsidRPr="00A93659">
        <w:rPr>
          <w:sz w:val="24"/>
          <w:szCs w:val="24"/>
        </w:rPr>
        <w:t>6,32</w:t>
      </w:r>
      <w:r w:rsidRPr="00A93659">
        <w:rPr>
          <w:sz w:val="24"/>
          <w:szCs w:val="24"/>
        </w:rPr>
        <w:t xml:space="preserve">%, доля безвозмездных поступлений – </w:t>
      </w:r>
      <w:r w:rsidR="00392DD0" w:rsidRPr="00A93659">
        <w:rPr>
          <w:sz w:val="24"/>
          <w:szCs w:val="24"/>
        </w:rPr>
        <w:t>93,68</w:t>
      </w:r>
      <w:r w:rsidRPr="00A93659">
        <w:rPr>
          <w:sz w:val="24"/>
          <w:szCs w:val="24"/>
        </w:rPr>
        <w:t xml:space="preserve">%, в 2025 году доля собственных доходов составляет– </w:t>
      </w:r>
      <w:r w:rsidR="00392DD0" w:rsidRPr="00A93659">
        <w:rPr>
          <w:sz w:val="24"/>
          <w:szCs w:val="24"/>
        </w:rPr>
        <w:t>7,29</w:t>
      </w:r>
      <w:r w:rsidRPr="00A93659">
        <w:rPr>
          <w:sz w:val="24"/>
          <w:szCs w:val="24"/>
        </w:rPr>
        <w:t xml:space="preserve">%, доля безвозмездных поступлений – </w:t>
      </w:r>
      <w:r w:rsidR="00392DD0" w:rsidRPr="00A93659">
        <w:rPr>
          <w:sz w:val="24"/>
          <w:szCs w:val="24"/>
        </w:rPr>
        <w:t xml:space="preserve">92,71%, в </w:t>
      </w:r>
      <w:r w:rsidR="004E6A8B" w:rsidRPr="00A93659">
        <w:rPr>
          <w:sz w:val="24"/>
          <w:szCs w:val="24"/>
        </w:rPr>
        <w:t>2026 год</w:t>
      </w:r>
      <w:r w:rsidR="00392DD0" w:rsidRPr="00A93659">
        <w:rPr>
          <w:sz w:val="24"/>
          <w:szCs w:val="24"/>
        </w:rPr>
        <w:t>у</w:t>
      </w:r>
      <w:r w:rsidR="004E6A8B" w:rsidRPr="00A93659">
        <w:rPr>
          <w:sz w:val="24"/>
          <w:szCs w:val="24"/>
        </w:rPr>
        <w:t xml:space="preserve"> </w:t>
      </w:r>
      <w:r w:rsidR="00392DD0" w:rsidRPr="00A93659">
        <w:rPr>
          <w:sz w:val="24"/>
          <w:szCs w:val="24"/>
        </w:rPr>
        <w:t>доля собственных доходов составляет– 7,52%, доля безвозмездных поступлений – 92,48%</w:t>
      </w:r>
      <w:r w:rsidR="00C25B2B" w:rsidRPr="00A93659">
        <w:rPr>
          <w:sz w:val="24"/>
          <w:szCs w:val="24"/>
        </w:rPr>
        <w:t>.</w:t>
      </w:r>
    </w:p>
    <w:p w14:paraId="27F69272" w14:textId="39133490" w:rsidR="004E6A8B" w:rsidRPr="00A93659" w:rsidRDefault="004E6A8B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поселения в 2025 году планируется </w:t>
      </w:r>
      <w:r w:rsidR="00FD6795" w:rsidRPr="00A93659">
        <w:rPr>
          <w:rFonts w:ascii="Times New Roman" w:hAnsi="Times New Roman" w:cs="Times New Roman"/>
          <w:sz w:val="24"/>
          <w:szCs w:val="24"/>
        </w:rPr>
        <w:t>меньше</w:t>
      </w:r>
      <w:r w:rsidRPr="00A93659">
        <w:rPr>
          <w:rFonts w:ascii="Times New Roman" w:hAnsi="Times New Roman" w:cs="Times New Roman"/>
          <w:sz w:val="24"/>
          <w:szCs w:val="24"/>
        </w:rPr>
        <w:t xml:space="preserve"> предыдущего 2024 года на </w:t>
      </w:r>
      <w:r w:rsidR="008532D6" w:rsidRPr="00A93659">
        <w:rPr>
          <w:rFonts w:ascii="Times New Roman" w:hAnsi="Times New Roman" w:cs="Times New Roman"/>
          <w:sz w:val="24"/>
          <w:szCs w:val="24"/>
        </w:rPr>
        <w:t>8,68</w:t>
      </w:r>
      <w:r w:rsidRPr="00A93659">
        <w:rPr>
          <w:rFonts w:ascii="Times New Roman" w:hAnsi="Times New Roman" w:cs="Times New Roman"/>
          <w:sz w:val="24"/>
          <w:szCs w:val="24"/>
        </w:rPr>
        <w:t>%</w:t>
      </w:r>
      <w:r w:rsidR="00FD6795" w:rsidRPr="00A93659">
        <w:rPr>
          <w:rFonts w:ascii="Times New Roman" w:hAnsi="Times New Roman" w:cs="Times New Roman"/>
          <w:sz w:val="24"/>
          <w:szCs w:val="24"/>
        </w:rPr>
        <w:t xml:space="preserve">;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2026 году больше предыдущего года </w:t>
      </w:r>
      <w:r w:rsidR="008532D6" w:rsidRPr="00A93659">
        <w:rPr>
          <w:rFonts w:ascii="Times New Roman" w:hAnsi="Times New Roman" w:cs="Times New Roman"/>
          <w:sz w:val="24"/>
          <w:szCs w:val="24"/>
        </w:rPr>
        <w:t>на 0,24%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037737AC" w14:textId="77777777" w:rsidR="006F6470" w:rsidRPr="00A93659" w:rsidRDefault="006F6470" w:rsidP="000E0826">
      <w:pPr>
        <w:pStyle w:val="Default"/>
        <w:ind w:firstLine="709"/>
        <w:jc w:val="right"/>
        <w:rPr>
          <w:color w:val="auto"/>
        </w:rPr>
      </w:pPr>
    </w:p>
    <w:p w14:paraId="08A6E9CA" w14:textId="5E5E789F" w:rsidR="007533E6" w:rsidRPr="00A93659" w:rsidRDefault="007533E6" w:rsidP="000E0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14:paraId="0F30BB1B" w14:textId="26864721" w:rsidR="003D2346" w:rsidRPr="00A93659" w:rsidRDefault="0014294C" w:rsidP="000E0826">
      <w:pPr>
        <w:pStyle w:val="a5"/>
        <w:tabs>
          <w:tab w:val="left" w:pos="709"/>
        </w:tabs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93659">
        <w:rPr>
          <w:sz w:val="24"/>
          <w:szCs w:val="24"/>
        </w:rPr>
        <w:t xml:space="preserve">В проекте решения </w:t>
      </w:r>
      <w:bookmarkStart w:id="13" w:name="_Hlk89165700"/>
      <w:r w:rsidRPr="00A93659">
        <w:rPr>
          <w:sz w:val="24"/>
          <w:szCs w:val="24"/>
        </w:rPr>
        <w:t>бюджета поселения</w:t>
      </w:r>
      <w:bookmarkEnd w:id="13"/>
      <w:r w:rsidRPr="00A93659">
        <w:rPr>
          <w:sz w:val="24"/>
          <w:szCs w:val="24"/>
        </w:rPr>
        <w:t xml:space="preserve"> объем налоговых доходов на 2024 год спрогнозирован в сумме </w:t>
      </w:r>
      <w:r w:rsidR="00A3750F" w:rsidRPr="00A93659">
        <w:rPr>
          <w:sz w:val="24"/>
          <w:szCs w:val="24"/>
        </w:rPr>
        <w:t>242</w:t>
      </w:r>
      <w:r w:rsidR="003D2346" w:rsidRPr="00A93659">
        <w:rPr>
          <w:rFonts w:eastAsiaTheme="minorHAnsi"/>
          <w:sz w:val="24"/>
          <w:szCs w:val="24"/>
          <w:lang w:eastAsia="en-US"/>
        </w:rPr>
        <w:t>,0</w:t>
      </w:r>
      <w:r w:rsidR="003D2346" w:rsidRPr="00A93659">
        <w:rPr>
          <w:sz w:val="24"/>
          <w:szCs w:val="24"/>
        </w:rPr>
        <w:t xml:space="preserve"> </w:t>
      </w:r>
      <w:r w:rsidR="003D2346" w:rsidRPr="00A93659">
        <w:rPr>
          <w:rFonts w:eastAsiaTheme="minorHAnsi"/>
          <w:sz w:val="24"/>
          <w:szCs w:val="24"/>
          <w:lang w:eastAsia="en-US"/>
        </w:rPr>
        <w:t xml:space="preserve">тыс. рублей с увеличением по отношению к ожидаемому </w:t>
      </w:r>
      <w:r w:rsidR="003D2346" w:rsidRPr="00A93659">
        <w:rPr>
          <w:rFonts w:eastAsiaTheme="minorHAnsi"/>
          <w:sz w:val="24"/>
          <w:szCs w:val="24"/>
          <w:lang w:eastAsia="en-US"/>
        </w:rPr>
        <w:lastRenderedPageBreak/>
        <w:t>исполнению в 202</w:t>
      </w:r>
      <w:r w:rsidR="00814AAF" w:rsidRPr="00A93659">
        <w:rPr>
          <w:rFonts w:eastAsiaTheme="minorHAnsi"/>
          <w:sz w:val="24"/>
          <w:szCs w:val="24"/>
          <w:lang w:eastAsia="en-US"/>
        </w:rPr>
        <w:t>3</w:t>
      </w:r>
      <w:r w:rsidR="003D2346" w:rsidRPr="00A93659">
        <w:rPr>
          <w:rFonts w:eastAsiaTheme="minorHAnsi"/>
          <w:sz w:val="24"/>
          <w:szCs w:val="24"/>
          <w:lang w:eastAsia="en-US"/>
        </w:rPr>
        <w:t xml:space="preserve"> году на </w:t>
      </w:r>
      <w:r w:rsidR="00A3750F" w:rsidRPr="00A93659">
        <w:rPr>
          <w:rFonts w:eastAsiaTheme="minorHAnsi"/>
          <w:sz w:val="24"/>
          <w:szCs w:val="24"/>
          <w:lang w:eastAsia="en-US"/>
        </w:rPr>
        <w:t>92,8</w:t>
      </w:r>
      <w:r w:rsidR="003D2346" w:rsidRPr="00A93659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A3750F" w:rsidRPr="00A93659">
        <w:rPr>
          <w:rFonts w:eastAsiaTheme="minorHAnsi"/>
          <w:sz w:val="24"/>
          <w:szCs w:val="24"/>
          <w:lang w:eastAsia="en-US"/>
        </w:rPr>
        <w:t>62,2</w:t>
      </w:r>
      <w:r w:rsidR="003D2346" w:rsidRPr="00A93659">
        <w:rPr>
          <w:rFonts w:eastAsiaTheme="minorHAnsi"/>
          <w:sz w:val="24"/>
          <w:szCs w:val="24"/>
          <w:lang w:eastAsia="en-US"/>
        </w:rPr>
        <w:t xml:space="preserve">% и с увеличением </w:t>
      </w:r>
      <w:r w:rsidRPr="00A93659">
        <w:rPr>
          <w:sz w:val="24"/>
          <w:szCs w:val="24"/>
        </w:rPr>
        <w:t xml:space="preserve">по отношению к </w:t>
      </w:r>
      <w:r w:rsidR="003D2346" w:rsidRPr="00A93659">
        <w:rPr>
          <w:rFonts w:eastAsiaTheme="minorHAnsi"/>
          <w:sz w:val="24"/>
          <w:szCs w:val="24"/>
          <w:lang w:eastAsia="en-US"/>
        </w:rPr>
        <w:t>исполненным налоговым доходам за 202</w:t>
      </w:r>
      <w:r w:rsidR="00814AAF" w:rsidRPr="00A93659">
        <w:rPr>
          <w:rFonts w:eastAsiaTheme="minorHAnsi"/>
          <w:sz w:val="24"/>
          <w:szCs w:val="24"/>
          <w:lang w:eastAsia="en-US"/>
        </w:rPr>
        <w:t>2</w:t>
      </w:r>
      <w:r w:rsidR="003D2346" w:rsidRPr="00A93659">
        <w:rPr>
          <w:rFonts w:eastAsiaTheme="minorHAnsi"/>
          <w:sz w:val="24"/>
          <w:szCs w:val="24"/>
          <w:lang w:eastAsia="en-US"/>
        </w:rPr>
        <w:t xml:space="preserve"> год на </w:t>
      </w:r>
      <w:r w:rsidR="00A3750F" w:rsidRPr="00A93659">
        <w:rPr>
          <w:rFonts w:eastAsiaTheme="minorHAnsi"/>
          <w:sz w:val="24"/>
          <w:szCs w:val="24"/>
          <w:lang w:eastAsia="en-US"/>
        </w:rPr>
        <w:t>48,91</w:t>
      </w:r>
      <w:r w:rsidR="003D2346" w:rsidRPr="00A93659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A3750F" w:rsidRPr="00A93659">
        <w:rPr>
          <w:rFonts w:eastAsiaTheme="minorHAnsi"/>
          <w:sz w:val="24"/>
          <w:szCs w:val="24"/>
          <w:lang w:eastAsia="en-US"/>
        </w:rPr>
        <w:t>25,33</w:t>
      </w:r>
      <w:r w:rsidR="003D2346" w:rsidRPr="00A93659">
        <w:rPr>
          <w:rFonts w:eastAsiaTheme="minorHAnsi"/>
          <w:sz w:val="24"/>
          <w:szCs w:val="24"/>
          <w:lang w:eastAsia="en-US"/>
        </w:rPr>
        <w:t>%.</w:t>
      </w:r>
    </w:p>
    <w:p w14:paraId="7EAF4042" w14:textId="1E92D77F" w:rsidR="00457C3D" w:rsidRPr="00A93659" w:rsidRDefault="00457C3D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в бюджет поселения в 2025 году планируется больше предыдущего 2024 года на </w:t>
      </w:r>
      <w:r w:rsidR="00A3750F" w:rsidRPr="00A93659">
        <w:rPr>
          <w:rFonts w:ascii="Times New Roman" w:hAnsi="Times New Roman" w:cs="Times New Roman"/>
          <w:sz w:val="24"/>
          <w:szCs w:val="24"/>
        </w:rPr>
        <w:t>8</w:t>
      </w:r>
      <w:r w:rsidR="000E3CEB" w:rsidRPr="00A93659">
        <w:rPr>
          <w:rFonts w:ascii="Times New Roman" w:hAnsi="Times New Roman" w:cs="Times New Roman"/>
          <w:sz w:val="24"/>
          <w:szCs w:val="24"/>
        </w:rPr>
        <w:t>,0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A3750F" w:rsidRPr="00A93659">
        <w:rPr>
          <w:rFonts w:ascii="Times New Roman" w:hAnsi="Times New Roman" w:cs="Times New Roman"/>
          <w:sz w:val="24"/>
          <w:szCs w:val="24"/>
        </w:rPr>
        <w:t>3,31</w:t>
      </w:r>
      <w:r w:rsidRPr="00A93659">
        <w:rPr>
          <w:rFonts w:ascii="Times New Roman" w:hAnsi="Times New Roman" w:cs="Times New Roman"/>
          <w:sz w:val="24"/>
          <w:szCs w:val="24"/>
        </w:rPr>
        <w:t>%)</w:t>
      </w:r>
      <w:r w:rsidR="000E3CEB" w:rsidRPr="00A93659">
        <w:rPr>
          <w:rFonts w:ascii="Times New Roman" w:hAnsi="Times New Roman" w:cs="Times New Roman"/>
          <w:sz w:val="24"/>
          <w:szCs w:val="24"/>
        </w:rPr>
        <w:t>;</w:t>
      </w:r>
      <w:r w:rsidRPr="00A93659">
        <w:rPr>
          <w:rFonts w:ascii="Times New Roman" w:hAnsi="Times New Roman" w:cs="Times New Roman"/>
          <w:sz w:val="24"/>
          <w:szCs w:val="24"/>
        </w:rPr>
        <w:t xml:space="preserve"> в 2026 году больше предыдущего 2025 года на </w:t>
      </w:r>
      <w:r w:rsidR="00A3750F" w:rsidRPr="00A93659">
        <w:rPr>
          <w:rFonts w:ascii="Times New Roman" w:hAnsi="Times New Roman" w:cs="Times New Roman"/>
          <w:sz w:val="24"/>
          <w:szCs w:val="24"/>
        </w:rPr>
        <w:t>10,0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4%).</w:t>
      </w:r>
    </w:p>
    <w:p w14:paraId="18103D21" w14:textId="02BD6908" w:rsidR="003D2346" w:rsidRPr="00A93659" w:rsidRDefault="00457C3D" w:rsidP="000E08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Удельный вес налоговых доходов в структуре доходов в 2024 году составляет </w:t>
      </w:r>
      <w:r w:rsidR="004F22DB" w:rsidRPr="00A93659">
        <w:rPr>
          <w:rFonts w:ascii="Times New Roman" w:hAnsi="Times New Roman" w:cs="Times New Roman"/>
          <w:sz w:val="24"/>
          <w:szCs w:val="24"/>
        </w:rPr>
        <w:t>5,43</w:t>
      </w:r>
      <w:r w:rsidR="003D2346" w:rsidRPr="00A93659">
        <w:rPr>
          <w:rFonts w:ascii="Times New Roman" w:hAnsi="Times New Roman" w:cs="Times New Roman"/>
          <w:sz w:val="24"/>
          <w:szCs w:val="24"/>
        </w:rPr>
        <w:t xml:space="preserve">%, </w:t>
      </w:r>
      <w:r w:rsidR="003D2346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в 2025 году </w:t>
      </w:r>
      <w:r w:rsidR="004F22DB" w:rsidRPr="00A9365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22DB" w:rsidRPr="00A93659">
        <w:rPr>
          <w:rFonts w:ascii="Times New Roman" w:hAnsi="Times New Roman" w:cs="Times New Roman"/>
          <w:sz w:val="24"/>
          <w:szCs w:val="24"/>
          <w:lang w:eastAsia="ru-RU"/>
        </w:rPr>
        <w:t>6,14</w:t>
      </w:r>
      <w:r w:rsidR="003D2346"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</w:t>
      </w:r>
      <w:r w:rsidR="004F22DB" w:rsidRPr="00A9365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22DB" w:rsidRPr="00A93659">
        <w:rPr>
          <w:rFonts w:ascii="Times New Roman" w:hAnsi="Times New Roman" w:cs="Times New Roman"/>
          <w:sz w:val="24"/>
          <w:szCs w:val="24"/>
          <w:lang w:eastAsia="ru-RU"/>
        </w:rPr>
        <w:t>6,37</w:t>
      </w:r>
      <w:r w:rsidR="003D2346" w:rsidRPr="00A93659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3D2346" w:rsidRPr="00A93659">
        <w:rPr>
          <w:rFonts w:ascii="Times New Roman" w:hAnsi="Times New Roman" w:cs="Times New Roman"/>
          <w:sz w:val="24"/>
          <w:szCs w:val="24"/>
        </w:rPr>
        <w:t>.</w:t>
      </w:r>
    </w:p>
    <w:p w14:paraId="368C3404" w14:textId="25CC09A4" w:rsidR="007533E6" w:rsidRPr="00A93659" w:rsidRDefault="007533E6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Структура и динамика налоговых доходов по видам представлены в таблице №</w:t>
      </w:r>
      <w:r w:rsidR="00377B3A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3BB45DD0" w14:textId="0B76B329" w:rsidR="007533E6" w:rsidRPr="00A93659" w:rsidRDefault="007533E6" w:rsidP="00891512">
      <w:pPr>
        <w:pStyle w:val="Default"/>
        <w:ind w:right="142" w:firstLine="709"/>
        <w:jc w:val="right"/>
        <w:rPr>
          <w:color w:val="auto"/>
        </w:rPr>
      </w:pPr>
      <w:r w:rsidRPr="00A93659">
        <w:rPr>
          <w:color w:val="auto"/>
        </w:rPr>
        <w:t xml:space="preserve">Таблица № </w:t>
      </w:r>
      <w:r w:rsidR="00377B3A" w:rsidRPr="00A93659">
        <w:rPr>
          <w:color w:val="auto"/>
        </w:rPr>
        <w:t>4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164"/>
        <w:gridCol w:w="778"/>
        <w:gridCol w:w="667"/>
        <w:gridCol w:w="766"/>
        <w:gridCol w:w="666"/>
        <w:gridCol w:w="688"/>
        <w:gridCol w:w="666"/>
        <w:gridCol w:w="779"/>
        <w:gridCol w:w="666"/>
        <w:gridCol w:w="779"/>
        <w:gridCol w:w="666"/>
      </w:tblGrid>
      <w:tr w:rsidR="00993F1D" w:rsidRPr="00A93659" w14:paraId="2439A176" w14:textId="77777777" w:rsidTr="00993F1D">
        <w:trPr>
          <w:trHeight w:val="76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5BA" w14:textId="77777777" w:rsidR="00413523" w:rsidRPr="00A93659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5AF" w14:textId="77777777" w:rsidR="00413523" w:rsidRPr="00A93659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0BF" w14:textId="77777777" w:rsidR="00413523" w:rsidRPr="00A93659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E83" w14:textId="77777777" w:rsidR="00413523" w:rsidRPr="00A93659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93F1D" w:rsidRPr="00A93659" w14:paraId="53E76923" w14:textId="77777777" w:rsidTr="00993F1D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E7BC" w14:textId="77777777" w:rsidR="00413523" w:rsidRPr="00A93659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629" w14:textId="77777777" w:rsidR="00413523" w:rsidRPr="00A93659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34B9" w14:textId="77777777" w:rsidR="00413523" w:rsidRPr="00A93659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F08" w14:textId="77777777" w:rsidR="00413523" w:rsidRPr="00A93659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6DE" w14:textId="77777777" w:rsidR="00413523" w:rsidRPr="00A93659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EFF" w14:textId="77777777" w:rsidR="00413523" w:rsidRPr="00A93659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993F1D" w:rsidRPr="00A93659" w14:paraId="5B3A7246" w14:textId="77777777" w:rsidTr="00993F1D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4F02" w14:textId="77777777" w:rsidR="00413523" w:rsidRPr="00A93659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420" w14:textId="77777777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7F7" w14:textId="77777777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E7E" w14:textId="37458BC9" w:rsidR="00413523" w:rsidRPr="00A93659" w:rsidRDefault="00413523" w:rsidP="00413523">
            <w:pPr>
              <w:spacing w:after="0" w:line="240" w:lineRule="auto"/>
              <w:ind w:left="-137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07F" w14:textId="77777777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EDF" w14:textId="2A668140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678" w14:textId="77777777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20B" w14:textId="397944B9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1C7" w14:textId="77777777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AB5" w14:textId="7C4E4A31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C4E" w14:textId="77777777" w:rsidR="00413523" w:rsidRPr="00A93659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993F1D" w:rsidRPr="00A93659" w14:paraId="1D842F76" w14:textId="77777777" w:rsidTr="00993F1D">
        <w:trPr>
          <w:trHeight w:val="497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D85" w14:textId="77777777" w:rsidR="00993F1D" w:rsidRPr="00A93659" w:rsidRDefault="00993F1D" w:rsidP="009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8C34" w14:textId="455C24EE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66,81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8E85" w14:textId="7B018737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FCF" w14:textId="04AD3122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CA95" w14:textId="0342AB6A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43,57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7C8F" w14:textId="2FB6AE9E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044" w14:textId="0E55A438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29,75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8CEA" w14:textId="0689A109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6EE" w14:textId="68F37B95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B98" w14:textId="5FD8EE80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CD5" w14:textId="20428981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</w:tr>
      <w:tr w:rsidR="00993F1D" w:rsidRPr="00A93659" w14:paraId="2FBBCCE4" w14:textId="77777777" w:rsidTr="00993F1D">
        <w:trPr>
          <w:trHeight w:val="76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1AA" w14:textId="774CD491" w:rsidR="00993F1D" w:rsidRPr="00A93659" w:rsidRDefault="00993F1D" w:rsidP="009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11C1" w14:textId="33A1EE02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33,86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1A4" w14:textId="66349BE4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B2F7" w14:textId="0B4D5984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505" w14:textId="316FCEB5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21C" w14:textId="2959C09C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83A" w14:textId="733EE5C1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A8E" w14:textId="4F010916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05A" w14:textId="75C66116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CC6C" w14:textId="56878FDD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4020" w14:textId="29A6E954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3F1D" w:rsidRPr="00A93659" w14:paraId="16C32BF8" w14:textId="77777777" w:rsidTr="00993F1D">
        <w:trPr>
          <w:trHeight w:val="487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252" w14:textId="77777777" w:rsidR="00993F1D" w:rsidRPr="00A93659" w:rsidRDefault="00993F1D" w:rsidP="009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F48E" w14:textId="0351FF68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31,11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397" w14:textId="7BBFDB9F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FFD3" w14:textId="0A594E5D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5CA" w14:textId="1F200A0C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7533" w14:textId="2B2E340B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83F" w14:textId="268F60FD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37,19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DFE3" w14:textId="65889F54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761" w14:textId="4555360D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ABC1" w14:textId="71077712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AF3" w14:textId="466FF263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38,46</w:t>
            </w:r>
          </w:p>
        </w:tc>
      </w:tr>
      <w:tr w:rsidR="00993F1D" w:rsidRPr="00A93659" w14:paraId="615A1A56" w14:textId="77777777" w:rsidTr="00993F1D">
        <w:trPr>
          <w:trHeight w:val="281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BB4" w14:textId="77777777" w:rsidR="00993F1D" w:rsidRPr="00A93659" w:rsidRDefault="00993F1D" w:rsidP="009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6496" w14:textId="4FB29BC0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61,31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B36D" w14:textId="120E0226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037C" w14:textId="3E7526C6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904C" w14:textId="2F5D51E6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B52A" w14:textId="2A1BA179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1E9" w14:textId="010E6C4A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33,06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D38" w14:textId="215CF161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E24F" w14:textId="05A4ED4F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F027" w14:textId="2330B13A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E0E1" w14:textId="1E0BBEC6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</w:tr>
      <w:tr w:rsidR="00993F1D" w:rsidRPr="00A93659" w14:paraId="39D675D9" w14:textId="77777777" w:rsidTr="00993F1D">
        <w:trPr>
          <w:trHeight w:val="40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628" w14:textId="77777777" w:rsidR="00993F1D" w:rsidRPr="00A93659" w:rsidRDefault="00993F1D" w:rsidP="009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налоговых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278" w14:textId="43A272B5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193,09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BAF" w14:textId="79E528D7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D76" w14:textId="7B9E5F15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149,20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4F7F" w14:textId="763867BA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76A2" w14:textId="79561D17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242,</w:t>
            </w:r>
            <w:r w:rsidR="000024BC" w:rsidRPr="00A93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E0DF" w14:textId="5FADFDD0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9173" w14:textId="09F4A907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925C" w14:textId="4FD1C7DC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C5B" w14:textId="03642E3C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9F7F" w14:textId="56F0397D" w:rsidR="00993F1D" w:rsidRPr="00A93659" w:rsidRDefault="00993F1D" w:rsidP="009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31E9E6C" w14:textId="06DE6489" w:rsidR="00413523" w:rsidRPr="00A93659" w:rsidRDefault="00413523" w:rsidP="00891512">
      <w:pPr>
        <w:pStyle w:val="Default"/>
        <w:ind w:right="142" w:firstLine="709"/>
        <w:jc w:val="right"/>
        <w:rPr>
          <w:color w:val="auto"/>
        </w:rPr>
      </w:pPr>
    </w:p>
    <w:p w14:paraId="18C63DDC" w14:textId="77777777" w:rsidR="00173B2F" w:rsidRPr="00A93659" w:rsidRDefault="00173B2F" w:rsidP="00173B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3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 поступления</w:t>
      </w:r>
      <w:r w:rsidRPr="00A93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налога на доходы физических лиц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в соответствие с положениями главы 23 части 2 Налогового кодекса РФ. Норматив н</w:t>
      </w:r>
      <w:r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лиц, согласно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61.5 Бюджетного кодекса РФ</w:t>
      </w:r>
      <w:r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составляет 2%. </w:t>
      </w:r>
    </w:p>
    <w:p w14:paraId="083FD0A8" w14:textId="5A9D48B5" w:rsidR="00173B2F" w:rsidRPr="00A93659" w:rsidRDefault="00173B2F" w:rsidP="00173B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 на доходы физических лиц</w:t>
      </w:r>
      <w:r w:rsidRPr="00A936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прогнозируется в сумме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72,0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общем объеме налоговых доходов на 2024 год налог на доходы физических лиц составит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29,75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 на доходы физических лиц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66,81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н</w:t>
      </w:r>
      <w:r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налоговых доходов бюджета поселения –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34,6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</w:t>
      </w:r>
      <w:r w:rsidR="000E3CEB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65,</w:t>
      </w:r>
      <w:r w:rsidR="000E3CEB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удельный вес –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45,37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2023 годом объем налога в 2024 году увеличится на </w:t>
      </w:r>
      <w:r w:rsidR="00437D8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7,0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10,77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%,  по сравнению с 2022 годом объем налога в 2024 году у</w:t>
      </w:r>
      <w:r w:rsidR="00437D8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величивается 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5,19 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7D467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7,77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13346532" w14:textId="4F2DD6FD" w:rsidR="00173B2F" w:rsidRPr="00A93659" w:rsidRDefault="00173B2F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A93659">
        <w:rPr>
          <w:rFonts w:ascii="Times New Roman" w:hAnsi="Times New Roman"/>
          <w:sz w:val="24"/>
          <w:szCs w:val="24"/>
        </w:rPr>
        <w:t>н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A93659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больше предыдущего 2024 года на </w:t>
      </w:r>
      <w:r w:rsidR="005B4B15" w:rsidRPr="00A93659">
        <w:rPr>
          <w:rFonts w:ascii="Times New Roman" w:hAnsi="Times New Roman" w:cs="Times New Roman"/>
          <w:sz w:val="24"/>
          <w:szCs w:val="24"/>
        </w:rPr>
        <w:t>3</w:t>
      </w:r>
      <w:r w:rsidRPr="00A93659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5B4B15" w:rsidRPr="00A93659">
        <w:rPr>
          <w:rFonts w:ascii="Times New Roman" w:hAnsi="Times New Roman" w:cs="Times New Roman"/>
          <w:sz w:val="24"/>
          <w:szCs w:val="24"/>
        </w:rPr>
        <w:t>4,17</w:t>
      </w:r>
      <w:r w:rsidRPr="00A93659">
        <w:rPr>
          <w:rFonts w:ascii="Times New Roman" w:hAnsi="Times New Roman" w:cs="Times New Roman"/>
          <w:sz w:val="24"/>
          <w:szCs w:val="24"/>
        </w:rPr>
        <w:t>%)</w:t>
      </w:r>
      <w:r w:rsidR="00437D88" w:rsidRPr="00A93659">
        <w:rPr>
          <w:rFonts w:ascii="Times New Roman" w:hAnsi="Times New Roman" w:cs="Times New Roman"/>
          <w:sz w:val="24"/>
          <w:szCs w:val="24"/>
        </w:rPr>
        <w:t>,</w:t>
      </w:r>
      <w:r w:rsidRPr="00A93659">
        <w:rPr>
          <w:rFonts w:ascii="Times New Roman" w:hAnsi="Times New Roman" w:cs="Times New Roman"/>
          <w:sz w:val="24"/>
          <w:szCs w:val="24"/>
        </w:rPr>
        <w:t xml:space="preserve"> в 2026 году больше предыдущего 2025 года </w:t>
      </w:r>
      <w:r w:rsidR="00437D88" w:rsidRPr="00A93659">
        <w:rPr>
          <w:rFonts w:ascii="Times New Roman" w:hAnsi="Times New Roman" w:cs="Times New Roman"/>
          <w:sz w:val="24"/>
          <w:szCs w:val="24"/>
        </w:rPr>
        <w:t>-</w:t>
      </w:r>
      <w:r w:rsidRPr="00A93659">
        <w:rPr>
          <w:rFonts w:ascii="Times New Roman" w:hAnsi="Times New Roman" w:cs="Times New Roman"/>
          <w:sz w:val="24"/>
          <w:szCs w:val="24"/>
        </w:rPr>
        <w:t xml:space="preserve">на </w:t>
      </w:r>
      <w:r w:rsidR="005B4B15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>,</w:t>
      </w:r>
      <w:r w:rsidR="005B4B15" w:rsidRPr="00A93659">
        <w:rPr>
          <w:rFonts w:ascii="Times New Roman" w:hAnsi="Times New Roman" w:cs="Times New Roman"/>
          <w:sz w:val="24"/>
          <w:szCs w:val="24"/>
        </w:rPr>
        <w:t>0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B4B15" w:rsidRPr="00A93659">
        <w:rPr>
          <w:rFonts w:ascii="Times New Roman" w:hAnsi="Times New Roman" w:cs="Times New Roman"/>
          <w:sz w:val="24"/>
          <w:szCs w:val="24"/>
        </w:rPr>
        <w:t>6,67</w:t>
      </w:r>
      <w:r w:rsidRPr="00A93659">
        <w:rPr>
          <w:rFonts w:ascii="Times New Roman" w:hAnsi="Times New Roman" w:cs="Times New Roman"/>
          <w:sz w:val="24"/>
          <w:szCs w:val="24"/>
        </w:rPr>
        <w:t>%).</w:t>
      </w:r>
      <w:r w:rsidRPr="00A93659">
        <w:rPr>
          <w:rFonts w:ascii="Times New Roman" w:hAnsi="Times New Roman"/>
          <w:sz w:val="24"/>
          <w:szCs w:val="24"/>
        </w:rPr>
        <w:t xml:space="preserve"> Удельный вес н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A93659">
        <w:rPr>
          <w:rFonts w:ascii="Times New Roman" w:hAnsi="Times New Roman"/>
          <w:sz w:val="24"/>
          <w:szCs w:val="24"/>
        </w:rPr>
        <w:t xml:space="preserve"> в структуре налоговых доходов бюджета поселения в 2025 году -</w:t>
      </w:r>
      <w:r w:rsidR="005B4B15" w:rsidRPr="00A93659">
        <w:rPr>
          <w:rFonts w:ascii="Times New Roman" w:hAnsi="Times New Roman"/>
          <w:sz w:val="24"/>
          <w:szCs w:val="24"/>
        </w:rPr>
        <w:t>30</w:t>
      </w:r>
      <w:r w:rsidRPr="00A93659">
        <w:rPr>
          <w:rFonts w:ascii="Times New Roman" w:hAnsi="Times New Roman"/>
          <w:sz w:val="24"/>
          <w:szCs w:val="24"/>
        </w:rPr>
        <w:t>%, в 2026 году -</w:t>
      </w:r>
      <w:r w:rsidR="005B4B15" w:rsidRPr="00A93659">
        <w:rPr>
          <w:rFonts w:ascii="Times New Roman" w:hAnsi="Times New Roman"/>
          <w:sz w:val="24"/>
          <w:szCs w:val="24"/>
        </w:rPr>
        <w:t>30,77</w:t>
      </w:r>
      <w:r w:rsidRPr="00A93659">
        <w:rPr>
          <w:rFonts w:ascii="Times New Roman" w:hAnsi="Times New Roman"/>
          <w:sz w:val="24"/>
          <w:szCs w:val="24"/>
        </w:rPr>
        <w:t>%.</w:t>
      </w:r>
    </w:p>
    <w:p w14:paraId="10866775" w14:textId="78A57843" w:rsidR="00173B2F" w:rsidRPr="00A93659" w:rsidRDefault="00173B2F" w:rsidP="008823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</w:t>
      </w:r>
      <w:r w:rsidRPr="00A93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единого сельскохозяйственного налога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</w:t>
      </w:r>
      <w:r w:rsidR="008823AC" w:rsidRPr="00A93659">
        <w:rPr>
          <w:rFonts w:ascii="Times New Roman" w:hAnsi="Times New Roman" w:cs="Times New Roman"/>
          <w:sz w:val="24"/>
          <w:szCs w:val="24"/>
        </w:rPr>
        <w:t>и на плановый период 2025 и 2026 годов не прогнозируется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2022 году</w:t>
      </w:r>
      <w:r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составил </w:t>
      </w:r>
      <w:r w:rsidR="008823AC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33,86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единого сельскохозяйственного налога в структуре налоговых доходов бюджета  поселения – </w:t>
      </w:r>
      <w:r w:rsidR="008823AC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17,54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%, в ожидаемом исполнении за 2023 год -</w:t>
      </w:r>
      <w:r w:rsidR="008823AC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8823AC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F3BAF86" w14:textId="57E867DB" w:rsidR="00173B2F" w:rsidRPr="00A93659" w:rsidRDefault="00173B2F" w:rsidP="00173B2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  <w:r w:rsidRPr="00A93659">
        <w:rPr>
          <w:rFonts w:ascii="Times New Roman" w:hAnsi="Times New Roman"/>
          <w:sz w:val="24"/>
          <w:szCs w:val="24"/>
        </w:rPr>
        <w:t xml:space="preserve"> на 2024 год прогнозируется в сумме </w:t>
      </w:r>
      <w:r w:rsidR="004F6E42" w:rsidRPr="00A93659">
        <w:rPr>
          <w:rFonts w:ascii="Times New Roman" w:hAnsi="Times New Roman"/>
          <w:sz w:val="24"/>
          <w:szCs w:val="24"/>
        </w:rPr>
        <w:t>90</w:t>
      </w:r>
      <w:r w:rsidRPr="00A93659">
        <w:rPr>
          <w:rFonts w:ascii="Times New Roman" w:hAnsi="Times New Roman"/>
          <w:sz w:val="24"/>
          <w:szCs w:val="24"/>
        </w:rPr>
        <w:t xml:space="preserve">,00 тыс. рублей. В общем объеме налоговых доходов на 2024 год налог на имущество физических лиц составит </w:t>
      </w:r>
      <w:r w:rsidR="004F6E42" w:rsidRPr="00A93659">
        <w:rPr>
          <w:rFonts w:ascii="Times New Roman" w:hAnsi="Times New Roman"/>
          <w:sz w:val="24"/>
          <w:szCs w:val="24"/>
        </w:rPr>
        <w:t>37,19</w:t>
      </w:r>
      <w:r w:rsidRPr="00A93659">
        <w:rPr>
          <w:rFonts w:ascii="Times New Roman" w:hAnsi="Times New Roman"/>
          <w:sz w:val="24"/>
          <w:szCs w:val="24"/>
        </w:rPr>
        <w:t>%. В 2022 году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A93659">
        <w:rPr>
          <w:rFonts w:ascii="Times New Roman" w:hAnsi="Times New Roman"/>
          <w:sz w:val="24"/>
          <w:szCs w:val="24"/>
        </w:rPr>
        <w:t xml:space="preserve">алог на имущество физических лиц составил </w:t>
      </w:r>
      <w:r w:rsidR="004F6E42" w:rsidRPr="00A93659">
        <w:rPr>
          <w:rFonts w:ascii="Times New Roman" w:hAnsi="Times New Roman"/>
          <w:sz w:val="24"/>
          <w:szCs w:val="24"/>
        </w:rPr>
        <w:t>31,11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A93659">
        <w:rPr>
          <w:rFonts w:ascii="Times New Roman" w:hAnsi="Times New Roman"/>
          <w:sz w:val="24"/>
          <w:szCs w:val="24"/>
        </w:rPr>
        <w:t xml:space="preserve">алога на имущество физических лиц в структуре налоговых доходов бюджета  поселения – </w:t>
      </w:r>
      <w:r w:rsidR="004F6E42" w:rsidRPr="00A93659">
        <w:rPr>
          <w:rFonts w:ascii="Times New Roman" w:hAnsi="Times New Roman"/>
          <w:sz w:val="24"/>
          <w:szCs w:val="24"/>
        </w:rPr>
        <w:t>16,11</w:t>
      </w:r>
      <w:r w:rsidRPr="00A93659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4F6E42" w:rsidRPr="00A93659">
        <w:rPr>
          <w:rFonts w:ascii="Times New Roman" w:hAnsi="Times New Roman"/>
          <w:sz w:val="24"/>
          <w:szCs w:val="24"/>
        </w:rPr>
        <w:t>30</w:t>
      </w:r>
      <w:r w:rsidRPr="00A93659">
        <w:rPr>
          <w:rFonts w:ascii="Times New Roman" w:hAnsi="Times New Roman"/>
          <w:sz w:val="24"/>
          <w:szCs w:val="24"/>
        </w:rPr>
        <w:t xml:space="preserve">,0 тыс. рублей, удельный вес – </w:t>
      </w:r>
      <w:r w:rsidR="004F6E42" w:rsidRPr="00A93659">
        <w:rPr>
          <w:rFonts w:ascii="Times New Roman" w:hAnsi="Times New Roman"/>
          <w:sz w:val="24"/>
          <w:szCs w:val="24"/>
        </w:rPr>
        <w:t>20,11</w:t>
      </w:r>
      <w:r w:rsidRPr="00A93659">
        <w:rPr>
          <w:rFonts w:ascii="Times New Roman" w:hAnsi="Times New Roman"/>
          <w:sz w:val="24"/>
          <w:szCs w:val="24"/>
        </w:rPr>
        <w:t xml:space="preserve">%. По сравнению с 2023 годом объем налога в 2024 </w:t>
      </w:r>
      <w:r w:rsidRPr="00A93659">
        <w:rPr>
          <w:rFonts w:ascii="Times New Roman" w:hAnsi="Times New Roman"/>
          <w:sz w:val="24"/>
          <w:szCs w:val="24"/>
        </w:rPr>
        <w:lastRenderedPageBreak/>
        <w:t>году у</w:t>
      </w:r>
      <w:r w:rsidR="004F6E42" w:rsidRPr="00A93659">
        <w:rPr>
          <w:rFonts w:ascii="Times New Roman" w:hAnsi="Times New Roman"/>
          <w:sz w:val="24"/>
          <w:szCs w:val="24"/>
        </w:rPr>
        <w:t>величится</w:t>
      </w:r>
      <w:r w:rsidRPr="00A93659">
        <w:rPr>
          <w:rFonts w:ascii="Times New Roman" w:hAnsi="Times New Roman"/>
          <w:sz w:val="24"/>
          <w:szCs w:val="24"/>
        </w:rPr>
        <w:t xml:space="preserve"> на </w:t>
      </w:r>
      <w:r w:rsidR="004F6E42" w:rsidRPr="00A93659">
        <w:rPr>
          <w:rFonts w:ascii="Times New Roman" w:hAnsi="Times New Roman"/>
          <w:sz w:val="24"/>
          <w:szCs w:val="24"/>
        </w:rPr>
        <w:t>60</w:t>
      </w:r>
      <w:r w:rsidRPr="00A93659">
        <w:rPr>
          <w:rFonts w:ascii="Times New Roman" w:hAnsi="Times New Roman"/>
          <w:sz w:val="24"/>
          <w:szCs w:val="24"/>
        </w:rPr>
        <w:t xml:space="preserve">,0 тыс. рублей или </w:t>
      </w:r>
      <w:r w:rsidR="004F6E42" w:rsidRPr="00A93659">
        <w:rPr>
          <w:rFonts w:ascii="Times New Roman" w:hAnsi="Times New Roman"/>
          <w:sz w:val="24"/>
          <w:szCs w:val="24"/>
        </w:rPr>
        <w:t>в 3 раза</w:t>
      </w:r>
      <w:r w:rsidRPr="00A93659">
        <w:rPr>
          <w:rFonts w:ascii="Times New Roman" w:hAnsi="Times New Roman"/>
          <w:sz w:val="24"/>
          <w:szCs w:val="24"/>
        </w:rPr>
        <w:t>, а по сравнению с 2022 годом объем налога в 2024 году у</w:t>
      </w:r>
      <w:r w:rsidR="007B43FB" w:rsidRPr="00A93659">
        <w:rPr>
          <w:rFonts w:ascii="Times New Roman" w:hAnsi="Times New Roman"/>
          <w:sz w:val="24"/>
          <w:szCs w:val="24"/>
        </w:rPr>
        <w:t>величится</w:t>
      </w:r>
      <w:r w:rsidRPr="00A93659">
        <w:rPr>
          <w:rFonts w:ascii="Times New Roman" w:hAnsi="Times New Roman"/>
          <w:sz w:val="24"/>
          <w:szCs w:val="24"/>
        </w:rPr>
        <w:t xml:space="preserve"> на </w:t>
      </w:r>
      <w:r w:rsidR="004F6E42" w:rsidRPr="00A93659">
        <w:rPr>
          <w:rFonts w:ascii="Times New Roman" w:hAnsi="Times New Roman"/>
          <w:sz w:val="24"/>
          <w:szCs w:val="24"/>
        </w:rPr>
        <w:t>58,89</w:t>
      </w:r>
      <w:r w:rsidRPr="00A93659">
        <w:rPr>
          <w:rFonts w:ascii="Times New Roman" w:hAnsi="Times New Roman"/>
          <w:sz w:val="24"/>
          <w:szCs w:val="24"/>
        </w:rPr>
        <w:t xml:space="preserve"> тыс. рублей </w:t>
      </w:r>
      <w:r w:rsidR="004F6E42" w:rsidRPr="00A93659">
        <w:rPr>
          <w:rFonts w:ascii="Times New Roman" w:hAnsi="Times New Roman"/>
          <w:sz w:val="24"/>
          <w:szCs w:val="24"/>
        </w:rPr>
        <w:t>или в 2 раза.</w:t>
      </w:r>
    </w:p>
    <w:p w14:paraId="7FC96E1C" w14:textId="79BBFA8B" w:rsidR="00173B2F" w:rsidRPr="00A93659" w:rsidRDefault="00173B2F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A93659">
        <w:rPr>
          <w:rFonts w:ascii="Times New Roman" w:hAnsi="Times New Roman"/>
          <w:sz w:val="24"/>
          <w:szCs w:val="24"/>
        </w:rPr>
        <w:t>н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</w:t>
      </w:r>
      <w:r w:rsidRPr="00A93659">
        <w:rPr>
          <w:rFonts w:ascii="Times New Roman" w:hAnsi="Times New Roman"/>
          <w:sz w:val="24"/>
          <w:szCs w:val="24"/>
        </w:rPr>
        <w:t xml:space="preserve"> имущество физических лиц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больше предыдущего 2024 года на 5 тыс. рублей (или на </w:t>
      </w:r>
      <w:r w:rsidR="00247D93" w:rsidRPr="00A93659">
        <w:rPr>
          <w:rFonts w:ascii="Times New Roman" w:hAnsi="Times New Roman" w:cs="Times New Roman"/>
          <w:sz w:val="24"/>
          <w:szCs w:val="24"/>
        </w:rPr>
        <w:t>5,56</w:t>
      </w:r>
      <w:r w:rsidRPr="00A93659">
        <w:rPr>
          <w:rFonts w:ascii="Times New Roman" w:hAnsi="Times New Roman" w:cs="Times New Roman"/>
          <w:sz w:val="24"/>
          <w:szCs w:val="24"/>
        </w:rPr>
        <w:t xml:space="preserve">%) и в 2026 году больше предыдущего 2025 года на 5,0 тыс. рублей (или на </w:t>
      </w:r>
      <w:r w:rsidR="00247D93" w:rsidRPr="00A93659">
        <w:rPr>
          <w:rFonts w:ascii="Times New Roman" w:hAnsi="Times New Roman" w:cs="Times New Roman"/>
          <w:sz w:val="24"/>
          <w:szCs w:val="24"/>
        </w:rPr>
        <w:t>5,26</w:t>
      </w:r>
      <w:r w:rsidRPr="00A93659">
        <w:rPr>
          <w:rFonts w:ascii="Times New Roman" w:hAnsi="Times New Roman" w:cs="Times New Roman"/>
          <w:sz w:val="24"/>
          <w:szCs w:val="24"/>
        </w:rPr>
        <w:t>%).</w:t>
      </w:r>
      <w:r w:rsidRPr="00A93659">
        <w:rPr>
          <w:rFonts w:ascii="Times New Roman" w:hAnsi="Times New Roman"/>
          <w:sz w:val="24"/>
          <w:szCs w:val="24"/>
        </w:rPr>
        <w:t xml:space="preserve"> Удельный вес н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на </w:t>
      </w:r>
      <w:r w:rsidRPr="00A93659">
        <w:rPr>
          <w:rFonts w:ascii="Times New Roman" w:hAnsi="Times New Roman"/>
          <w:sz w:val="24"/>
          <w:szCs w:val="24"/>
        </w:rPr>
        <w:t>имущество физических лиц в структуре налоговых доходов бюджета поселения в 2025 году -</w:t>
      </w:r>
      <w:r w:rsidR="00247D93" w:rsidRPr="00A93659">
        <w:rPr>
          <w:rFonts w:ascii="Times New Roman" w:hAnsi="Times New Roman"/>
          <w:sz w:val="24"/>
          <w:szCs w:val="24"/>
        </w:rPr>
        <w:t>38</w:t>
      </w:r>
      <w:r w:rsidRPr="00A93659">
        <w:rPr>
          <w:rFonts w:ascii="Times New Roman" w:hAnsi="Times New Roman"/>
          <w:sz w:val="24"/>
          <w:szCs w:val="24"/>
        </w:rPr>
        <w:t>%, в 2026 году -</w:t>
      </w:r>
      <w:r w:rsidR="00247D93" w:rsidRPr="00A93659">
        <w:rPr>
          <w:rFonts w:ascii="Times New Roman" w:hAnsi="Times New Roman"/>
          <w:sz w:val="24"/>
          <w:szCs w:val="24"/>
        </w:rPr>
        <w:t>38,46</w:t>
      </w:r>
      <w:r w:rsidRPr="00A93659">
        <w:rPr>
          <w:rFonts w:ascii="Times New Roman" w:hAnsi="Times New Roman"/>
          <w:sz w:val="24"/>
          <w:szCs w:val="24"/>
        </w:rPr>
        <w:t>%.</w:t>
      </w:r>
    </w:p>
    <w:p w14:paraId="6D921E7B" w14:textId="4934A778" w:rsidR="00173B2F" w:rsidRPr="00A93659" w:rsidRDefault="00277CC1" w:rsidP="00173B2F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b/>
          <w:sz w:val="24"/>
          <w:szCs w:val="24"/>
        </w:rPr>
        <w:t xml:space="preserve">Земельный налог </w:t>
      </w:r>
      <w:r w:rsidRPr="00A93659">
        <w:rPr>
          <w:rFonts w:ascii="Times New Roman" w:hAnsi="Times New Roman"/>
          <w:sz w:val="24"/>
          <w:szCs w:val="24"/>
        </w:rPr>
        <w:t xml:space="preserve">на 2024 год прогнозируется в сумме </w:t>
      </w:r>
      <w:r w:rsidR="00520318" w:rsidRPr="00A93659">
        <w:rPr>
          <w:rFonts w:ascii="Times New Roman" w:hAnsi="Times New Roman"/>
          <w:sz w:val="24"/>
          <w:szCs w:val="24"/>
        </w:rPr>
        <w:t>80,0</w:t>
      </w:r>
      <w:r w:rsidR="00173B2F" w:rsidRPr="00A9365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73B2F" w:rsidRPr="00A93659">
        <w:rPr>
          <w:rFonts w:ascii="Times New Roman" w:hAnsi="Times New Roman"/>
          <w:sz w:val="24"/>
          <w:szCs w:val="24"/>
        </w:rPr>
        <w:t xml:space="preserve">. </w:t>
      </w:r>
      <w:r w:rsidR="00520318" w:rsidRPr="00A93659">
        <w:rPr>
          <w:rFonts w:ascii="Times New Roman" w:hAnsi="Times New Roman"/>
          <w:sz w:val="24"/>
          <w:szCs w:val="24"/>
        </w:rPr>
        <w:t xml:space="preserve">В общем объеме налоговых доходов на 2024 год земельный налог составит 31,75%. </w:t>
      </w:r>
      <w:r w:rsidR="00173B2F" w:rsidRPr="00A93659">
        <w:rPr>
          <w:rFonts w:ascii="Times New Roman" w:hAnsi="Times New Roman"/>
          <w:sz w:val="24"/>
          <w:szCs w:val="24"/>
        </w:rPr>
        <w:t>В 2022 году</w:t>
      </w:r>
      <w:r w:rsidR="00173B2F"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3B2F" w:rsidRPr="00A93659">
        <w:rPr>
          <w:rFonts w:ascii="Times New Roman" w:hAnsi="Times New Roman"/>
          <w:sz w:val="24"/>
          <w:szCs w:val="24"/>
        </w:rPr>
        <w:t>земельный</w:t>
      </w:r>
      <w:r w:rsidR="00173B2F"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="00173B2F" w:rsidRPr="00A93659">
        <w:rPr>
          <w:rFonts w:ascii="Times New Roman" w:hAnsi="Times New Roman"/>
          <w:sz w:val="24"/>
          <w:szCs w:val="24"/>
        </w:rPr>
        <w:t xml:space="preserve">алог составил </w:t>
      </w:r>
      <w:r w:rsidR="00520318" w:rsidRPr="00A93659">
        <w:rPr>
          <w:rFonts w:ascii="Times New Roman" w:hAnsi="Times New Roman"/>
          <w:sz w:val="24"/>
          <w:szCs w:val="24"/>
        </w:rPr>
        <w:t>61,31</w:t>
      </w:r>
      <w:r w:rsidR="00173B2F" w:rsidRPr="00A93659">
        <w:rPr>
          <w:rFonts w:ascii="Times New Roman" w:hAnsi="Times New Roman"/>
          <w:sz w:val="24"/>
          <w:szCs w:val="24"/>
        </w:rPr>
        <w:t xml:space="preserve"> тыс. рублей, удельный вес земельного налога в структуре налоговых доходов бюджета поселения – </w:t>
      </w:r>
      <w:r w:rsidR="00520318" w:rsidRPr="00A93659">
        <w:rPr>
          <w:rFonts w:ascii="Times New Roman" w:hAnsi="Times New Roman"/>
          <w:sz w:val="24"/>
          <w:szCs w:val="24"/>
        </w:rPr>
        <w:t>31,75</w:t>
      </w:r>
      <w:r w:rsidR="00173B2F" w:rsidRPr="00A93659">
        <w:rPr>
          <w:rFonts w:ascii="Times New Roman" w:hAnsi="Times New Roman"/>
          <w:sz w:val="24"/>
          <w:szCs w:val="24"/>
        </w:rPr>
        <w:t xml:space="preserve">%, в ожидаемом исполнении за 2023 год </w:t>
      </w:r>
      <w:r w:rsidR="00520318" w:rsidRPr="00A93659">
        <w:rPr>
          <w:rFonts w:ascii="Times New Roman" w:hAnsi="Times New Roman"/>
          <w:sz w:val="24"/>
          <w:szCs w:val="24"/>
        </w:rPr>
        <w:t>–</w:t>
      </w:r>
      <w:r w:rsidR="00173B2F" w:rsidRPr="00A93659">
        <w:rPr>
          <w:rFonts w:ascii="Times New Roman" w:hAnsi="Times New Roman"/>
          <w:sz w:val="24"/>
          <w:szCs w:val="24"/>
        </w:rPr>
        <w:t xml:space="preserve"> </w:t>
      </w:r>
      <w:r w:rsidR="00520318" w:rsidRPr="00A93659">
        <w:rPr>
          <w:rFonts w:ascii="Times New Roman" w:hAnsi="Times New Roman"/>
          <w:sz w:val="24"/>
          <w:szCs w:val="24"/>
        </w:rPr>
        <w:t>53,0</w:t>
      </w:r>
      <w:r w:rsidR="00173B2F"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20318" w:rsidRPr="00A93659">
        <w:rPr>
          <w:rFonts w:ascii="Times New Roman" w:hAnsi="Times New Roman"/>
          <w:sz w:val="24"/>
          <w:szCs w:val="24"/>
        </w:rPr>
        <w:t>35,52</w:t>
      </w:r>
      <w:r w:rsidR="00173B2F" w:rsidRPr="00A93659">
        <w:rPr>
          <w:rFonts w:ascii="Times New Roman" w:hAnsi="Times New Roman"/>
          <w:sz w:val="24"/>
          <w:szCs w:val="24"/>
        </w:rPr>
        <w:t xml:space="preserve">%. По сравнению с 2023 годом объем налога в 2024 году увеличится на </w:t>
      </w:r>
      <w:r w:rsidR="00C005F3" w:rsidRPr="00A93659">
        <w:rPr>
          <w:rFonts w:ascii="Times New Roman" w:hAnsi="Times New Roman"/>
          <w:sz w:val="24"/>
          <w:szCs w:val="24"/>
        </w:rPr>
        <w:t>27</w:t>
      </w:r>
      <w:r w:rsidR="00857688" w:rsidRPr="00A93659">
        <w:rPr>
          <w:rFonts w:ascii="Times New Roman" w:hAnsi="Times New Roman"/>
          <w:sz w:val="24"/>
          <w:szCs w:val="24"/>
        </w:rPr>
        <w:t>,0</w:t>
      </w:r>
      <w:r w:rsidR="00173B2F" w:rsidRPr="00A9365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005F3" w:rsidRPr="00A93659">
        <w:rPr>
          <w:rFonts w:ascii="Times New Roman" w:hAnsi="Times New Roman"/>
          <w:sz w:val="24"/>
          <w:szCs w:val="24"/>
        </w:rPr>
        <w:t>50,94</w:t>
      </w:r>
      <w:r w:rsidR="00173B2F" w:rsidRPr="00A93659">
        <w:rPr>
          <w:rFonts w:ascii="Times New Roman" w:hAnsi="Times New Roman"/>
          <w:sz w:val="24"/>
          <w:szCs w:val="24"/>
        </w:rPr>
        <w:t>%, по сравнению с 2022 годом объем налога в 2024 году у</w:t>
      </w:r>
      <w:r w:rsidR="00C005F3" w:rsidRPr="00A93659">
        <w:rPr>
          <w:rFonts w:ascii="Times New Roman" w:hAnsi="Times New Roman"/>
          <w:sz w:val="24"/>
          <w:szCs w:val="24"/>
        </w:rPr>
        <w:t>величится</w:t>
      </w:r>
      <w:r w:rsidR="00173B2F" w:rsidRPr="00A93659">
        <w:rPr>
          <w:rFonts w:ascii="Times New Roman" w:hAnsi="Times New Roman"/>
          <w:sz w:val="24"/>
          <w:szCs w:val="24"/>
        </w:rPr>
        <w:t xml:space="preserve"> на </w:t>
      </w:r>
      <w:r w:rsidR="00C005F3" w:rsidRPr="00A93659">
        <w:rPr>
          <w:rFonts w:ascii="Times New Roman" w:hAnsi="Times New Roman"/>
          <w:sz w:val="24"/>
          <w:szCs w:val="24"/>
        </w:rPr>
        <w:t>18,69 тыс. рублей или на 30,48</w:t>
      </w:r>
      <w:r w:rsidR="00173B2F" w:rsidRPr="00A93659">
        <w:rPr>
          <w:rFonts w:ascii="Times New Roman" w:hAnsi="Times New Roman"/>
          <w:sz w:val="24"/>
          <w:szCs w:val="24"/>
        </w:rPr>
        <w:t>%.</w:t>
      </w:r>
    </w:p>
    <w:p w14:paraId="19A84DB2" w14:textId="203E9807" w:rsidR="00173B2F" w:rsidRPr="00A93659" w:rsidRDefault="00173B2F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земельного </w:t>
      </w:r>
      <w:r w:rsidRPr="00A93659">
        <w:rPr>
          <w:rFonts w:ascii="Times New Roman" w:hAnsi="Times New Roman"/>
          <w:sz w:val="24"/>
          <w:szCs w:val="24"/>
        </w:rPr>
        <w:t>н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и 2026 годах планируется на уровне 2024 года. </w:t>
      </w:r>
      <w:r w:rsidRPr="00A93659">
        <w:rPr>
          <w:rFonts w:ascii="Times New Roman" w:hAnsi="Times New Roman"/>
          <w:sz w:val="24"/>
          <w:szCs w:val="24"/>
        </w:rPr>
        <w:t>Удельный вес н</w:t>
      </w:r>
      <w:r w:rsidRPr="00A9365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A93659">
        <w:rPr>
          <w:rFonts w:ascii="Times New Roman" w:hAnsi="Times New Roman"/>
          <w:sz w:val="24"/>
          <w:szCs w:val="24"/>
        </w:rPr>
        <w:t>в структуре налоговых доходов бюджета поселения в 2025 году -</w:t>
      </w:r>
      <w:r w:rsidR="00C005F3" w:rsidRPr="00A93659">
        <w:rPr>
          <w:rFonts w:ascii="Times New Roman" w:hAnsi="Times New Roman"/>
          <w:sz w:val="24"/>
          <w:szCs w:val="24"/>
        </w:rPr>
        <w:t>32</w:t>
      </w:r>
      <w:r w:rsidRPr="00A93659">
        <w:rPr>
          <w:rFonts w:ascii="Times New Roman" w:hAnsi="Times New Roman"/>
          <w:sz w:val="24"/>
          <w:szCs w:val="24"/>
        </w:rPr>
        <w:t>%, в 2026 году -</w:t>
      </w:r>
      <w:r w:rsidR="00C005F3" w:rsidRPr="00A93659">
        <w:rPr>
          <w:rFonts w:ascii="Times New Roman" w:hAnsi="Times New Roman"/>
          <w:sz w:val="24"/>
          <w:szCs w:val="24"/>
        </w:rPr>
        <w:t>30,77</w:t>
      </w:r>
      <w:r w:rsidRPr="00A93659">
        <w:rPr>
          <w:rFonts w:ascii="Times New Roman" w:hAnsi="Times New Roman"/>
          <w:sz w:val="24"/>
          <w:szCs w:val="24"/>
        </w:rPr>
        <w:t>%.</w:t>
      </w:r>
    </w:p>
    <w:p w14:paraId="62D0125F" w14:textId="77777777" w:rsidR="00173B2F" w:rsidRPr="00A93659" w:rsidRDefault="00173B2F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AA022" w14:textId="77777777" w:rsidR="009A1002" w:rsidRPr="00A93659" w:rsidRDefault="009A1002" w:rsidP="009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Hlk88136905"/>
      <w:r w:rsidRPr="00A93659">
        <w:rPr>
          <w:rFonts w:ascii="Times New Roman" w:hAnsi="Times New Roman" w:cs="Times New Roman"/>
          <w:b/>
          <w:sz w:val="24"/>
          <w:szCs w:val="24"/>
        </w:rPr>
        <w:t>3.2. Неналоговые доходы бюджета поселения</w:t>
      </w:r>
    </w:p>
    <w:p w14:paraId="489E0D65" w14:textId="2C500927" w:rsidR="009A1002" w:rsidRPr="00A93659" w:rsidRDefault="009A1002" w:rsidP="00701B96">
      <w:pPr>
        <w:pStyle w:val="a5"/>
        <w:tabs>
          <w:tab w:val="left" w:pos="709"/>
        </w:tabs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A93659">
        <w:rPr>
          <w:sz w:val="24"/>
          <w:szCs w:val="24"/>
        </w:rPr>
        <w:t xml:space="preserve">В проекте решения бюджета поселения объем неналоговых доходов на 2024 год спрогнозирован в сумме </w:t>
      </w:r>
      <w:r w:rsidR="00B628F1" w:rsidRPr="00A93659">
        <w:rPr>
          <w:sz w:val="24"/>
          <w:szCs w:val="24"/>
        </w:rPr>
        <w:t xml:space="preserve">40,0 </w:t>
      </w:r>
      <w:r w:rsidRPr="00A93659">
        <w:rPr>
          <w:sz w:val="24"/>
          <w:szCs w:val="24"/>
          <w:lang w:eastAsia="en-US"/>
        </w:rPr>
        <w:t>тыс. рублей с у</w:t>
      </w:r>
      <w:r w:rsidR="00B628F1" w:rsidRPr="00A93659">
        <w:rPr>
          <w:sz w:val="24"/>
          <w:szCs w:val="24"/>
          <w:lang w:eastAsia="en-US"/>
        </w:rPr>
        <w:t xml:space="preserve">меньшением </w:t>
      </w:r>
      <w:r w:rsidRPr="00A93659">
        <w:rPr>
          <w:sz w:val="24"/>
          <w:szCs w:val="24"/>
          <w:lang w:eastAsia="en-US"/>
        </w:rPr>
        <w:t xml:space="preserve">по отношению к ожидаемому исполнению в 2023 году на </w:t>
      </w:r>
      <w:r w:rsidR="00B628F1" w:rsidRPr="00A93659">
        <w:rPr>
          <w:sz w:val="24"/>
          <w:szCs w:val="24"/>
          <w:lang w:eastAsia="en-US"/>
        </w:rPr>
        <w:t>0,2</w:t>
      </w:r>
      <w:r w:rsidRPr="00A93659">
        <w:rPr>
          <w:sz w:val="24"/>
          <w:szCs w:val="24"/>
          <w:lang w:eastAsia="en-US"/>
        </w:rPr>
        <w:t xml:space="preserve"> тыс. рублей или на </w:t>
      </w:r>
      <w:r w:rsidR="00B628F1" w:rsidRPr="00A93659">
        <w:rPr>
          <w:sz w:val="24"/>
          <w:szCs w:val="24"/>
          <w:lang w:eastAsia="en-US"/>
        </w:rPr>
        <w:t>0,5</w:t>
      </w:r>
      <w:r w:rsidRPr="00A93659">
        <w:rPr>
          <w:sz w:val="24"/>
          <w:szCs w:val="24"/>
          <w:lang w:eastAsia="en-US"/>
        </w:rPr>
        <w:t>%</w:t>
      </w:r>
      <w:r w:rsidR="00B628F1" w:rsidRPr="00A93659">
        <w:rPr>
          <w:sz w:val="24"/>
          <w:szCs w:val="24"/>
          <w:lang w:eastAsia="en-US"/>
        </w:rPr>
        <w:t xml:space="preserve">, </w:t>
      </w:r>
      <w:r w:rsidRPr="00A93659">
        <w:rPr>
          <w:sz w:val="24"/>
          <w:szCs w:val="24"/>
          <w:lang w:eastAsia="en-US"/>
        </w:rPr>
        <w:t>с у</w:t>
      </w:r>
      <w:r w:rsidR="00B628F1" w:rsidRPr="00A93659">
        <w:rPr>
          <w:sz w:val="24"/>
          <w:szCs w:val="24"/>
          <w:lang w:eastAsia="en-US"/>
        </w:rPr>
        <w:t xml:space="preserve">меньшением </w:t>
      </w:r>
      <w:r w:rsidRPr="00A93659">
        <w:rPr>
          <w:sz w:val="24"/>
          <w:szCs w:val="24"/>
        </w:rPr>
        <w:t xml:space="preserve">по отношению к </w:t>
      </w:r>
      <w:r w:rsidRPr="00A93659">
        <w:rPr>
          <w:sz w:val="24"/>
          <w:szCs w:val="24"/>
          <w:lang w:eastAsia="en-US"/>
        </w:rPr>
        <w:t xml:space="preserve">исполненным неналоговым доходам за 2022 год на </w:t>
      </w:r>
      <w:r w:rsidR="00B628F1" w:rsidRPr="00A93659">
        <w:rPr>
          <w:sz w:val="24"/>
          <w:szCs w:val="24"/>
          <w:lang w:eastAsia="en-US"/>
        </w:rPr>
        <w:t>9,07</w:t>
      </w:r>
      <w:r w:rsidRPr="00A93659">
        <w:rPr>
          <w:sz w:val="24"/>
          <w:szCs w:val="24"/>
          <w:lang w:eastAsia="en-US"/>
        </w:rPr>
        <w:t xml:space="preserve"> тыс. рублей или на </w:t>
      </w:r>
      <w:r w:rsidR="00B628F1" w:rsidRPr="00A93659">
        <w:rPr>
          <w:sz w:val="24"/>
          <w:szCs w:val="24"/>
          <w:lang w:eastAsia="en-US"/>
        </w:rPr>
        <w:t>18,48</w:t>
      </w:r>
      <w:r w:rsidRPr="00A93659">
        <w:rPr>
          <w:sz w:val="24"/>
          <w:szCs w:val="24"/>
          <w:lang w:eastAsia="en-US"/>
        </w:rPr>
        <w:t>%.</w:t>
      </w:r>
    </w:p>
    <w:p w14:paraId="7274BBBF" w14:textId="0CCBD143" w:rsidR="009A1002" w:rsidRPr="00A93659" w:rsidRDefault="009A1002" w:rsidP="00701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неналоговых доходов в бюджет поселения в 2025 году планируется больше предыдущего 2024 года на </w:t>
      </w:r>
      <w:r w:rsidR="00B628F1" w:rsidRPr="00A93659">
        <w:rPr>
          <w:rFonts w:ascii="Times New Roman" w:hAnsi="Times New Roman" w:cs="Times New Roman"/>
          <w:sz w:val="24"/>
          <w:szCs w:val="24"/>
        </w:rPr>
        <w:t>7</w:t>
      </w:r>
      <w:r w:rsidRPr="00A93659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B628F1" w:rsidRPr="00A93659">
        <w:rPr>
          <w:rFonts w:ascii="Times New Roman" w:hAnsi="Times New Roman" w:cs="Times New Roman"/>
          <w:sz w:val="24"/>
          <w:szCs w:val="24"/>
        </w:rPr>
        <w:t>17,5</w:t>
      </w:r>
      <w:r w:rsidRPr="00A93659">
        <w:rPr>
          <w:rFonts w:ascii="Times New Roman" w:hAnsi="Times New Roman" w:cs="Times New Roman"/>
          <w:sz w:val="24"/>
          <w:szCs w:val="24"/>
        </w:rPr>
        <w:t>%)</w:t>
      </w:r>
      <w:r w:rsidR="00B628F1" w:rsidRPr="00A93659">
        <w:rPr>
          <w:rFonts w:ascii="Times New Roman" w:hAnsi="Times New Roman" w:cs="Times New Roman"/>
          <w:sz w:val="24"/>
          <w:szCs w:val="24"/>
        </w:rPr>
        <w:t>.</w:t>
      </w:r>
    </w:p>
    <w:p w14:paraId="03538959" w14:textId="2A7A03B1" w:rsidR="009A1002" w:rsidRPr="00A93659" w:rsidRDefault="009A1002" w:rsidP="00701B9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Удельный вес неналоговых доходов в структуре доходов в 2024 году составляет </w:t>
      </w:r>
      <w:r w:rsidR="00B628F1" w:rsidRPr="00A93659">
        <w:rPr>
          <w:rFonts w:ascii="Times New Roman" w:hAnsi="Times New Roman" w:cs="Times New Roman"/>
          <w:sz w:val="24"/>
          <w:szCs w:val="24"/>
        </w:rPr>
        <w:t>0,9</w:t>
      </w:r>
      <w:r w:rsidRPr="00A93659">
        <w:rPr>
          <w:rFonts w:ascii="Times New Roman" w:hAnsi="Times New Roman" w:cs="Times New Roman"/>
          <w:sz w:val="24"/>
          <w:szCs w:val="24"/>
        </w:rPr>
        <w:t xml:space="preserve">%, 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>в 2025 году – 1</w:t>
      </w:r>
      <w:r w:rsidR="00B628F1" w:rsidRPr="00A93659">
        <w:rPr>
          <w:rFonts w:ascii="Times New Roman" w:hAnsi="Times New Roman" w:cs="Times New Roman"/>
          <w:sz w:val="24"/>
          <w:szCs w:val="24"/>
          <w:lang w:eastAsia="ru-RU"/>
        </w:rPr>
        <w:t>,15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– </w:t>
      </w:r>
      <w:r w:rsidR="00B628F1" w:rsidRPr="00A93659">
        <w:rPr>
          <w:rFonts w:ascii="Times New Roman" w:hAnsi="Times New Roman" w:cs="Times New Roman"/>
          <w:sz w:val="24"/>
          <w:szCs w:val="24"/>
          <w:lang w:eastAsia="ru-RU"/>
        </w:rPr>
        <w:t>1,15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36C8D1A8" w14:textId="77777777" w:rsidR="009A1002" w:rsidRPr="00A93659" w:rsidRDefault="009A1002" w:rsidP="00701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№5.</w:t>
      </w:r>
    </w:p>
    <w:p w14:paraId="5B66C3F2" w14:textId="67DB91AF" w:rsidR="007533E6" w:rsidRPr="00A93659" w:rsidRDefault="007533E6" w:rsidP="00BF5D1E">
      <w:pPr>
        <w:pStyle w:val="Default"/>
        <w:ind w:right="142" w:firstLine="709"/>
        <w:jc w:val="right"/>
        <w:rPr>
          <w:color w:val="auto"/>
        </w:rPr>
      </w:pPr>
      <w:r w:rsidRPr="00A93659">
        <w:rPr>
          <w:color w:val="auto"/>
        </w:rPr>
        <w:t xml:space="preserve">Таблица № </w:t>
      </w:r>
      <w:r w:rsidR="00C84AE8" w:rsidRPr="00A93659">
        <w:rPr>
          <w:color w:val="auto"/>
        </w:rPr>
        <w:t>5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601"/>
        <w:gridCol w:w="765"/>
        <w:gridCol w:w="687"/>
        <w:gridCol w:w="765"/>
        <w:gridCol w:w="687"/>
        <w:gridCol w:w="925"/>
        <w:gridCol w:w="687"/>
        <w:gridCol w:w="925"/>
        <w:gridCol w:w="750"/>
        <w:gridCol w:w="850"/>
        <w:gridCol w:w="709"/>
      </w:tblGrid>
      <w:tr w:rsidR="005E657E" w:rsidRPr="00A93659" w14:paraId="70C9E100" w14:textId="77777777" w:rsidTr="0042128C">
        <w:trPr>
          <w:trHeight w:val="43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4"/>
          <w:p w14:paraId="2556525C" w14:textId="77777777" w:rsidR="00C84AE8" w:rsidRPr="00A93659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805" w14:textId="77777777" w:rsidR="00C84AE8" w:rsidRPr="00A93659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54A" w14:textId="77777777" w:rsidR="00C84AE8" w:rsidRPr="00A93659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39E6" w14:textId="77777777" w:rsidR="00C84AE8" w:rsidRPr="00A93659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E657E" w:rsidRPr="00A93659" w14:paraId="391D5ABB" w14:textId="77777777" w:rsidTr="0042128C">
        <w:trPr>
          <w:trHeight w:val="414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C2E6" w14:textId="77777777" w:rsidR="00C84AE8" w:rsidRPr="00A93659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BBCF" w14:textId="77777777" w:rsidR="00C84AE8" w:rsidRPr="00A93659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CE43" w14:textId="77777777" w:rsidR="00C84AE8" w:rsidRPr="00A93659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C6EA" w14:textId="77777777" w:rsidR="00C84AE8" w:rsidRPr="00A93659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F27A" w14:textId="77777777" w:rsidR="00C84AE8" w:rsidRPr="00A93659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E25A" w14:textId="77777777" w:rsidR="00C84AE8" w:rsidRPr="00A93659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5E657E" w:rsidRPr="00A93659" w14:paraId="4EDFC3FB" w14:textId="77777777" w:rsidTr="0042128C">
        <w:trPr>
          <w:trHeight w:val="51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8F13" w14:textId="77777777" w:rsidR="00C84AE8" w:rsidRPr="00A93659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F42" w14:textId="7777777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B45" w14:textId="7777777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D2B" w14:textId="7777777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210" w14:textId="7777777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E4F" w14:textId="77777777" w:rsidR="0042128C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14:paraId="65B8E8AD" w14:textId="7273081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F06" w14:textId="7777777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91D" w14:textId="77777777" w:rsidR="0042128C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14:paraId="3589EB6B" w14:textId="1E05428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13B" w14:textId="7777777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83E" w14:textId="2E197D2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B1F" w14:textId="77777777" w:rsidR="00C84AE8" w:rsidRPr="00A93659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F50B94" w:rsidRPr="00A93659" w14:paraId="59C8EBC1" w14:textId="77777777" w:rsidTr="003E0F10">
        <w:trPr>
          <w:trHeight w:val="2090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475A" w14:textId="77777777" w:rsidR="003E0F10" w:rsidRPr="00A93659" w:rsidRDefault="003E0F10" w:rsidP="003E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395D" w14:textId="637B5AE8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D65" w14:textId="642298A2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6F8A" w14:textId="0ED32CCD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F5A6" w14:textId="49CF7636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A617" w14:textId="3393236C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9074" w14:textId="7D3BCE02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92A7" w14:textId="1204FC7E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259" w14:textId="7D7567FD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9437" w14:textId="10D5DEAF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088C" w14:textId="7FD2F8A4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</w:tr>
      <w:tr w:rsidR="00F50B94" w:rsidRPr="00A93659" w14:paraId="2A33FF4B" w14:textId="77777777" w:rsidTr="003E0F10">
        <w:trPr>
          <w:trHeight w:val="987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1F90" w14:textId="77777777" w:rsidR="003E0F10" w:rsidRPr="00A93659" w:rsidRDefault="003E0F10" w:rsidP="003E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F9F" w14:textId="2E019034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33,81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EC53" w14:textId="35124391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68,90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5C5" w14:textId="3D814C99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1355" w14:textId="3A441809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79,60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89A1" w14:textId="78873C81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D8F4" w14:textId="7E510D3B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DF09" w14:textId="645AB011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04E" w14:textId="4BC79CC4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2779" w14:textId="00927F3B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56AD" w14:textId="011F2B9F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74,47</w:t>
            </w:r>
          </w:p>
        </w:tc>
      </w:tr>
      <w:tr w:rsidR="003E2D3B" w:rsidRPr="00A93659" w14:paraId="50946395" w14:textId="77777777" w:rsidTr="003E0F10">
        <w:trPr>
          <w:trHeight w:val="832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A474" w14:textId="77777777" w:rsidR="003E0F10" w:rsidRPr="00A93659" w:rsidRDefault="003E0F10" w:rsidP="003E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неналоговых поступлений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A98A" w14:textId="5DF16482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49,07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433" w14:textId="293847FA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F61C" w14:textId="3D873704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8B5A" w14:textId="62716227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ED37" w14:textId="205D8E7F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194" w14:textId="4239413E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0FE4" w14:textId="215D1DBC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6F59" w14:textId="6AD7AAD3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9B25" w14:textId="3CDFCD5E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D745" w14:textId="6F846B4B" w:rsidR="003E0F10" w:rsidRPr="00A93659" w:rsidRDefault="003E0F10" w:rsidP="003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09D962" w14:textId="770D21F9" w:rsidR="00C84AE8" w:rsidRPr="00A93659" w:rsidRDefault="00C84AE8" w:rsidP="006D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D5740" w14:textId="77777777" w:rsidR="008074F7" w:rsidRPr="00A93659" w:rsidRDefault="008074F7" w:rsidP="006D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D8000" w14:textId="613C66F2" w:rsidR="008D4A39" w:rsidRPr="00A93659" w:rsidRDefault="007533E6" w:rsidP="008D4A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Доходы от сдачи в аренду имущества</w:t>
      </w:r>
      <w:r w:rsidRPr="00A93659">
        <w:rPr>
          <w:rFonts w:ascii="Times New Roman" w:hAnsi="Times New Roman" w:cs="Times New Roman"/>
          <w:sz w:val="24"/>
          <w:szCs w:val="24"/>
        </w:rPr>
        <w:t xml:space="preserve"> прогнозируются в 202</w:t>
      </w:r>
      <w:r w:rsidR="008D4A39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В общем объеме неналоговых доходов на 2024 год </w:t>
      </w:r>
      <w:r w:rsidR="008D4A39" w:rsidRPr="00A93659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D4A39" w:rsidRPr="00A93659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257B32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15,26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31,1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8,2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20,4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2023 годом объем </w:t>
      </w:r>
      <w:r w:rsidR="00257B32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увеличится на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C6E3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21,95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C6E3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2022 годом объем </w:t>
      </w:r>
      <w:r w:rsidR="00257B32" w:rsidRPr="00A93659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</w:t>
      </w:r>
      <w:r w:rsidR="00257B32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257B32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5,26</w:t>
      </w:r>
      <w:r w:rsidR="00257B32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ED617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34,47</w:t>
      </w:r>
      <w:r w:rsidR="008D4A3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68747E41" w14:textId="1FD20E37" w:rsidR="008D4A39" w:rsidRPr="00A93659" w:rsidRDefault="008D4A39" w:rsidP="008D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E13FC0" w:rsidRPr="00A93659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="00E13FC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больше предыдущего 2024 года на </w:t>
      </w:r>
      <w:r w:rsidR="00BF65B8" w:rsidRPr="00A93659">
        <w:rPr>
          <w:rFonts w:ascii="Times New Roman" w:hAnsi="Times New Roman" w:cs="Times New Roman"/>
          <w:sz w:val="24"/>
          <w:szCs w:val="24"/>
        </w:rPr>
        <w:t>2</w:t>
      </w:r>
      <w:r w:rsidRPr="00A93659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BF65B8" w:rsidRPr="00A93659">
        <w:rPr>
          <w:rFonts w:ascii="Times New Roman" w:hAnsi="Times New Roman" w:cs="Times New Roman"/>
          <w:sz w:val="24"/>
          <w:szCs w:val="24"/>
        </w:rPr>
        <w:t>20</w:t>
      </w:r>
      <w:r w:rsidR="00E50078" w:rsidRPr="00A93659">
        <w:rPr>
          <w:rFonts w:ascii="Times New Roman" w:hAnsi="Times New Roman" w:cs="Times New Roman"/>
          <w:sz w:val="24"/>
          <w:szCs w:val="24"/>
        </w:rPr>
        <w:t>%</w:t>
      </w:r>
      <w:r w:rsidRPr="00A93659">
        <w:rPr>
          <w:rFonts w:ascii="Times New Roman" w:hAnsi="Times New Roman" w:cs="Times New Roman"/>
          <w:sz w:val="24"/>
          <w:szCs w:val="24"/>
        </w:rPr>
        <w:t>)</w:t>
      </w:r>
      <w:r w:rsidR="00713968" w:rsidRPr="00A93659">
        <w:rPr>
          <w:rFonts w:ascii="Times New Roman" w:hAnsi="Times New Roman" w:cs="Times New Roman"/>
          <w:sz w:val="24"/>
          <w:szCs w:val="24"/>
        </w:rPr>
        <w:t>%), в 2026 году прогнозируется поступление доходов от сдачи в аренду имущества на уровне 2025 года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  <w:r w:rsidRPr="00A93659">
        <w:rPr>
          <w:rFonts w:ascii="Times New Roman" w:hAnsi="Times New Roman"/>
          <w:sz w:val="24"/>
          <w:szCs w:val="24"/>
        </w:rPr>
        <w:t xml:space="preserve"> Удельный вес </w:t>
      </w:r>
      <w:r w:rsidR="00E13FC0" w:rsidRPr="00A93659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Pr="00A93659">
        <w:rPr>
          <w:rFonts w:ascii="Times New Roman" w:hAnsi="Times New Roman"/>
          <w:sz w:val="24"/>
          <w:szCs w:val="24"/>
        </w:rPr>
        <w:t xml:space="preserve"> в структуре </w:t>
      </w:r>
      <w:r w:rsidR="00E13FC0" w:rsidRPr="00A93659">
        <w:rPr>
          <w:rFonts w:ascii="Times New Roman" w:hAnsi="Times New Roman"/>
          <w:sz w:val="24"/>
          <w:szCs w:val="24"/>
        </w:rPr>
        <w:t>не</w:t>
      </w:r>
      <w:r w:rsidRPr="00A93659">
        <w:rPr>
          <w:rFonts w:ascii="Times New Roman" w:hAnsi="Times New Roman"/>
          <w:sz w:val="24"/>
          <w:szCs w:val="24"/>
        </w:rPr>
        <w:t>налоговых доходов бюджета поселения в 2025 году -</w:t>
      </w:r>
      <w:r w:rsidR="00BF65B8" w:rsidRPr="00A93659">
        <w:rPr>
          <w:rFonts w:ascii="Times New Roman" w:hAnsi="Times New Roman"/>
          <w:sz w:val="24"/>
          <w:szCs w:val="24"/>
        </w:rPr>
        <w:t>25,53</w:t>
      </w:r>
      <w:r w:rsidRPr="00A93659">
        <w:rPr>
          <w:rFonts w:ascii="Times New Roman" w:hAnsi="Times New Roman"/>
          <w:sz w:val="24"/>
          <w:szCs w:val="24"/>
        </w:rPr>
        <w:t>%, в 2026 году -</w:t>
      </w:r>
      <w:r w:rsidR="00BF65B8" w:rsidRPr="00A93659">
        <w:rPr>
          <w:rFonts w:ascii="Times New Roman" w:hAnsi="Times New Roman"/>
          <w:sz w:val="24"/>
          <w:szCs w:val="24"/>
        </w:rPr>
        <w:t>25,53</w:t>
      </w:r>
      <w:r w:rsidRPr="00A93659">
        <w:rPr>
          <w:rFonts w:ascii="Times New Roman" w:hAnsi="Times New Roman"/>
          <w:sz w:val="24"/>
          <w:szCs w:val="24"/>
        </w:rPr>
        <w:t>%.</w:t>
      </w:r>
    </w:p>
    <w:p w14:paraId="77C0F441" w14:textId="3139DCD5" w:rsidR="007737A9" w:rsidRPr="00A93659" w:rsidRDefault="007533E6" w:rsidP="007737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t xml:space="preserve">Прочие доходы от </w:t>
      </w:r>
      <w:bookmarkStart w:id="15" w:name="_Hlk151477522"/>
      <w:r w:rsidRPr="00A93659">
        <w:rPr>
          <w:rFonts w:ascii="Times New Roman" w:hAnsi="Times New Roman" w:cs="Times New Roman"/>
          <w:b/>
          <w:bCs/>
          <w:sz w:val="24"/>
          <w:szCs w:val="24"/>
        </w:rPr>
        <w:t>оказания платных услуг (работ)</w:t>
      </w:r>
      <w:bookmarkEnd w:id="15"/>
      <w:r w:rsidRPr="00A93659">
        <w:rPr>
          <w:rFonts w:ascii="Times New Roman" w:hAnsi="Times New Roman" w:cs="Times New Roman"/>
          <w:sz w:val="24"/>
          <w:szCs w:val="24"/>
        </w:rPr>
        <w:t xml:space="preserve"> прогнозируются в 202</w:t>
      </w:r>
      <w:r w:rsidR="003C6E31" w:rsidRPr="00A93659">
        <w:rPr>
          <w:rFonts w:ascii="Times New Roman" w:hAnsi="Times New Roman" w:cs="Times New Roman"/>
          <w:sz w:val="24"/>
          <w:szCs w:val="24"/>
        </w:rPr>
        <w:t xml:space="preserve">4 </w:t>
      </w:r>
      <w:r w:rsidRPr="00A93659">
        <w:rPr>
          <w:rFonts w:ascii="Times New Roman" w:hAnsi="Times New Roman" w:cs="Times New Roman"/>
          <w:sz w:val="24"/>
          <w:szCs w:val="24"/>
        </w:rPr>
        <w:t xml:space="preserve">году в сумме </w:t>
      </w:r>
      <w:r w:rsidR="00BF65B8" w:rsidRPr="00A93659">
        <w:rPr>
          <w:rFonts w:ascii="Times New Roman" w:hAnsi="Times New Roman" w:cs="Times New Roman"/>
          <w:sz w:val="24"/>
          <w:szCs w:val="24"/>
        </w:rPr>
        <w:t>30</w:t>
      </w:r>
      <w:r w:rsidRPr="00A93659">
        <w:rPr>
          <w:rFonts w:ascii="Times New Roman" w:hAnsi="Times New Roman" w:cs="Times New Roman"/>
          <w:sz w:val="24"/>
          <w:szCs w:val="24"/>
        </w:rPr>
        <w:t>,0 тыс. рублей</w:t>
      </w:r>
      <w:r w:rsidR="007737A9" w:rsidRPr="00A93659">
        <w:rPr>
          <w:rFonts w:ascii="Times New Roman" w:hAnsi="Times New Roman" w:cs="Times New Roman"/>
          <w:sz w:val="24"/>
          <w:szCs w:val="24"/>
        </w:rPr>
        <w:t>.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объеме неналоговых доходов на 2024 год прочие </w:t>
      </w:r>
      <w:r w:rsidR="007737A9" w:rsidRPr="00A93659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</w:t>
      </w:r>
      <w:r w:rsidR="007737A9" w:rsidRPr="00A93659">
        <w:rPr>
          <w:rFonts w:ascii="Times New Roman" w:hAnsi="Times New Roman" w:cs="Times New Roman"/>
          <w:sz w:val="24"/>
          <w:szCs w:val="24"/>
        </w:rPr>
        <w:t>доходы от оказания платных услуг (работ)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33,81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68,9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–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32,0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79,6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 По сравнению с 2023 годом объем доходов в 2024 году у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 (или на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6,25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 сравнению с 2022 годом объем прочих </w:t>
      </w:r>
      <w:r w:rsidR="007737A9" w:rsidRPr="00A93659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уменьшится на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3,81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F65B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11,27</w:t>
      </w:r>
      <w:r w:rsidR="007737A9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4067505C" w14:textId="39934032" w:rsidR="007737A9" w:rsidRPr="00A93659" w:rsidRDefault="007737A9" w:rsidP="00773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E5007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="00E50078" w:rsidRPr="00A93659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больше предыдущего 2024 года на </w:t>
      </w:r>
      <w:r w:rsidR="00E50078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5D53CC" w:rsidRPr="00A93659">
        <w:rPr>
          <w:rFonts w:ascii="Times New Roman" w:hAnsi="Times New Roman" w:cs="Times New Roman"/>
          <w:sz w:val="24"/>
          <w:szCs w:val="24"/>
        </w:rPr>
        <w:t>16,67</w:t>
      </w:r>
      <w:r w:rsidR="00E50078" w:rsidRPr="00A93659">
        <w:rPr>
          <w:rFonts w:ascii="Times New Roman" w:hAnsi="Times New Roman" w:cs="Times New Roman"/>
          <w:sz w:val="24"/>
          <w:szCs w:val="24"/>
        </w:rPr>
        <w:t>%</w:t>
      </w:r>
      <w:r w:rsidRPr="00A93659">
        <w:rPr>
          <w:rFonts w:ascii="Times New Roman" w:hAnsi="Times New Roman" w:cs="Times New Roman"/>
          <w:sz w:val="24"/>
          <w:szCs w:val="24"/>
        </w:rPr>
        <w:t xml:space="preserve">), в 2026 году прогнозируется поступление </w:t>
      </w:r>
      <w:r w:rsidR="00E5007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="00E50078" w:rsidRPr="00A93659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Pr="00A93659">
        <w:rPr>
          <w:rFonts w:ascii="Times New Roman" w:hAnsi="Times New Roman" w:cs="Times New Roman"/>
          <w:sz w:val="24"/>
          <w:szCs w:val="24"/>
        </w:rPr>
        <w:t>на уровне 2025 года.</w:t>
      </w:r>
      <w:r w:rsidRPr="00A93659">
        <w:rPr>
          <w:rFonts w:ascii="Times New Roman" w:hAnsi="Times New Roman"/>
          <w:sz w:val="24"/>
          <w:szCs w:val="24"/>
        </w:rPr>
        <w:t xml:space="preserve"> Удельный вес </w:t>
      </w:r>
      <w:r w:rsidR="00E5007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="00E50078" w:rsidRPr="00A93659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Pr="00A93659">
        <w:rPr>
          <w:rFonts w:ascii="Times New Roman" w:hAnsi="Times New Roman"/>
          <w:sz w:val="24"/>
          <w:szCs w:val="24"/>
        </w:rPr>
        <w:t>в структуре неналоговых доходов бюджета поселения в 2025 году -</w:t>
      </w:r>
      <w:r w:rsidR="005D53CC" w:rsidRPr="00A93659">
        <w:rPr>
          <w:rFonts w:ascii="Times New Roman" w:hAnsi="Times New Roman"/>
          <w:sz w:val="24"/>
          <w:szCs w:val="24"/>
        </w:rPr>
        <w:t>74,47</w:t>
      </w:r>
      <w:r w:rsidRPr="00A93659">
        <w:rPr>
          <w:rFonts w:ascii="Times New Roman" w:hAnsi="Times New Roman"/>
          <w:sz w:val="24"/>
          <w:szCs w:val="24"/>
        </w:rPr>
        <w:t>%, в 2026 году -</w:t>
      </w:r>
      <w:r w:rsidR="005D53CC" w:rsidRPr="00A93659">
        <w:rPr>
          <w:rFonts w:ascii="Times New Roman" w:hAnsi="Times New Roman"/>
          <w:sz w:val="24"/>
          <w:szCs w:val="24"/>
        </w:rPr>
        <w:t>74,47</w:t>
      </w:r>
      <w:r w:rsidRPr="00A93659">
        <w:rPr>
          <w:rFonts w:ascii="Times New Roman" w:hAnsi="Times New Roman"/>
          <w:sz w:val="24"/>
          <w:szCs w:val="24"/>
        </w:rPr>
        <w:t>%.</w:t>
      </w:r>
    </w:p>
    <w:p w14:paraId="3A5B459E" w14:textId="3BF34E09" w:rsidR="00863D83" w:rsidRPr="00A93659" w:rsidRDefault="00863D83" w:rsidP="00B17179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>Безвозмездные поступления бюджета поселения</w:t>
      </w:r>
    </w:p>
    <w:p w14:paraId="59C6D557" w14:textId="77777777" w:rsidR="00B17179" w:rsidRPr="00A93659" w:rsidRDefault="00B17179" w:rsidP="00B17179">
      <w:pPr>
        <w:pStyle w:val="a7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5A8A7E76" w14:textId="4EF1334C" w:rsidR="00863D83" w:rsidRPr="00A93659" w:rsidRDefault="00863D83" w:rsidP="00863D83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На 2024 год безвозмездные поступления предусмотрены в объеме </w:t>
      </w:r>
      <w:r w:rsidR="007523B1" w:rsidRPr="00A93659">
        <w:rPr>
          <w:rFonts w:ascii="Times New Roman" w:hAnsi="Times New Roman"/>
          <w:sz w:val="24"/>
          <w:szCs w:val="24"/>
        </w:rPr>
        <w:t>4178,7</w:t>
      </w:r>
      <w:r w:rsidRPr="00A93659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7523B1" w:rsidRPr="00A93659">
        <w:rPr>
          <w:rFonts w:ascii="Times New Roman" w:hAnsi="Times New Roman"/>
          <w:sz w:val="24"/>
          <w:szCs w:val="24"/>
        </w:rPr>
        <w:t>3448,1</w:t>
      </w:r>
      <w:r w:rsidRPr="00A9365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523B1" w:rsidRPr="00A93659">
        <w:rPr>
          <w:rFonts w:ascii="Times New Roman" w:hAnsi="Times New Roman"/>
          <w:sz w:val="24"/>
          <w:szCs w:val="24"/>
        </w:rPr>
        <w:t>45,21</w:t>
      </w:r>
      <w:r w:rsidRPr="00A93659">
        <w:rPr>
          <w:rFonts w:ascii="Times New Roman" w:hAnsi="Times New Roman"/>
          <w:sz w:val="24"/>
          <w:szCs w:val="24"/>
        </w:rPr>
        <w:t xml:space="preserve">% </w:t>
      </w:r>
      <w:r w:rsidR="007523B1" w:rsidRPr="00A93659">
        <w:rPr>
          <w:rFonts w:ascii="Times New Roman" w:hAnsi="Times New Roman"/>
          <w:sz w:val="24"/>
          <w:szCs w:val="24"/>
        </w:rPr>
        <w:t>меньше</w:t>
      </w:r>
      <w:r w:rsidRPr="00A93659">
        <w:rPr>
          <w:rFonts w:ascii="Times New Roman" w:hAnsi="Times New Roman"/>
          <w:sz w:val="24"/>
          <w:szCs w:val="24"/>
        </w:rPr>
        <w:t xml:space="preserve"> ожидаемого исполнения в 2023 году, </w:t>
      </w:r>
      <w:r w:rsidR="007523B1" w:rsidRPr="00A93659">
        <w:rPr>
          <w:rFonts w:ascii="Times New Roman" w:hAnsi="Times New Roman"/>
          <w:sz w:val="24"/>
          <w:szCs w:val="24"/>
        </w:rPr>
        <w:t>и меньш</w:t>
      </w:r>
      <w:r w:rsidR="00A7181E" w:rsidRPr="00A93659">
        <w:rPr>
          <w:rFonts w:ascii="Times New Roman" w:hAnsi="Times New Roman"/>
          <w:sz w:val="24"/>
          <w:szCs w:val="24"/>
        </w:rPr>
        <w:t>е</w:t>
      </w:r>
      <w:r w:rsidRPr="00A93659">
        <w:rPr>
          <w:rFonts w:ascii="Times New Roman" w:hAnsi="Times New Roman"/>
          <w:sz w:val="24"/>
          <w:szCs w:val="24"/>
        </w:rPr>
        <w:t xml:space="preserve"> на </w:t>
      </w:r>
      <w:r w:rsidR="007523B1" w:rsidRPr="00A93659">
        <w:rPr>
          <w:rFonts w:ascii="Times New Roman" w:hAnsi="Times New Roman"/>
          <w:sz w:val="24"/>
          <w:szCs w:val="24"/>
        </w:rPr>
        <w:t>2894,32</w:t>
      </w:r>
      <w:r w:rsidRPr="00A9365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523B1" w:rsidRPr="00A93659">
        <w:rPr>
          <w:rFonts w:ascii="Times New Roman" w:hAnsi="Times New Roman"/>
          <w:sz w:val="24"/>
          <w:szCs w:val="24"/>
        </w:rPr>
        <w:t>40,92</w:t>
      </w:r>
      <w:r w:rsidRPr="00A93659">
        <w:rPr>
          <w:rFonts w:ascii="Times New Roman" w:hAnsi="Times New Roman"/>
          <w:sz w:val="24"/>
          <w:szCs w:val="24"/>
        </w:rPr>
        <w:t>% исполненного бюджета в 2022 году.</w:t>
      </w:r>
    </w:p>
    <w:p w14:paraId="0E225A53" w14:textId="65BA9C6B" w:rsidR="00863D83" w:rsidRPr="00A93659" w:rsidRDefault="00863D83" w:rsidP="0086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A93659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меньше предыдущего 2024 года на </w:t>
      </w:r>
      <w:r w:rsidR="007523B1" w:rsidRPr="00A93659">
        <w:rPr>
          <w:rFonts w:ascii="Times New Roman" w:hAnsi="Times New Roman" w:cs="Times New Roman"/>
          <w:sz w:val="24"/>
          <w:szCs w:val="24"/>
        </w:rPr>
        <w:t>402,3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A7181E" w:rsidRPr="00A93659">
        <w:rPr>
          <w:rFonts w:ascii="Times New Roman" w:hAnsi="Times New Roman" w:cs="Times New Roman"/>
          <w:sz w:val="24"/>
          <w:szCs w:val="24"/>
        </w:rPr>
        <w:t>9,63</w:t>
      </w:r>
      <w:r w:rsidRPr="00A93659">
        <w:rPr>
          <w:rFonts w:ascii="Times New Roman" w:hAnsi="Times New Roman" w:cs="Times New Roman"/>
          <w:sz w:val="24"/>
          <w:szCs w:val="24"/>
        </w:rPr>
        <w:t xml:space="preserve">%), в 2026 году больше предыдущего 2025 года на </w:t>
      </w:r>
      <w:r w:rsidR="00A7181E" w:rsidRPr="00A93659">
        <w:rPr>
          <w:rFonts w:ascii="Times New Roman" w:hAnsi="Times New Roman" w:cs="Times New Roman"/>
          <w:sz w:val="24"/>
          <w:szCs w:val="24"/>
        </w:rPr>
        <w:t>0,</w:t>
      </w:r>
      <w:r w:rsidR="007523B1" w:rsidRPr="00A93659">
        <w:rPr>
          <w:rFonts w:ascii="Times New Roman" w:hAnsi="Times New Roman" w:cs="Times New Roman"/>
          <w:sz w:val="24"/>
          <w:szCs w:val="24"/>
        </w:rPr>
        <w:t>1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56EFD361" w14:textId="6A587301" w:rsidR="00863D83" w:rsidRPr="00A93659" w:rsidRDefault="00863D83" w:rsidP="0086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A93659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структуре доходов в 2024 году составляет </w:t>
      </w:r>
      <w:r w:rsidR="00A7181E" w:rsidRPr="00A93659">
        <w:rPr>
          <w:rFonts w:ascii="Times New Roman" w:hAnsi="Times New Roman" w:cs="Times New Roman"/>
          <w:sz w:val="24"/>
          <w:szCs w:val="24"/>
        </w:rPr>
        <w:t>93,68</w:t>
      </w:r>
      <w:r w:rsidRPr="00A93659">
        <w:rPr>
          <w:rFonts w:ascii="Times New Roman" w:hAnsi="Times New Roman" w:cs="Times New Roman"/>
          <w:sz w:val="24"/>
          <w:szCs w:val="24"/>
        </w:rPr>
        <w:t>%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, в 2025 году – </w:t>
      </w:r>
      <w:r w:rsidR="00A7181E" w:rsidRPr="00A93659">
        <w:rPr>
          <w:rFonts w:ascii="Times New Roman" w:hAnsi="Times New Roman"/>
          <w:sz w:val="24"/>
          <w:szCs w:val="24"/>
          <w:lang w:eastAsia="ru-RU"/>
        </w:rPr>
        <w:t>92,71</w:t>
      </w:r>
      <w:r w:rsidRPr="00A93659">
        <w:rPr>
          <w:rFonts w:ascii="Times New Roman" w:hAnsi="Times New Roman"/>
          <w:sz w:val="24"/>
          <w:szCs w:val="24"/>
          <w:lang w:eastAsia="ru-RU"/>
        </w:rPr>
        <w:t>%, в 2026 году -</w:t>
      </w:r>
      <w:r w:rsidR="00A7181E" w:rsidRPr="00A93659">
        <w:rPr>
          <w:rFonts w:ascii="Times New Roman" w:hAnsi="Times New Roman"/>
          <w:sz w:val="24"/>
          <w:szCs w:val="24"/>
          <w:lang w:eastAsia="ru-RU"/>
        </w:rPr>
        <w:t>92,48</w:t>
      </w:r>
      <w:r w:rsidRPr="00A93659">
        <w:rPr>
          <w:rFonts w:ascii="Times New Roman" w:hAnsi="Times New Roman"/>
          <w:sz w:val="24"/>
          <w:szCs w:val="24"/>
          <w:lang w:eastAsia="ru-RU"/>
        </w:rPr>
        <w:t>%.</w:t>
      </w:r>
    </w:p>
    <w:p w14:paraId="498D170A" w14:textId="77777777" w:rsidR="00863D83" w:rsidRPr="00A93659" w:rsidRDefault="00863D83" w:rsidP="0086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№6.</w:t>
      </w:r>
    </w:p>
    <w:p w14:paraId="4224D961" w14:textId="49552471" w:rsidR="00B17179" w:rsidRPr="00A93659" w:rsidRDefault="00B17179" w:rsidP="00F06DA4">
      <w:pPr>
        <w:pStyle w:val="Default"/>
        <w:ind w:right="142" w:firstLine="709"/>
        <w:jc w:val="right"/>
        <w:rPr>
          <w:color w:val="auto"/>
        </w:rPr>
      </w:pPr>
    </w:p>
    <w:p w14:paraId="6263DDCA" w14:textId="2C4066F3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3DBA4694" w14:textId="2E326E7D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5FC57944" w14:textId="35CA06F6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2279DC5E" w14:textId="3807C330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1CD7D564" w14:textId="1F2225B6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7C0D7C6C" w14:textId="2C6B3C1D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28EDE832" w14:textId="49F1A0D4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55B3B69D" w14:textId="6A717774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1E0095DA" w14:textId="17819793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61A0B1E6" w14:textId="6CD5BA0A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5E4F0AA4" w14:textId="77777777" w:rsidR="002C51C2" w:rsidRPr="00A93659" w:rsidRDefault="002C51C2" w:rsidP="00F06DA4">
      <w:pPr>
        <w:pStyle w:val="Default"/>
        <w:ind w:right="142" w:firstLine="709"/>
        <w:jc w:val="right"/>
        <w:rPr>
          <w:color w:val="auto"/>
        </w:rPr>
      </w:pPr>
    </w:p>
    <w:p w14:paraId="2C2166AC" w14:textId="5BDA9556" w:rsidR="007533E6" w:rsidRPr="00A93659" w:rsidRDefault="007533E6" w:rsidP="00F06DA4">
      <w:pPr>
        <w:pStyle w:val="Default"/>
        <w:ind w:right="142" w:firstLine="709"/>
        <w:jc w:val="right"/>
        <w:rPr>
          <w:color w:val="auto"/>
        </w:rPr>
      </w:pPr>
      <w:r w:rsidRPr="00A93659">
        <w:rPr>
          <w:color w:val="auto"/>
        </w:rPr>
        <w:lastRenderedPageBreak/>
        <w:t xml:space="preserve">Таблица № </w:t>
      </w:r>
      <w:r w:rsidR="00863D83" w:rsidRPr="00A93659">
        <w:rPr>
          <w:color w:val="auto"/>
        </w:rPr>
        <w:t>6</w:t>
      </w:r>
    </w:p>
    <w:tbl>
      <w:tblPr>
        <w:tblW w:w="9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900"/>
        <w:gridCol w:w="720"/>
        <w:gridCol w:w="900"/>
        <w:gridCol w:w="720"/>
        <w:gridCol w:w="900"/>
        <w:gridCol w:w="720"/>
        <w:gridCol w:w="720"/>
        <w:gridCol w:w="720"/>
        <w:gridCol w:w="720"/>
        <w:gridCol w:w="720"/>
      </w:tblGrid>
      <w:tr w:rsidR="00B17179" w:rsidRPr="00A93659" w14:paraId="6766A8AF" w14:textId="77777777" w:rsidTr="00B17179">
        <w:trPr>
          <w:trHeight w:val="315"/>
        </w:trPr>
        <w:tc>
          <w:tcPr>
            <w:tcW w:w="1603" w:type="dxa"/>
            <w:vMerge w:val="restart"/>
            <w:vAlign w:val="center"/>
          </w:tcPr>
          <w:p w14:paraId="772F0A22" w14:textId="77777777" w:rsidR="00863D83" w:rsidRPr="00A93659" w:rsidRDefault="00863D83" w:rsidP="00B1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2A4BDA0" w14:textId="77777777" w:rsidR="00863D83" w:rsidRPr="00A93659" w:rsidRDefault="00863D83" w:rsidP="00B1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50B85F4" w14:textId="77777777" w:rsidR="00863D83" w:rsidRPr="00A93659" w:rsidRDefault="00863D83" w:rsidP="00B1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500" w:type="dxa"/>
            <w:gridSpan w:val="6"/>
            <w:vAlign w:val="bottom"/>
          </w:tcPr>
          <w:p w14:paraId="7B0770B2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  <w:p w14:paraId="061ED1E3" w14:textId="3ED7E20A" w:rsidR="00526F07" w:rsidRPr="00A93659" w:rsidRDefault="00526F07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7179" w:rsidRPr="00A93659" w14:paraId="2B184439" w14:textId="77777777" w:rsidTr="00B17179">
        <w:trPr>
          <w:trHeight w:val="495"/>
        </w:trPr>
        <w:tc>
          <w:tcPr>
            <w:tcW w:w="1603" w:type="dxa"/>
            <w:vMerge/>
            <w:vAlign w:val="center"/>
          </w:tcPr>
          <w:p w14:paraId="68623CC1" w14:textId="77777777" w:rsidR="00863D83" w:rsidRPr="00A93659" w:rsidRDefault="00863D83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BC1A9A2" w14:textId="77777777" w:rsidR="00863D83" w:rsidRPr="00A93659" w:rsidRDefault="00863D83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F956671" w14:textId="77777777" w:rsidR="00863D83" w:rsidRPr="00A93659" w:rsidRDefault="00863D83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187FEE7" w14:textId="77777777" w:rsidR="00863D83" w:rsidRPr="00A93659" w:rsidRDefault="00863D83" w:rsidP="00B1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0" w:type="dxa"/>
            <w:gridSpan w:val="2"/>
            <w:vAlign w:val="center"/>
          </w:tcPr>
          <w:p w14:paraId="694AB583" w14:textId="77777777" w:rsidR="00863D83" w:rsidRPr="00A93659" w:rsidRDefault="00863D83" w:rsidP="00B1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40" w:type="dxa"/>
            <w:gridSpan w:val="2"/>
            <w:vAlign w:val="center"/>
          </w:tcPr>
          <w:p w14:paraId="72225B5F" w14:textId="77777777" w:rsidR="00863D83" w:rsidRPr="00A93659" w:rsidRDefault="00863D83" w:rsidP="00B1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E657E" w:rsidRPr="00A93659" w14:paraId="25FF7590" w14:textId="77777777" w:rsidTr="000E0826">
        <w:trPr>
          <w:trHeight w:val="315"/>
        </w:trPr>
        <w:tc>
          <w:tcPr>
            <w:tcW w:w="1603" w:type="dxa"/>
            <w:vMerge/>
            <w:vAlign w:val="center"/>
          </w:tcPr>
          <w:p w14:paraId="5CFE0A29" w14:textId="77777777" w:rsidR="00863D83" w:rsidRPr="00A93659" w:rsidRDefault="00863D83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18D89D5D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4919C3CA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14:paraId="7C78EF66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46852626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14:paraId="7D1550A6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35C3F022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14:paraId="38E01DB2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08E00B3C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14:paraId="161BC0E9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41C46264" w14:textId="77777777" w:rsidR="00863D83" w:rsidRPr="00A93659" w:rsidRDefault="00863D83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526F07" w:rsidRPr="00A93659" w14:paraId="06224BC6" w14:textId="77777777" w:rsidTr="00590AD9">
        <w:trPr>
          <w:trHeight w:val="475"/>
        </w:trPr>
        <w:tc>
          <w:tcPr>
            <w:tcW w:w="1603" w:type="dxa"/>
            <w:shd w:val="clear" w:color="auto" w:fill="auto"/>
            <w:vAlign w:val="center"/>
          </w:tcPr>
          <w:p w14:paraId="1C5EB296" w14:textId="6CC19C28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F5DE2F" w14:textId="5A909155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9AC08" w14:textId="77244BCF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298B98" w14:textId="467D2D8C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DD1424" w14:textId="4B493CAF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AA5AF" w14:textId="1C76A0A7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93071D" w14:textId="0DFDE4A3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4A386" w14:textId="6038FD02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822A2A" w14:textId="054F0D9F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9868F8" w14:textId="1E6E1191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FFD886" w14:textId="6B6D7B7B" w:rsidR="003C5B1D" w:rsidRPr="00A93659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6FD3" w:rsidRPr="00A93659" w14:paraId="5A1B2E67" w14:textId="77777777" w:rsidTr="00ED6FD3">
        <w:trPr>
          <w:trHeight w:val="315"/>
        </w:trPr>
        <w:tc>
          <w:tcPr>
            <w:tcW w:w="1603" w:type="dxa"/>
            <w:vAlign w:val="center"/>
          </w:tcPr>
          <w:p w14:paraId="544DE9FB" w14:textId="19581CE8" w:rsidR="00526F07" w:rsidRPr="00A93659" w:rsidRDefault="00ED6FD3" w:rsidP="002C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00" w:type="dxa"/>
            <w:vAlign w:val="center"/>
          </w:tcPr>
          <w:p w14:paraId="4C1625C3" w14:textId="1C3F036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668,20</w:t>
            </w:r>
          </w:p>
        </w:tc>
        <w:tc>
          <w:tcPr>
            <w:tcW w:w="720" w:type="dxa"/>
            <w:vAlign w:val="center"/>
          </w:tcPr>
          <w:p w14:paraId="08B3930B" w14:textId="3C3387E6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900" w:type="dxa"/>
            <w:vAlign w:val="center"/>
          </w:tcPr>
          <w:p w14:paraId="6C1CC15E" w14:textId="0997BEB0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720" w:type="dxa"/>
            <w:vAlign w:val="center"/>
          </w:tcPr>
          <w:p w14:paraId="26333214" w14:textId="14320436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8,76</w:t>
            </w:r>
          </w:p>
        </w:tc>
        <w:tc>
          <w:tcPr>
            <w:tcW w:w="900" w:type="dxa"/>
            <w:vAlign w:val="center"/>
          </w:tcPr>
          <w:p w14:paraId="1514F7B8" w14:textId="4E80104B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604,00</w:t>
            </w:r>
          </w:p>
        </w:tc>
        <w:tc>
          <w:tcPr>
            <w:tcW w:w="720" w:type="dxa"/>
            <w:vAlign w:val="center"/>
          </w:tcPr>
          <w:p w14:paraId="60700823" w14:textId="238BB4B2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720" w:type="dxa"/>
            <w:vAlign w:val="center"/>
          </w:tcPr>
          <w:p w14:paraId="44F50CB1" w14:textId="430F951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588,4</w:t>
            </w:r>
          </w:p>
        </w:tc>
        <w:tc>
          <w:tcPr>
            <w:tcW w:w="720" w:type="dxa"/>
            <w:vAlign w:val="center"/>
          </w:tcPr>
          <w:p w14:paraId="07F4C450" w14:textId="24ECBE13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15,58</w:t>
            </w:r>
          </w:p>
        </w:tc>
        <w:tc>
          <w:tcPr>
            <w:tcW w:w="720" w:type="dxa"/>
            <w:vAlign w:val="center"/>
          </w:tcPr>
          <w:p w14:paraId="541BD4A7" w14:textId="47D702CC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568,8</w:t>
            </w:r>
          </w:p>
        </w:tc>
        <w:tc>
          <w:tcPr>
            <w:tcW w:w="720" w:type="dxa"/>
            <w:vAlign w:val="center"/>
          </w:tcPr>
          <w:p w14:paraId="4AB9EF39" w14:textId="25E5F235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</w:tr>
      <w:tr w:rsidR="00ED6FD3" w:rsidRPr="00A93659" w14:paraId="0242949C" w14:textId="77777777" w:rsidTr="00ED6FD3">
        <w:trPr>
          <w:trHeight w:val="1380"/>
        </w:trPr>
        <w:tc>
          <w:tcPr>
            <w:tcW w:w="1603" w:type="dxa"/>
            <w:vAlign w:val="bottom"/>
          </w:tcPr>
          <w:p w14:paraId="5FD0174F" w14:textId="77777777" w:rsidR="00ED6FD3" w:rsidRPr="00A93659" w:rsidRDefault="00ED6FD3" w:rsidP="00ED6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vAlign w:val="center"/>
          </w:tcPr>
          <w:p w14:paraId="4D1B0F22" w14:textId="17B0B10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668,20</w:t>
            </w:r>
          </w:p>
        </w:tc>
        <w:tc>
          <w:tcPr>
            <w:tcW w:w="720" w:type="dxa"/>
            <w:vAlign w:val="center"/>
          </w:tcPr>
          <w:p w14:paraId="22207899" w14:textId="16616591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9,45</w:t>
            </w:r>
          </w:p>
        </w:tc>
        <w:tc>
          <w:tcPr>
            <w:tcW w:w="900" w:type="dxa"/>
            <w:vAlign w:val="center"/>
          </w:tcPr>
          <w:p w14:paraId="52BF58FA" w14:textId="6C24FC78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667,90</w:t>
            </w:r>
          </w:p>
        </w:tc>
        <w:tc>
          <w:tcPr>
            <w:tcW w:w="720" w:type="dxa"/>
            <w:vAlign w:val="center"/>
          </w:tcPr>
          <w:p w14:paraId="11C54F08" w14:textId="48B07B45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8,76</w:t>
            </w:r>
          </w:p>
        </w:tc>
        <w:tc>
          <w:tcPr>
            <w:tcW w:w="900" w:type="dxa"/>
            <w:vAlign w:val="center"/>
          </w:tcPr>
          <w:p w14:paraId="5975A213" w14:textId="08E19903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604,00</w:t>
            </w:r>
          </w:p>
        </w:tc>
        <w:tc>
          <w:tcPr>
            <w:tcW w:w="720" w:type="dxa"/>
            <w:vAlign w:val="center"/>
          </w:tcPr>
          <w:p w14:paraId="10D78746" w14:textId="13413D38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14,45</w:t>
            </w:r>
          </w:p>
        </w:tc>
        <w:tc>
          <w:tcPr>
            <w:tcW w:w="720" w:type="dxa"/>
            <w:vAlign w:val="center"/>
          </w:tcPr>
          <w:p w14:paraId="376D5023" w14:textId="1A3B667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588,4</w:t>
            </w:r>
          </w:p>
        </w:tc>
        <w:tc>
          <w:tcPr>
            <w:tcW w:w="720" w:type="dxa"/>
            <w:vAlign w:val="center"/>
          </w:tcPr>
          <w:p w14:paraId="77A82208" w14:textId="24D3FB72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15,58</w:t>
            </w:r>
          </w:p>
        </w:tc>
        <w:tc>
          <w:tcPr>
            <w:tcW w:w="720" w:type="dxa"/>
            <w:vAlign w:val="center"/>
          </w:tcPr>
          <w:p w14:paraId="082E8C83" w14:textId="73D7A08D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568,8</w:t>
            </w:r>
          </w:p>
        </w:tc>
        <w:tc>
          <w:tcPr>
            <w:tcW w:w="720" w:type="dxa"/>
            <w:vAlign w:val="center"/>
          </w:tcPr>
          <w:p w14:paraId="7CD13DF3" w14:textId="543DFD1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15,06</w:t>
            </w:r>
          </w:p>
        </w:tc>
      </w:tr>
      <w:tr w:rsidR="00ED6FD3" w:rsidRPr="00A93659" w14:paraId="5156F21C" w14:textId="77777777" w:rsidTr="00ED6FD3">
        <w:trPr>
          <w:trHeight w:val="315"/>
        </w:trPr>
        <w:tc>
          <w:tcPr>
            <w:tcW w:w="1603" w:type="dxa"/>
            <w:vAlign w:val="center"/>
          </w:tcPr>
          <w:p w14:paraId="4F4BC591" w14:textId="7777777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00" w:type="dxa"/>
            <w:vAlign w:val="center"/>
          </w:tcPr>
          <w:p w14:paraId="28E71B8E" w14:textId="3003356F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143,70</w:t>
            </w:r>
          </w:p>
        </w:tc>
        <w:tc>
          <w:tcPr>
            <w:tcW w:w="720" w:type="dxa"/>
            <w:vAlign w:val="center"/>
          </w:tcPr>
          <w:p w14:paraId="4518D2D4" w14:textId="7171FEF2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00" w:type="dxa"/>
            <w:vAlign w:val="center"/>
          </w:tcPr>
          <w:p w14:paraId="645CEA5A" w14:textId="0469A873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163,30</w:t>
            </w:r>
          </w:p>
        </w:tc>
        <w:tc>
          <w:tcPr>
            <w:tcW w:w="720" w:type="dxa"/>
            <w:vAlign w:val="center"/>
          </w:tcPr>
          <w:p w14:paraId="5B9768A4" w14:textId="359B73BA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900" w:type="dxa"/>
            <w:vAlign w:val="center"/>
          </w:tcPr>
          <w:p w14:paraId="5A9655A3" w14:textId="2B57F912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720" w:type="dxa"/>
            <w:vAlign w:val="center"/>
          </w:tcPr>
          <w:p w14:paraId="546023EF" w14:textId="7C9C8402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720" w:type="dxa"/>
            <w:vAlign w:val="center"/>
          </w:tcPr>
          <w:p w14:paraId="074F59E0" w14:textId="3237249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0A3795E2" w14:textId="037658B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720" w:type="dxa"/>
            <w:vAlign w:val="center"/>
          </w:tcPr>
          <w:p w14:paraId="117DB8B9" w14:textId="0883163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1F245ED6" w14:textId="69EF8B20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ED6FD3" w:rsidRPr="00A93659" w14:paraId="418D03FF" w14:textId="77777777" w:rsidTr="00ED6FD3">
        <w:trPr>
          <w:trHeight w:val="1830"/>
        </w:trPr>
        <w:tc>
          <w:tcPr>
            <w:tcW w:w="1603" w:type="dxa"/>
            <w:vAlign w:val="bottom"/>
          </w:tcPr>
          <w:p w14:paraId="0F93091F" w14:textId="77777777" w:rsidR="00ED6FD3" w:rsidRPr="00A93659" w:rsidRDefault="00ED6FD3" w:rsidP="00ED6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93659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14:paraId="16D1A1C9" w14:textId="4D819AD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143,70</w:t>
            </w:r>
          </w:p>
        </w:tc>
        <w:tc>
          <w:tcPr>
            <w:tcW w:w="720" w:type="dxa"/>
            <w:vAlign w:val="center"/>
          </w:tcPr>
          <w:p w14:paraId="0338665A" w14:textId="0B4A9C3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2,03</w:t>
            </w:r>
          </w:p>
        </w:tc>
        <w:tc>
          <w:tcPr>
            <w:tcW w:w="900" w:type="dxa"/>
            <w:vAlign w:val="center"/>
          </w:tcPr>
          <w:p w14:paraId="25BB455E" w14:textId="637CFA58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163,30</w:t>
            </w:r>
          </w:p>
        </w:tc>
        <w:tc>
          <w:tcPr>
            <w:tcW w:w="720" w:type="dxa"/>
            <w:vAlign w:val="center"/>
          </w:tcPr>
          <w:p w14:paraId="1C60E33F" w14:textId="3D15F2EB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2,14</w:t>
            </w:r>
          </w:p>
        </w:tc>
        <w:tc>
          <w:tcPr>
            <w:tcW w:w="900" w:type="dxa"/>
            <w:vAlign w:val="center"/>
          </w:tcPr>
          <w:p w14:paraId="4BFAA5ED" w14:textId="5407AE88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171,00</w:t>
            </w:r>
          </w:p>
        </w:tc>
        <w:tc>
          <w:tcPr>
            <w:tcW w:w="720" w:type="dxa"/>
            <w:vAlign w:val="center"/>
          </w:tcPr>
          <w:p w14:paraId="69BC5E38" w14:textId="5F1470C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4,09</w:t>
            </w:r>
          </w:p>
        </w:tc>
        <w:tc>
          <w:tcPr>
            <w:tcW w:w="720" w:type="dxa"/>
            <w:vAlign w:val="center"/>
          </w:tcPr>
          <w:p w14:paraId="7A778479" w14:textId="27F7E44B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56221901" w14:textId="4DA64410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4,69</w:t>
            </w:r>
          </w:p>
        </w:tc>
        <w:tc>
          <w:tcPr>
            <w:tcW w:w="720" w:type="dxa"/>
            <w:vAlign w:val="center"/>
          </w:tcPr>
          <w:p w14:paraId="75262FB9" w14:textId="6BFDE071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5501CFC8" w14:textId="1228E15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4,69</w:t>
            </w:r>
          </w:p>
        </w:tc>
      </w:tr>
      <w:tr w:rsidR="00ED6FD3" w:rsidRPr="00A93659" w14:paraId="19CC10F5" w14:textId="77777777" w:rsidTr="00ED6FD3">
        <w:trPr>
          <w:trHeight w:val="540"/>
        </w:trPr>
        <w:tc>
          <w:tcPr>
            <w:tcW w:w="1603" w:type="dxa"/>
            <w:vAlign w:val="bottom"/>
          </w:tcPr>
          <w:p w14:paraId="59DF2D65" w14:textId="77777777" w:rsidR="00ED6FD3" w:rsidRPr="00A93659" w:rsidRDefault="00ED6FD3" w:rsidP="00ED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14:paraId="61DD5AC6" w14:textId="06E3681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6261,12</w:t>
            </w:r>
          </w:p>
        </w:tc>
        <w:tc>
          <w:tcPr>
            <w:tcW w:w="720" w:type="dxa"/>
            <w:vAlign w:val="center"/>
          </w:tcPr>
          <w:p w14:paraId="03F04B07" w14:textId="618B4D03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  <w:tc>
          <w:tcPr>
            <w:tcW w:w="900" w:type="dxa"/>
            <w:vAlign w:val="center"/>
          </w:tcPr>
          <w:p w14:paraId="347B1101" w14:textId="4B967556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6807,10</w:t>
            </w:r>
          </w:p>
        </w:tc>
        <w:tc>
          <w:tcPr>
            <w:tcW w:w="720" w:type="dxa"/>
            <w:vAlign w:val="center"/>
          </w:tcPr>
          <w:p w14:paraId="70481573" w14:textId="7F422E8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89,25</w:t>
            </w:r>
          </w:p>
        </w:tc>
        <w:tc>
          <w:tcPr>
            <w:tcW w:w="900" w:type="dxa"/>
            <w:vAlign w:val="center"/>
          </w:tcPr>
          <w:p w14:paraId="186BBE90" w14:textId="2499913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3403,70</w:t>
            </w:r>
          </w:p>
        </w:tc>
        <w:tc>
          <w:tcPr>
            <w:tcW w:w="720" w:type="dxa"/>
            <w:vAlign w:val="center"/>
          </w:tcPr>
          <w:p w14:paraId="787A4F6F" w14:textId="49E30FAC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81,45</w:t>
            </w:r>
          </w:p>
        </w:tc>
        <w:tc>
          <w:tcPr>
            <w:tcW w:w="720" w:type="dxa"/>
            <w:vAlign w:val="center"/>
          </w:tcPr>
          <w:p w14:paraId="07464D37" w14:textId="05984F08" w:rsidR="00ED6FD3" w:rsidRPr="00A93659" w:rsidRDefault="00ED6FD3" w:rsidP="00ED6FD3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3010,8</w:t>
            </w:r>
          </w:p>
        </w:tc>
        <w:tc>
          <w:tcPr>
            <w:tcW w:w="720" w:type="dxa"/>
            <w:vAlign w:val="center"/>
          </w:tcPr>
          <w:p w14:paraId="2F0CDC12" w14:textId="0B55EB49" w:rsidR="00ED6FD3" w:rsidRPr="00A93659" w:rsidRDefault="00ED6FD3" w:rsidP="00ED6FD3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79,73</w:t>
            </w:r>
          </w:p>
        </w:tc>
        <w:tc>
          <w:tcPr>
            <w:tcW w:w="720" w:type="dxa"/>
            <w:vAlign w:val="center"/>
          </w:tcPr>
          <w:p w14:paraId="1B637502" w14:textId="3F1CA2AC" w:rsidR="00ED6FD3" w:rsidRPr="00A93659" w:rsidRDefault="00ED6FD3" w:rsidP="00ED6FD3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3030,5</w:t>
            </w:r>
          </w:p>
        </w:tc>
        <w:tc>
          <w:tcPr>
            <w:tcW w:w="720" w:type="dxa"/>
            <w:vAlign w:val="center"/>
          </w:tcPr>
          <w:p w14:paraId="518C98BB" w14:textId="27042A8C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80,25</w:t>
            </w:r>
          </w:p>
        </w:tc>
      </w:tr>
      <w:tr w:rsidR="00ED6FD3" w:rsidRPr="00A93659" w14:paraId="031D0FE7" w14:textId="77777777" w:rsidTr="00ED6FD3">
        <w:trPr>
          <w:trHeight w:val="2730"/>
        </w:trPr>
        <w:tc>
          <w:tcPr>
            <w:tcW w:w="1603" w:type="dxa"/>
            <w:vAlign w:val="bottom"/>
          </w:tcPr>
          <w:p w14:paraId="44B3445F" w14:textId="77777777" w:rsidR="00ED6FD3" w:rsidRPr="00A93659" w:rsidRDefault="00ED6FD3" w:rsidP="00ED6F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93659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</w:t>
            </w:r>
          </w:p>
        </w:tc>
        <w:tc>
          <w:tcPr>
            <w:tcW w:w="900" w:type="dxa"/>
            <w:vAlign w:val="center"/>
          </w:tcPr>
          <w:p w14:paraId="2C52C149" w14:textId="020C1DEF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3097,82</w:t>
            </w:r>
          </w:p>
        </w:tc>
        <w:tc>
          <w:tcPr>
            <w:tcW w:w="720" w:type="dxa"/>
            <w:vAlign w:val="center"/>
          </w:tcPr>
          <w:p w14:paraId="7DCDE003" w14:textId="6050083B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43,80</w:t>
            </w:r>
          </w:p>
        </w:tc>
        <w:tc>
          <w:tcPr>
            <w:tcW w:w="900" w:type="dxa"/>
            <w:vAlign w:val="center"/>
          </w:tcPr>
          <w:p w14:paraId="5E17D2C4" w14:textId="589231D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2746,90</w:t>
            </w:r>
          </w:p>
        </w:tc>
        <w:tc>
          <w:tcPr>
            <w:tcW w:w="720" w:type="dxa"/>
            <w:vAlign w:val="center"/>
          </w:tcPr>
          <w:p w14:paraId="52FD96D3" w14:textId="5A63F66D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36,02</w:t>
            </w:r>
          </w:p>
        </w:tc>
        <w:tc>
          <w:tcPr>
            <w:tcW w:w="900" w:type="dxa"/>
            <w:vAlign w:val="center"/>
          </w:tcPr>
          <w:p w14:paraId="658FEC86" w14:textId="1C2A2C90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828,70</w:t>
            </w:r>
          </w:p>
        </w:tc>
        <w:tc>
          <w:tcPr>
            <w:tcW w:w="720" w:type="dxa"/>
            <w:vAlign w:val="center"/>
          </w:tcPr>
          <w:p w14:paraId="5D71C2A5" w14:textId="25227B9F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19,83</w:t>
            </w:r>
          </w:p>
        </w:tc>
        <w:tc>
          <w:tcPr>
            <w:tcW w:w="720" w:type="dxa"/>
            <w:vAlign w:val="center"/>
          </w:tcPr>
          <w:p w14:paraId="70451858" w14:textId="4899863D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435,8</w:t>
            </w:r>
          </w:p>
        </w:tc>
        <w:tc>
          <w:tcPr>
            <w:tcW w:w="720" w:type="dxa"/>
            <w:vAlign w:val="center"/>
          </w:tcPr>
          <w:p w14:paraId="25C3D118" w14:textId="69C4FC86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11,54</w:t>
            </w:r>
          </w:p>
        </w:tc>
        <w:tc>
          <w:tcPr>
            <w:tcW w:w="720" w:type="dxa"/>
            <w:vAlign w:val="center"/>
          </w:tcPr>
          <w:p w14:paraId="64395990" w14:textId="44BF9F43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455,5</w:t>
            </w:r>
          </w:p>
        </w:tc>
        <w:tc>
          <w:tcPr>
            <w:tcW w:w="720" w:type="dxa"/>
            <w:vAlign w:val="center"/>
          </w:tcPr>
          <w:p w14:paraId="072DCCF9" w14:textId="0592DFB9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12,06</w:t>
            </w:r>
          </w:p>
        </w:tc>
      </w:tr>
      <w:tr w:rsidR="00ED6FD3" w:rsidRPr="00A93659" w14:paraId="5FF8B02D" w14:textId="77777777" w:rsidTr="00ED6FD3">
        <w:trPr>
          <w:trHeight w:val="930"/>
        </w:trPr>
        <w:tc>
          <w:tcPr>
            <w:tcW w:w="1603" w:type="dxa"/>
            <w:vAlign w:val="bottom"/>
          </w:tcPr>
          <w:p w14:paraId="0CF7C12D" w14:textId="77777777" w:rsidR="00ED6FD3" w:rsidRPr="00A93659" w:rsidRDefault="00ED6FD3" w:rsidP="00ED6F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93659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vAlign w:val="center"/>
          </w:tcPr>
          <w:p w14:paraId="17BA8DEE" w14:textId="28BB5F48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3163,30</w:t>
            </w:r>
          </w:p>
        </w:tc>
        <w:tc>
          <w:tcPr>
            <w:tcW w:w="720" w:type="dxa"/>
            <w:vAlign w:val="center"/>
          </w:tcPr>
          <w:p w14:paraId="6AE39EDE" w14:textId="2561602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44,72</w:t>
            </w:r>
          </w:p>
        </w:tc>
        <w:tc>
          <w:tcPr>
            <w:tcW w:w="900" w:type="dxa"/>
            <w:vAlign w:val="center"/>
          </w:tcPr>
          <w:p w14:paraId="39529D2D" w14:textId="7E79672B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4060,20</w:t>
            </w:r>
          </w:p>
        </w:tc>
        <w:tc>
          <w:tcPr>
            <w:tcW w:w="720" w:type="dxa"/>
            <w:vAlign w:val="center"/>
          </w:tcPr>
          <w:p w14:paraId="3164A695" w14:textId="1920764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53,24</w:t>
            </w:r>
          </w:p>
        </w:tc>
        <w:tc>
          <w:tcPr>
            <w:tcW w:w="900" w:type="dxa"/>
            <w:vAlign w:val="center"/>
          </w:tcPr>
          <w:p w14:paraId="7D5776CB" w14:textId="179A2510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2575,00</w:t>
            </w:r>
          </w:p>
        </w:tc>
        <w:tc>
          <w:tcPr>
            <w:tcW w:w="720" w:type="dxa"/>
            <w:vAlign w:val="center"/>
          </w:tcPr>
          <w:p w14:paraId="1F7553B1" w14:textId="1DA4EA6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61,62</w:t>
            </w:r>
          </w:p>
        </w:tc>
        <w:tc>
          <w:tcPr>
            <w:tcW w:w="720" w:type="dxa"/>
            <w:vAlign w:val="center"/>
          </w:tcPr>
          <w:p w14:paraId="73187035" w14:textId="7F9E5520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2575</w:t>
            </w:r>
          </w:p>
        </w:tc>
        <w:tc>
          <w:tcPr>
            <w:tcW w:w="720" w:type="dxa"/>
            <w:vAlign w:val="center"/>
          </w:tcPr>
          <w:p w14:paraId="0B95A954" w14:textId="08B8966C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68,19</w:t>
            </w:r>
          </w:p>
        </w:tc>
        <w:tc>
          <w:tcPr>
            <w:tcW w:w="720" w:type="dxa"/>
            <w:vAlign w:val="center"/>
          </w:tcPr>
          <w:p w14:paraId="078DA99A" w14:textId="1B12EDB8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2575</w:t>
            </w:r>
          </w:p>
        </w:tc>
        <w:tc>
          <w:tcPr>
            <w:tcW w:w="720" w:type="dxa"/>
            <w:vAlign w:val="center"/>
          </w:tcPr>
          <w:p w14:paraId="60B02141" w14:textId="7E639748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68,18</w:t>
            </w:r>
          </w:p>
        </w:tc>
      </w:tr>
      <w:tr w:rsidR="00ED6FD3" w:rsidRPr="00A93659" w14:paraId="6CB5E2A0" w14:textId="77777777" w:rsidTr="00ED6FD3">
        <w:trPr>
          <w:trHeight w:val="795"/>
        </w:trPr>
        <w:tc>
          <w:tcPr>
            <w:tcW w:w="1603" w:type="dxa"/>
            <w:vAlign w:val="center"/>
          </w:tcPr>
          <w:p w14:paraId="628B87F6" w14:textId="41647B9D" w:rsidR="00ED6FD3" w:rsidRPr="00A93659" w:rsidRDefault="00ED6FD3" w:rsidP="00ED6F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Возврат остатков субсидий</w:t>
            </w:r>
          </w:p>
        </w:tc>
        <w:tc>
          <w:tcPr>
            <w:tcW w:w="900" w:type="dxa"/>
            <w:vAlign w:val="center"/>
          </w:tcPr>
          <w:p w14:paraId="1DEBCB80" w14:textId="64BE1F4F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79EAACE3" w14:textId="34C7624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3AF773EE" w14:textId="3274A444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-11,50</w:t>
            </w:r>
          </w:p>
        </w:tc>
        <w:tc>
          <w:tcPr>
            <w:tcW w:w="720" w:type="dxa"/>
            <w:vAlign w:val="bottom"/>
          </w:tcPr>
          <w:p w14:paraId="422747DA" w14:textId="70B139B0" w:rsidR="00ED6FD3" w:rsidRPr="00A93659" w:rsidRDefault="00ED6FD3" w:rsidP="00ED6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-0,15</w:t>
            </w:r>
          </w:p>
        </w:tc>
        <w:tc>
          <w:tcPr>
            <w:tcW w:w="900" w:type="dxa"/>
            <w:vAlign w:val="bottom"/>
          </w:tcPr>
          <w:p w14:paraId="77FC6097" w14:textId="28B5A505" w:rsidR="00ED6FD3" w:rsidRPr="00A93659" w:rsidRDefault="00ED6FD3" w:rsidP="00ED6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bottom"/>
          </w:tcPr>
          <w:p w14:paraId="28127E5D" w14:textId="1B373A84" w:rsidR="00ED6FD3" w:rsidRPr="00A93659" w:rsidRDefault="00ED6FD3" w:rsidP="00ED6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bottom"/>
          </w:tcPr>
          <w:p w14:paraId="688672D9" w14:textId="3263263F" w:rsidR="00ED6FD3" w:rsidRPr="00A93659" w:rsidRDefault="00ED6FD3" w:rsidP="00ED6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bottom"/>
          </w:tcPr>
          <w:p w14:paraId="08F0F076" w14:textId="5C38DF5B" w:rsidR="00ED6FD3" w:rsidRPr="00A93659" w:rsidRDefault="00ED6FD3" w:rsidP="00ED6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bottom"/>
          </w:tcPr>
          <w:p w14:paraId="1E459B7D" w14:textId="2A8E7490" w:rsidR="00ED6FD3" w:rsidRPr="00A93659" w:rsidRDefault="00ED6FD3" w:rsidP="00ED6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bottom"/>
          </w:tcPr>
          <w:p w14:paraId="6F6ABBDC" w14:textId="308BC033" w:rsidR="00ED6FD3" w:rsidRPr="00A93659" w:rsidRDefault="00ED6FD3" w:rsidP="00ED6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FD3" w:rsidRPr="00A93659" w14:paraId="51324EBB" w14:textId="77777777" w:rsidTr="00ED6FD3">
        <w:trPr>
          <w:trHeight w:val="540"/>
        </w:trPr>
        <w:tc>
          <w:tcPr>
            <w:tcW w:w="1603" w:type="dxa"/>
            <w:vAlign w:val="bottom"/>
          </w:tcPr>
          <w:p w14:paraId="18C41022" w14:textId="77777777" w:rsidR="00ED6FD3" w:rsidRPr="00A93659" w:rsidRDefault="00ED6FD3" w:rsidP="00ED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900" w:type="dxa"/>
            <w:vAlign w:val="center"/>
          </w:tcPr>
          <w:p w14:paraId="34ABB381" w14:textId="05C618D1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7073,02</w:t>
            </w:r>
          </w:p>
        </w:tc>
        <w:tc>
          <w:tcPr>
            <w:tcW w:w="720" w:type="dxa"/>
            <w:vAlign w:val="center"/>
          </w:tcPr>
          <w:p w14:paraId="3A123CD2" w14:textId="3C99353E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68B41FC6" w14:textId="4103D32F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7626,80</w:t>
            </w:r>
          </w:p>
        </w:tc>
        <w:tc>
          <w:tcPr>
            <w:tcW w:w="720" w:type="dxa"/>
            <w:vAlign w:val="center"/>
          </w:tcPr>
          <w:p w14:paraId="6133E6D0" w14:textId="4F8DDDF9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1F2AAB62" w14:textId="28586117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4178,70</w:t>
            </w:r>
          </w:p>
        </w:tc>
        <w:tc>
          <w:tcPr>
            <w:tcW w:w="720" w:type="dxa"/>
            <w:vAlign w:val="center"/>
          </w:tcPr>
          <w:p w14:paraId="42FD7EB5" w14:textId="39955E0D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14:paraId="11F2B0C3" w14:textId="094DC8F2" w:rsidR="00ED6FD3" w:rsidRPr="00A93659" w:rsidRDefault="00ED6FD3" w:rsidP="00ED6FD3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3776,4</w:t>
            </w:r>
          </w:p>
        </w:tc>
        <w:tc>
          <w:tcPr>
            <w:tcW w:w="720" w:type="dxa"/>
            <w:vAlign w:val="center"/>
          </w:tcPr>
          <w:p w14:paraId="2673D580" w14:textId="06D95366" w:rsidR="00ED6FD3" w:rsidRPr="00A93659" w:rsidRDefault="00ED6FD3" w:rsidP="00ED6FD3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14:paraId="44D24CDE" w14:textId="08228F95" w:rsidR="00ED6FD3" w:rsidRPr="00A93659" w:rsidRDefault="00ED6FD3" w:rsidP="00ED6FD3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3776,5</w:t>
            </w:r>
          </w:p>
        </w:tc>
        <w:tc>
          <w:tcPr>
            <w:tcW w:w="720" w:type="dxa"/>
            <w:vAlign w:val="center"/>
          </w:tcPr>
          <w:p w14:paraId="52DBB16C" w14:textId="514006DF" w:rsidR="00ED6FD3" w:rsidRPr="00A93659" w:rsidRDefault="00ED6FD3" w:rsidP="00ED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3FA4608" w14:textId="77777777" w:rsidR="00863D83" w:rsidRPr="00A93659" w:rsidRDefault="00863D83" w:rsidP="0074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6B025" w14:textId="5FCA92BD" w:rsidR="00863D83" w:rsidRPr="00A93659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Общая сумма </w:t>
      </w:r>
      <w:r w:rsidRPr="00A93659">
        <w:rPr>
          <w:rFonts w:ascii="Times New Roman" w:hAnsi="Times New Roman"/>
          <w:b/>
          <w:sz w:val="24"/>
          <w:szCs w:val="24"/>
        </w:rPr>
        <w:t>дотаций</w:t>
      </w:r>
      <w:r w:rsidRPr="00A93659">
        <w:rPr>
          <w:rFonts w:ascii="Times New Roman" w:hAnsi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в 2022 году составила </w:t>
      </w:r>
      <w:r w:rsidR="00674479" w:rsidRPr="00A93659">
        <w:rPr>
          <w:rFonts w:ascii="Times New Roman" w:hAnsi="Times New Roman"/>
          <w:sz w:val="24"/>
          <w:szCs w:val="24"/>
        </w:rPr>
        <w:t>668,2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в структуре безвозмездных поступлений – </w:t>
      </w:r>
      <w:r w:rsidR="00674479" w:rsidRPr="00A93659">
        <w:rPr>
          <w:rFonts w:ascii="Times New Roman" w:hAnsi="Times New Roman"/>
          <w:sz w:val="24"/>
          <w:szCs w:val="24"/>
        </w:rPr>
        <w:t>9,45</w:t>
      </w:r>
      <w:r w:rsidRPr="00A93659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674479" w:rsidRPr="00A93659">
        <w:rPr>
          <w:rFonts w:ascii="Times New Roman" w:hAnsi="Times New Roman"/>
          <w:sz w:val="24"/>
          <w:szCs w:val="24"/>
        </w:rPr>
        <w:t>667,9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674479" w:rsidRPr="00A93659">
        <w:rPr>
          <w:rFonts w:ascii="Times New Roman" w:hAnsi="Times New Roman"/>
          <w:sz w:val="24"/>
          <w:szCs w:val="24"/>
        </w:rPr>
        <w:t>8,76</w:t>
      </w:r>
      <w:r w:rsidRPr="00A93659">
        <w:rPr>
          <w:rFonts w:ascii="Times New Roman" w:hAnsi="Times New Roman"/>
          <w:sz w:val="24"/>
          <w:szCs w:val="24"/>
        </w:rPr>
        <w:t xml:space="preserve">%, прогноз поступления в бюджет поселения на 2024 год – </w:t>
      </w:r>
      <w:r w:rsidR="00674479" w:rsidRPr="00A93659">
        <w:rPr>
          <w:rFonts w:ascii="Times New Roman" w:hAnsi="Times New Roman"/>
          <w:sz w:val="24"/>
          <w:szCs w:val="24"/>
        </w:rPr>
        <w:t>604,0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14,45</w:t>
      </w:r>
      <w:r w:rsidRPr="00A93659">
        <w:rPr>
          <w:rFonts w:ascii="Times New Roman" w:hAnsi="Times New Roman"/>
          <w:sz w:val="24"/>
          <w:szCs w:val="24"/>
        </w:rPr>
        <w:t xml:space="preserve">%, на 2025 год – </w:t>
      </w:r>
      <w:r w:rsidR="00674479" w:rsidRPr="00A93659">
        <w:rPr>
          <w:rFonts w:ascii="Times New Roman" w:hAnsi="Times New Roman"/>
          <w:sz w:val="24"/>
          <w:szCs w:val="24"/>
        </w:rPr>
        <w:lastRenderedPageBreak/>
        <w:t>588,4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15,58</w:t>
      </w:r>
      <w:r w:rsidRPr="00A93659">
        <w:rPr>
          <w:rFonts w:ascii="Times New Roman" w:hAnsi="Times New Roman"/>
          <w:sz w:val="24"/>
          <w:szCs w:val="24"/>
        </w:rPr>
        <w:t xml:space="preserve">%, на 2026 год – </w:t>
      </w:r>
      <w:r w:rsidR="00674479" w:rsidRPr="00A93659">
        <w:rPr>
          <w:rFonts w:ascii="Times New Roman" w:hAnsi="Times New Roman"/>
          <w:sz w:val="24"/>
          <w:szCs w:val="24"/>
        </w:rPr>
        <w:t>568,8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15,06</w:t>
      </w:r>
      <w:r w:rsidRPr="00A93659">
        <w:rPr>
          <w:rFonts w:ascii="Times New Roman" w:hAnsi="Times New Roman"/>
          <w:sz w:val="24"/>
          <w:szCs w:val="24"/>
        </w:rPr>
        <w:t>%.</w:t>
      </w:r>
    </w:p>
    <w:p w14:paraId="7A3056A0" w14:textId="1580A396" w:rsidR="00863D83" w:rsidRPr="00A93659" w:rsidRDefault="00863D83" w:rsidP="00863D83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93659">
        <w:rPr>
          <w:sz w:val="24"/>
          <w:szCs w:val="24"/>
        </w:rPr>
        <w:t>По сравнению с 2023 годом объем дотаций в 2024 году у</w:t>
      </w:r>
      <w:r w:rsidR="00674479" w:rsidRPr="00A93659">
        <w:rPr>
          <w:sz w:val="24"/>
          <w:szCs w:val="24"/>
        </w:rPr>
        <w:t>меньшится</w:t>
      </w:r>
      <w:r w:rsidRPr="00A93659">
        <w:rPr>
          <w:sz w:val="24"/>
          <w:szCs w:val="24"/>
        </w:rPr>
        <w:t xml:space="preserve"> на </w:t>
      </w:r>
      <w:r w:rsidR="00674479" w:rsidRPr="00A93659">
        <w:rPr>
          <w:sz w:val="24"/>
          <w:szCs w:val="24"/>
        </w:rPr>
        <w:t>63,9</w:t>
      </w:r>
      <w:r w:rsidRPr="00A93659">
        <w:rPr>
          <w:sz w:val="24"/>
          <w:szCs w:val="24"/>
        </w:rPr>
        <w:t xml:space="preserve"> тыс. рублей или на </w:t>
      </w:r>
      <w:r w:rsidR="00674479" w:rsidRPr="00A93659">
        <w:rPr>
          <w:sz w:val="24"/>
          <w:szCs w:val="24"/>
        </w:rPr>
        <w:t>9,57</w:t>
      </w:r>
      <w:r w:rsidRPr="00A93659">
        <w:rPr>
          <w:sz w:val="24"/>
          <w:szCs w:val="24"/>
        </w:rPr>
        <w:t>%, по сравнению с 2022 годом объем дотаций в 2024 году у</w:t>
      </w:r>
      <w:r w:rsidR="00674479" w:rsidRPr="00A93659">
        <w:rPr>
          <w:sz w:val="24"/>
          <w:szCs w:val="24"/>
        </w:rPr>
        <w:t>меньшится</w:t>
      </w:r>
      <w:r w:rsidRPr="00A93659">
        <w:rPr>
          <w:sz w:val="24"/>
          <w:szCs w:val="24"/>
        </w:rPr>
        <w:t xml:space="preserve"> на </w:t>
      </w:r>
      <w:r w:rsidR="00674479" w:rsidRPr="00A93659">
        <w:rPr>
          <w:sz w:val="24"/>
          <w:szCs w:val="24"/>
        </w:rPr>
        <w:t>64,2</w:t>
      </w:r>
      <w:r w:rsidRPr="00A93659">
        <w:rPr>
          <w:sz w:val="24"/>
          <w:szCs w:val="24"/>
        </w:rPr>
        <w:t xml:space="preserve"> тыс. рублей или на 9,</w:t>
      </w:r>
      <w:r w:rsidR="00674479" w:rsidRPr="00A93659">
        <w:rPr>
          <w:sz w:val="24"/>
          <w:szCs w:val="24"/>
        </w:rPr>
        <w:t>61</w:t>
      </w:r>
      <w:r w:rsidRPr="00A93659">
        <w:rPr>
          <w:sz w:val="24"/>
          <w:szCs w:val="24"/>
        </w:rPr>
        <w:t>%.</w:t>
      </w:r>
    </w:p>
    <w:p w14:paraId="2B783A80" w14:textId="5EEF32B4" w:rsidR="00863D83" w:rsidRPr="00A93659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A93659">
        <w:rPr>
          <w:rFonts w:ascii="Times New Roman" w:hAnsi="Times New Roman"/>
          <w:sz w:val="24"/>
          <w:szCs w:val="24"/>
        </w:rPr>
        <w:t>дотаций</w:t>
      </w:r>
      <w:r w:rsidRPr="00A93659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меньше предыдущего 2024 года на </w:t>
      </w:r>
      <w:r w:rsidR="00674479" w:rsidRPr="00A93659">
        <w:rPr>
          <w:rFonts w:ascii="Times New Roman" w:hAnsi="Times New Roman" w:cs="Times New Roman"/>
          <w:sz w:val="24"/>
          <w:szCs w:val="24"/>
        </w:rPr>
        <w:t>15,6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74479" w:rsidRPr="00A93659">
        <w:rPr>
          <w:rFonts w:ascii="Times New Roman" w:hAnsi="Times New Roman" w:cs="Times New Roman"/>
          <w:sz w:val="24"/>
          <w:szCs w:val="24"/>
        </w:rPr>
        <w:t>2,58</w:t>
      </w:r>
      <w:r w:rsidRPr="00A93659">
        <w:rPr>
          <w:rFonts w:ascii="Times New Roman" w:hAnsi="Times New Roman" w:cs="Times New Roman"/>
          <w:sz w:val="24"/>
          <w:szCs w:val="24"/>
        </w:rPr>
        <w:t xml:space="preserve">%), в 2026 планируется поступление </w:t>
      </w:r>
      <w:r w:rsidR="00674479" w:rsidRPr="00A93659">
        <w:rPr>
          <w:rFonts w:ascii="Times New Roman" w:hAnsi="Times New Roman" w:cs="Times New Roman"/>
          <w:sz w:val="24"/>
          <w:szCs w:val="24"/>
        </w:rPr>
        <w:t>меньше предыдущего 2025 года на 19,6 тыс. рублей (или на 3,33%)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3E691C70" w14:textId="0C226D4E" w:rsidR="00863D83" w:rsidRPr="00A93659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Общая сумма </w:t>
      </w:r>
      <w:r w:rsidRPr="00A93659">
        <w:rPr>
          <w:rFonts w:ascii="Times New Roman" w:hAnsi="Times New Roman"/>
          <w:b/>
          <w:sz w:val="24"/>
          <w:szCs w:val="24"/>
        </w:rPr>
        <w:t xml:space="preserve">субвенций </w:t>
      </w:r>
      <w:r w:rsidRPr="00A93659">
        <w:rPr>
          <w:rFonts w:ascii="Times New Roman" w:hAnsi="Times New Roman"/>
          <w:sz w:val="24"/>
          <w:szCs w:val="24"/>
        </w:rPr>
        <w:t xml:space="preserve">бюджетам поселений на осуществление полномочий по первичному воинскому учету на территориях, где отсутствуют военные комиссариаты в 2022 году составила 143,7 тыс. рублей, удельный вес – </w:t>
      </w:r>
      <w:r w:rsidR="004611E6" w:rsidRPr="00A93659">
        <w:rPr>
          <w:rFonts w:ascii="Times New Roman" w:hAnsi="Times New Roman"/>
          <w:sz w:val="24"/>
          <w:szCs w:val="24"/>
        </w:rPr>
        <w:t>2,03</w:t>
      </w:r>
      <w:r w:rsidRPr="00A93659">
        <w:rPr>
          <w:rFonts w:ascii="Times New Roman" w:hAnsi="Times New Roman"/>
          <w:sz w:val="24"/>
          <w:szCs w:val="24"/>
        </w:rPr>
        <w:t xml:space="preserve">%, в ожидаемом исполнении за 2023 год -163,3 тыс. рублей, удельный вес – </w:t>
      </w:r>
      <w:r w:rsidR="004611E6" w:rsidRPr="00A93659">
        <w:rPr>
          <w:rFonts w:ascii="Times New Roman" w:hAnsi="Times New Roman"/>
          <w:sz w:val="24"/>
          <w:szCs w:val="24"/>
        </w:rPr>
        <w:t>2,14</w:t>
      </w:r>
      <w:r w:rsidRPr="00A93659">
        <w:rPr>
          <w:rFonts w:ascii="Times New Roman" w:hAnsi="Times New Roman"/>
          <w:sz w:val="24"/>
          <w:szCs w:val="24"/>
        </w:rPr>
        <w:t xml:space="preserve">%, прогноз поступления в бюджет поселения на 2024 год – 171,0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4,09</w:t>
      </w:r>
      <w:r w:rsidRPr="00A93659">
        <w:rPr>
          <w:rFonts w:ascii="Times New Roman" w:hAnsi="Times New Roman"/>
          <w:sz w:val="24"/>
          <w:szCs w:val="24"/>
        </w:rPr>
        <w:t xml:space="preserve">%, на 2025 год – 177,2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4,69</w:t>
      </w:r>
      <w:r w:rsidRPr="00A93659">
        <w:rPr>
          <w:rFonts w:ascii="Times New Roman" w:hAnsi="Times New Roman"/>
          <w:sz w:val="24"/>
          <w:szCs w:val="24"/>
        </w:rPr>
        <w:t xml:space="preserve">%, на 2026 год – 177,2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4,69</w:t>
      </w:r>
      <w:r w:rsidRPr="00A93659">
        <w:rPr>
          <w:rFonts w:ascii="Times New Roman" w:hAnsi="Times New Roman"/>
          <w:sz w:val="24"/>
          <w:szCs w:val="24"/>
        </w:rPr>
        <w:t xml:space="preserve">%. </w:t>
      </w:r>
    </w:p>
    <w:p w14:paraId="6174C9A8" w14:textId="77777777" w:rsidR="00863D83" w:rsidRPr="00A93659" w:rsidRDefault="00863D83" w:rsidP="00863D83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93659">
        <w:rPr>
          <w:sz w:val="24"/>
          <w:szCs w:val="24"/>
        </w:rPr>
        <w:t>По сравнению с 2023 годом объем субвенций в 2024 году увеличится на 7,7 тыс. рублей или на 4,72%, по сравнению с 2022 годом объем субвенций в 2024 году увеличится на 27,3 тыс. рублей или на 19%.</w:t>
      </w:r>
    </w:p>
    <w:p w14:paraId="58690B1F" w14:textId="79827E53" w:rsidR="00863D83" w:rsidRPr="00A93659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A93659">
        <w:rPr>
          <w:rFonts w:ascii="Times New Roman" w:hAnsi="Times New Roman"/>
          <w:sz w:val="24"/>
          <w:szCs w:val="24"/>
        </w:rPr>
        <w:t>субвенций</w:t>
      </w:r>
      <w:r w:rsidRPr="00A93659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больше предыдущего 2024 года на 6,2 тыс. рублей (или на 3,63%), в 2026 году планируется поступление на уровне 2025 года.</w:t>
      </w:r>
    </w:p>
    <w:p w14:paraId="50DC7CFA" w14:textId="5F325279" w:rsidR="00863D83" w:rsidRPr="00A93659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b/>
          <w:sz w:val="24"/>
          <w:szCs w:val="24"/>
        </w:rPr>
        <w:t>Иные межбюджетные трансферты</w:t>
      </w:r>
      <w:r w:rsidRPr="00A93659">
        <w:rPr>
          <w:rFonts w:ascii="Times New Roman" w:hAnsi="Times New Roman"/>
          <w:sz w:val="24"/>
          <w:szCs w:val="24"/>
        </w:rPr>
        <w:t xml:space="preserve"> предусмотрены проектом решения - на 2024 год сумме </w:t>
      </w:r>
      <w:r w:rsidR="00C058C4" w:rsidRPr="00A93659">
        <w:rPr>
          <w:rFonts w:ascii="Times New Roman" w:hAnsi="Times New Roman"/>
          <w:sz w:val="24"/>
          <w:szCs w:val="24"/>
        </w:rPr>
        <w:t>3403,7</w:t>
      </w:r>
      <w:r w:rsidRPr="00A93659">
        <w:rPr>
          <w:rFonts w:ascii="Times New Roman" w:hAnsi="Times New Roman"/>
          <w:sz w:val="24"/>
          <w:szCs w:val="24"/>
        </w:rPr>
        <w:t xml:space="preserve"> тыс. рублей (</w:t>
      </w:r>
      <w:r w:rsidR="007523B1" w:rsidRPr="00A93659">
        <w:rPr>
          <w:rFonts w:ascii="Times New Roman" w:hAnsi="Times New Roman"/>
          <w:sz w:val="24"/>
          <w:szCs w:val="24"/>
        </w:rPr>
        <w:t>81,45</w:t>
      </w:r>
      <w:r w:rsidRPr="00A93659">
        <w:rPr>
          <w:rFonts w:ascii="Times New Roman" w:hAnsi="Times New Roman"/>
          <w:sz w:val="24"/>
          <w:szCs w:val="24"/>
        </w:rPr>
        <w:t xml:space="preserve">% от прогнозируемой суммы безвозмездных поступлений), в 2022 году составили </w:t>
      </w:r>
      <w:r w:rsidR="00C058C4" w:rsidRPr="00A93659">
        <w:rPr>
          <w:rFonts w:ascii="Times New Roman" w:hAnsi="Times New Roman"/>
          <w:sz w:val="24"/>
          <w:szCs w:val="24"/>
        </w:rPr>
        <w:t>6261,12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C058C4" w:rsidRPr="00A93659">
        <w:rPr>
          <w:rFonts w:ascii="Times New Roman" w:hAnsi="Times New Roman"/>
          <w:sz w:val="24"/>
          <w:szCs w:val="24"/>
        </w:rPr>
        <w:t>88,52</w:t>
      </w:r>
      <w:r w:rsidRPr="00A93659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C058C4" w:rsidRPr="00A93659">
        <w:rPr>
          <w:rFonts w:ascii="Times New Roman" w:hAnsi="Times New Roman"/>
          <w:sz w:val="24"/>
          <w:szCs w:val="24"/>
        </w:rPr>
        <w:t>6807,1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89,</w:t>
      </w:r>
      <w:r w:rsidR="00C058C4" w:rsidRPr="00A93659">
        <w:rPr>
          <w:rFonts w:ascii="Times New Roman" w:hAnsi="Times New Roman"/>
          <w:sz w:val="24"/>
          <w:szCs w:val="24"/>
        </w:rPr>
        <w:t>2</w:t>
      </w:r>
      <w:r w:rsidRPr="00A93659">
        <w:rPr>
          <w:rFonts w:ascii="Times New Roman" w:hAnsi="Times New Roman"/>
          <w:sz w:val="24"/>
          <w:szCs w:val="24"/>
        </w:rPr>
        <w:t xml:space="preserve">5%. Из них: </w:t>
      </w:r>
    </w:p>
    <w:p w14:paraId="35B35F0F" w14:textId="093524BF" w:rsidR="00863D83" w:rsidRPr="00A93659" w:rsidRDefault="00863D83" w:rsidP="00863D8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 в 2022 году составили </w:t>
      </w:r>
      <w:r w:rsidR="00C058C4" w:rsidRPr="00A93659">
        <w:rPr>
          <w:rFonts w:ascii="Times New Roman" w:hAnsi="Times New Roman"/>
          <w:sz w:val="24"/>
          <w:szCs w:val="24"/>
        </w:rPr>
        <w:t>3097,82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C058C4" w:rsidRPr="00A93659">
        <w:rPr>
          <w:rFonts w:ascii="Times New Roman" w:hAnsi="Times New Roman"/>
          <w:sz w:val="24"/>
          <w:szCs w:val="24"/>
        </w:rPr>
        <w:t>43,8</w:t>
      </w:r>
      <w:r w:rsidRPr="00A93659">
        <w:rPr>
          <w:rFonts w:ascii="Times New Roman" w:hAnsi="Times New Roman"/>
          <w:sz w:val="24"/>
          <w:szCs w:val="24"/>
        </w:rPr>
        <w:t xml:space="preserve">%, в ожидаемом исполнении за 2023 год </w:t>
      </w:r>
      <w:r w:rsidR="00C058C4" w:rsidRPr="00A93659">
        <w:rPr>
          <w:rFonts w:ascii="Times New Roman" w:hAnsi="Times New Roman"/>
          <w:sz w:val="24"/>
          <w:szCs w:val="24"/>
        </w:rPr>
        <w:t>2746,9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C058C4" w:rsidRPr="00A93659">
        <w:rPr>
          <w:rFonts w:ascii="Times New Roman" w:hAnsi="Times New Roman"/>
          <w:sz w:val="24"/>
          <w:szCs w:val="24"/>
        </w:rPr>
        <w:t>36,02</w:t>
      </w:r>
      <w:r w:rsidRPr="00A93659">
        <w:rPr>
          <w:rFonts w:ascii="Times New Roman" w:hAnsi="Times New Roman"/>
          <w:sz w:val="24"/>
          <w:szCs w:val="24"/>
        </w:rPr>
        <w:t xml:space="preserve">%, прогноз поступления в бюджет поселения на 2024 год – </w:t>
      </w:r>
      <w:r w:rsidR="00C058C4" w:rsidRPr="00A93659">
        <w:rPr>
          <w:rFonts w:ascii="Times New Roman" w:hAnsi="Times New Roman"/>
          <w:sz w:val="24"/>
          <w:szCs w:val="24"/>
        </w:rPr>
        <w:t>828,7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19,83</w:t>
      </w:r>
      <w:r w:rsidR="00C058C4" w:rsidRPr="00A93659">
        <w:rPr>
          <w:rFonts w:ascii="Times New Roman" w:hAnsi="Times New Roman"/>
          <w:sz w:val="24"/>
          <w:szCs w:val="24"/>
        </w:rPr>
        <w:t>2</w:t>
      </w:r>
      <w:r w:rsidRPr="00A93659">
        <w:rPr>
          <w:rFonts w:ascii="Times New Roman" w:hAnsi="Times New Roman"/>
          <w:sz w:val="24"/>
          <w:szCs w:val="24"/>
        </w:rPr>
        <w:t xml:space="preserve">%, на 2025 год – </w:t>
      </w:r>
      <w:r w:rsidR="00C058C4" w:rsidRPr="00A93659">
        <w:rPr>
          <w:rFonts w:ascii="Times New Roman" w:hAnsi="Times New Roman"/>
          <w:sz w:val="24"/>
          <w:szCs w:val="24"/>
        </w:rPr>
        <w:t>435,8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11,54</w:t>
      </w:r>
      <w:r w:rsidRPr="00A93659">
        <w:rPr>
          <w:rFonts w:ascii="Times New Roman" w:hAnsi="Times New Roman"/>
          <w:sz w:val="24"/>
          <w:szCs w:val="24"/>
        </w:rPr>
        <w:t xml:space="preserve">%, на 2026 год – </w:t>
      </w:r>
      <w:r w:rsidR="00C058C4" w:rsidRPr="00A93659">
        <w:rPr>
          <w:rFonts w:ascii="Times New Roman" w:hAnsi="Times New Roman"/>
          <w:sz w:val="24"/>
          <w:szCs w:val="24"/>
        </w:rPr>
        <w:t>455,5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</w:t>
      </w:r>
      <w:r w:rsidR="007523B1" w:rsidRPr="00A93659">
        <w:rPr>
          <w:rFonts w:ascii="Times New Roman" w:hAnsi="Times New Roman"/>
          <w:sz w:val="24"/>
          <w:szCs w:val="24"/>
        </w:rPr>
        <w:t>12,06</w:t>
      </w:r>
      <w:r w:rsidRPr="00A93659">
        <w:rPr>
          <w:rFonts w:ascii="Times New Roman" w:hAnsi="Times New Roman"/>
          <w:sz w:val="24"/>
          <w:szCs w:val="24"/>
        </w:rPr>
        <w:t>%;</w:t>
      </w:r>
    </w:p>
    <w:p w14:paraId="3D528CEE" w14:textId="5FF24263" w:rsidR="00863D83" w:rsidRPr="00A93659" w:rsidRDefault="00863D83" w:rsidP="00863D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- прочие межбюджетные трансферты, передаваемые бюджетам сельских поселений в 2022 году составили </w:t>
      </w:r>
      <w:r w:rsidR="00017AB7" w:rsidRPr="00A93659">
        <w:rPr>
          <w:rFonts w:ascii="Times New Roman" w:hAnsi="Times New Roman"/>
          <w:sz w:val="24"/>
          <w:szCs w:val="24"/>
        </w:rPr>
        <w:t>3163,3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017AB7" w:rsidRPr="00A93659">
        <w:rPr>
          <w:rFonts w:ascii="Times New Roman" w:hAnsi="Times New Roman"/>
          <w:sz w:val="24"/>
          <w:szCs w:val="24"/>
        </w:rPr>
        <w:t>44,72</w:t>
      </w:r>
      <w:r w:rsidRPr="00A93659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017AB7" w:rsidRPr="00A93659">
        <w:rPr>
          <w:rFonts w:ascii="Times New Roman" w:hAnsi="Times New Roman"/>
          <w:sz w:val="24"/>
          <w:szCs w:val="24"/>
        </w:rPr>
        <w:t>4060,2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017AB7" w:rsidRPr="00A93659">
        <w:rPr>
          <w:rFonts w:ascii="Times New Roman" w:hAnsi="Times New Roman"/>
          <w:sz w:val="24"/>
          <w:szCs w:val="24"/>
        </w:rPr>
        <w:t>53,24</w:t>
      </w:r>
      <w:r w:rsidRPr="00A93659">
        <w:rPr>
          <w:rFonts w:ascii="Times New Roman" w:hAnsi="Times New Roman"/>
          <w:sz w:val="24"/>
          <w:szCs w:val="24"/>
        </w:rPr>
        <w:t xml:space="preserve">%,  прогноз поступления в бюджет поселения на 2024 год – </w:t>
      </w:r>
      <w:r w:rsidR="00017AB7" w:rsidRPr="00A93659">
        <w:rPr>
          <w:rFonts w:ascii="Times New Roman" w:hAnsi="Times New Roman"/>
          <w:sz w:val="24"/>
          <w:szCs w:val="24"/>
        </w:rPr>
        <w:t>2575</w:t>
      </w:r>
      <w:r w:rsidRPr="00A93659">
        <w:rPr>
          <w:rFonts w:ascii="Times New Roman" w:hAnsi="Times New Roman"/>
          <w:sz w:val="24"/>
          <w:szCs w:val="24"/>
        </w:rPr>
        <w:t xml:space="preserve">,0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61,62</w:t>
      </w:r>
      <w:r w:rsidRPr="00A93659">
        <w:rPr>
          <w:rFonts w:ascii="Times New Roman" w:hAnsi="Times New Roman"/>
          <w:sz w:val="24"/>
          <w:szCs w:val="24"/>
        </w:rPr>
        <w:t xml:space="preserve">%, на 2025 год – </w:t>
      </w:r>
      <w:r w:rsidR="00017AB7" w:rsidRPr="00A93659">
        <w:rPr>
          <w:rFonts w:ascii="Times New Roman" w:hAnsi="Times New Roman"/>
          <w:sz w:val="24"/>
          <w:szCs w:val="24"/>
        </w:rPr>
        <w:t>2575,0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68,19</w:t>
      </w:r>
      <w:r w:rsidRPr="00A93659">
        <w:rPr>
          <w:rFonts w:ascii="Times New Roman" w:hAnsi="Times New Roman"/>
          <w:sz w:val="24"/>
          <w:szCs w:val="24"/>
        </w:rPr>
        <w:t xml:space="preserve">%, на 2026 год – </w:t>
      </w:r>
      <w:r w:rsidR="00017AB7" w:rsidRPr="00A93659">
        <w:rPr>
          <w:rFonts w:ascii="Times New Roman" w:hAnsi="Times New Roman"/>
          <w:sz w:val="24"/>
          <w:szCs w:val="24"/>
        </w:rPr>
        <w:t>2575,0</w:t>
      </w:r>
      <w:r w:rsidRPr="00A9365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7523B1" w:rsidRPr="00A93659">
        <w:rPr>
          <w:rFonts w:ascii="Times New Roman" w:hAnsi="Times New Roman"/>
          <w:sz w:val="24"/>
          <w:szCs w:val="24"/>
        </w:rPr>
        <w:t>68,18</w:t>
      </w:r>
      <w:r w:rsidRPr="00A93659">
        <w:rPr>
          <w:rFonts w:ascii="Times New Roman" w:hAnsi="Times New Roman"/>
          <w:sz w:val="24"/>
          <w:szCs w:val="24"/>
        </w:rPr>
        <w:t>%.</w:t>
      </w:r>
    </w:p>
    <w:p w14:paraId="22F54F12" w14:textId="77777777" w:rsidR="00863D83" w:rsidRPr="00A93659" w:rsidRDefault="00863D83" w:rsidP="00863D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>Суммы безвозмездных поступлений в проекте решения о</w:t>
      </w:r>
      <w:r w:rsidRPr="00A93659">
        <w:rPr>
          <w:rFonts w:ascii="Times New Roman" w:hAnsi="Times New Roman"/>
          <w:bCs/>
          <w:sz w:val="24"/>
          <w:szCs w:val="24"/>
          <w:lang w:eastAsia="ru-RU"/>
        </w:rPr>
        <w:t xml:space="preserve"> бюджете </w:t>
      </w:r>
      <w:r w:rsidRPr="00A93659">
        <w:rPr>
          <w:rFonts w:ascii="Times New Roman" w:hAnsi="Times New Roman"/>
          <w:sz w:val="24"/>
          <w:szCs w:val="24"/>
        </w:rPr>
        <w:t>соответствуют суммам, предусмотренным для муниципальных образований в бюджете Змеиногорского района.</w:t>
      </w:r>
    </w:p>
    <w:p w14:paraId="684485BA" w14:textId="77777777" w:rsidR="007533E6" w:rsidRPr="00A93659" w:rsidRDefault="007533E6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6" w:name="_Hlk89085988"/>
      <w:r w:rsidRPr="00A93659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6"/>
    </w:p>
    <w:p w14:paraId="248589F4" w14:textId="12FDF70B" w:rsidR="0076754B" w:rsidRPr="00A93659" w:rsidRDefault="0076754B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</w:t>
      </w:r>
      <w:r w:rsidRPr="00A93659">
        <w:rPr>
          <w:rFonts w:ascii="Times New Roman" w:hAnsi="Times New Roman"/>
          <w:sz w:val="24"/>
          <w:szCs w:val="24"/>
        </w:rPr>
        <w:t xml:space="preserve">поселения </w:t>
      </w:r>
      <w:r w:rsidR="001C0D6B" w:rsidRPr="00A93659">
        <w:rPr>
          <w:rFonts w:ascii="Times New Roman" w:hAnsi="Times New Roman"/>
          <w:sz w:val="24"/>
          <w:szCs w:val="24"/>
        </w:rPr>
        <w:t>Кузьминск</w:t>
      </w:r>
      <w:r w:rsidRPr="00A93659">
        <w:rPr>
          <w:rFonts w:ascii="Times New Roman" w:hAnsi="Times New Roman"/>
          <w:sz w:val="24"/>
          <w:szCs w:val="24"/>
        </w:rPr>
        <w:t>ий сельсовет Змеиногорского района Алтайского края на 2024 год и на плановый период 2025 и 2026 годов</w:t>
      </w:r>
      <w:r w:rsidRPr="00A93659">
        <w:rPr>
          <w:rFonts w:ascii="Times New Roman" w:hAnsi="Times New Roman" w:cs="Times New Roman"/>
          <w:sz w:val="24"/>
          <w:szCs w:val="24"/>
        </w:rPr>
        <w:t xml:space="preserve"> производилось в соответствии с федеральным законодательством, законодательством Алтайского края, нормативно-правовыми актами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ого сельсовета Змеиногорского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14:paraId="70CDCE5E" w14:textId="320A1EFF" w:rsidR="0076754B" w:rsidRPr="00A93659" w:rsidRDefault="0076754B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Расходы, отраженные в проекте решения о бюджете, отнесены к соответствующим кодам бюджетной классификации (главного распорядителя бюджетных средств, раздела, </w:t>
      </w:r>
      <w:r w:rsidRPr="00A93659">
        <w:rPr>
          <w:rFonts w:ascii="Times New Roman" w:hAnsi="Times New Roman" w:cs="Times New Roman"/>
          <w:sz w:val="24"/>
          <w:szCs w:val="24"/>
        </w:rPr>
        <w:lastRenderedPageBreak/>
        <w:t>подраздела, целевой статьи, вида расходов) с соблюдением требований статьи 21 Бюджетного кодекса РФ.</w:t>
      </w:r>
    </w:p>
    <w:p w14:paraId="3459AAA7" w14:textId="40A7F9B4" w:rsidR="0076754B" w:rsidRPr="00A93659" w:rsidRDefault="0076754B" w:rsidP="00767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A93659">
        <w:rPr>
          <w:rFonts w:ascii="Times New Roman" w:hAnsi="Times New Roman"/>
          <w:sz w:val="24"/>
          <w:szCs w:val="24"/>
        </w:rPr>
        <w:t xml:space="preserve">поселения на 2024 год </w:t>
      </w:r>
      <w:r w:rsidRPr="00A93659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060C80" w:rsidRPr="00A93659">
        <w:rPr>
          <w:rFonts w:ascii="Times New Roman" w:hAnsi="Times New Roman" w:cs="Times New Roman"/>
          <w:sz w:val="24"/>
          <w:szCs w:val="24"/>
        </w:rPr>
        <w:t>4460,7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с уменьшением по отношению к ожидаемому исполнению в 2023 году на </w:t>
      </w:r>
      <w:r w:rsidR="00060C80" w:rsidRPr="00A93659">
        <w:rPr>
          <w:rFonts w:ascii="Times New Roman" w:hAnsi="Times New Roman" w:cs="Times New Roman"/>
          <w:sz w:val="24"/>
          <w:szCs w:val="24"/>
        </w:rPr>
        <w:t>3327,4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60C80" w:rsidRPr="00A93659">
        <w:rPr>
          <w:rFonts w:ascii="Times New Roman" w:hAnsi="Times New Roman" w:cs="Times New Roman"/>
          <w:sz w:val="24"/>
          <w:szCs w:val="24"/>
        </w:rPr>
        <w:t>42,72</w:t>
      </w:r>
      <w:r w:rsidRPr="00A93659">
        <w:rPr>
          <w:rFonts w:ascii="Times New Roman" w:hAnsi="Times New Roman" w:cs="Times New Roman"/>
          <w:sz w:val="24"/>
          <w:szCs w:val="24"/>
        </w:rPr>
        <w:t xml:space="preserve">% и с уменьшением к исполненным расходам за 2022 год на </w:t>
      </w:r>
      <w:r w:rsidR="00060C80" w:rsidRPr="00A93659">
        <w:rPr>
          <w:rFonts w:ascii="Times New Roman" w:hAnsi="Times New Roman" w:cs="Times New Roman"/>
          <w:sz w:val="24"/>
          <w:szCs w:val="24"/>
        </w:rPr>
        <w:t>2862,85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60C80" w:rsidRPr="00A93659">
        <w:rPr>
          <w:rFonts w:ascii="Times New Roman" w:hAnsi="Times New Roman" w:cs="Times New Roman"/>
          <w:sz w:val="24"/>
          <w:szCs w:val="24"/>
        </w:rPr>
        <w:t>39,09</w:t>
      </w:r>
      <w:r w:rsidRPr="00A93659">
        <w:rPr>
          <w:rFonts w:ascii="Times New Roman" w:hAnsi="Times New Roman" w:cs="Times New Roman"/>
          <w:sz w:val="24"/>
          <w:szCs w:val="24"/>
        </w:rPr>
        <w:t>%.</w:t>
      </w:r>
    </w:p>
    <w:p w14:paraId="34D97E9E" w14:textId="4223B0C3" w:rsidR="007533E6" w:rsidRPr="00A93659" w:rsidRDefault="003134CB" w:rsidP="00EC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Расходы бюджета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 поселения в 2025 году </w:t>
      </w:r>
      <w:bookmarkStart w:id="17" w:name="_Hlk151560493"/>
      <w:r w:rsidR="00EC0879" w:rsidRPr="00A93659">
        <w:rPr>
          <w:rFonts w:ascii="Times New Roman" w:hAnsi="Times New Roman" w:cs="Times New Roman"/>
          <w:sz w:val="24"/>
          <w:szCs w:val="24"/>
        </w:rPr>
        <w:t>планиру</w:t>
      </w:r>
      <w:r w:rsidRPr="00A93659">
        <w:rPr>
          <w:rFonts w:ascii="Times New Roman" w:hAnsi="Times New Roman" w:cs="Times New Roman"/>
          <w:sz w:val="24"/>
          <w:szCs w:val="24"/>
        </w:rPr>
        <w:t>ю</w:t>
      </w:r>
      <w:r w:rsidR="00EC0879" w:rsidRPr="00A93659">
        <w:rPr>
          <w:rFonts w:ascii="Times New Roman" w:hAnsi="Times New Roman" w:cs="Times New Roman"/>
          <w:sz w:val="24"/>
          <w:szCs w:val="24"/>
        </w:rPr>
        <w:t>тся</w:t>
      </w:r>
      <w:bookmarkEnd w:id="17"/>
      <w:r w:rsidR="00EC0879" w:rsidRPr="00A93659">
        <w:rPr>
          <w:rFonts w:ascii="Times New Roman" w:hAnsi="Times New Roman" w:cs="Times New Roman"/>
          <w:sz w:val="24"/>
          <w:szCs w:val="24"/>
        </w:rPr>
        <w:t xml:space="preserve"> меньше предыдущего 2024 года на </w:t>
      </w:r>
      <w:r w:rsidR="00310112" w:rsidRPr="00A93659">
        <w:rPr>
          <w:rFonts w:ascii="Times New Roman" w:hAnsi="Times New Roman" w:cs="Times New Roman"/>
          <w:sz w:val="24"/>
          <w:szCs w:val="24"/>
        </w:rPr>
        <w:t>387,3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10112" w:rsidRPr="00A93659">
        <w:rPr>
          <w:rFonts w:ascii="Times New Roman" w:hAnsi="Times New Roman" w:cs="Times New Roman"/>
          <w:sz w:val="24"/>
          <w:szCs w:val="24"/>
        </w:rPr>
        <w:t>8,68%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Pr="00A93659">
        <w:rPr>
          <w:rFonts w:ascii="Times New Roman" w:hAnsi="Times New Roman" w:cs="Times New Roman"/>
          <w:sz w:val="24"/>
          <w:szCs w:val="24"/>
        </w:rPr>
        <w:t>я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т </w:t>
      </w:r>
      <w:r w:rsidR="00310112" w:rsidRPr="00A93659">
        <w:rPr>
          <w:rFonts w:ascii="Times New Roman" w:hAnsi="Times New Roman" w:cs="Times New Roman"/>
          <w:sz w:val="24"/>
          <w:szCs w:val="24"/>
        </w:rPr>
        <w:t>4073,4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 тыс. рублей; в 2026 году </w:t>
      </w:r>
      <w:r w:rsidRPr="00A93659">
        <w:rPr>
          <w:rFonts w:ascii="Times New Roman" w:hAnsi="Times New Roman" w:cs="Times New Roman"/>
          <w:sz w:val="24"/>
          <w:szCs w:val="24"/>
        </w:rPr>
        <w:t xml:space="preserve">планируются 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больше предыдущего года на </w:t>
      </w:r>
      <w:r w:rsidR="00310112" w:rsidRPr="00A93659">
        <w:rPr>
          <w:rFonts w:ascii="Times New Roman" w:hAnsi="Times New Roman" w:cs="Times New Roman"/>
          <w:sz w:val="24"/>
          <w:szCs w:val="24"/>
        </w:rPr>
        <w:t>10,1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10112" w:rsidRPr="00A93659">
        <w:rPr>
          <w:rFonts w:ascii="Times New Roman" w:hAnsi="Times New Roman" w:cs="Times New Roman"/>
          <w:sz w:val="24"/>
          <w:szCs w:val="24"/>
        </w:rPr>
        <w:t>0,25%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Pr="00A93659">
        <w:rPr>
          <w:rFonts w:ascii="Times New Roman" w:hAnsi="Times New Roman" w:cs="Times New Roman"/>
          <w:sz w:val="24"/>
          <w:szCs w:val="24"/>
        </w:rPr>
        <w:t>я</w:t>
      </w:r>
      <w:r w:rsidR="00EC0879" w:rsidRPr="00A93659">
        <w:rPr>
          <w:rFonts w:ascii="Times New Roman" w:hAnsi="Times New Roman" w:cs="Times New Roman"/>
          <w:sz w:val="24"/>
          <w:szCs w:val="24"/>
        </w:rPr>
        <w:t xml:space="preserve">т </w:t>
      </w:r>
      <w:r w:rsidR="00310112" w:rsidRPr="00A93659">
        <w:rPr>
          <w:rFonts w:ascii="Times New Roman" w:hAnsi="Times New Roman" w:cs="Times New Roman"/>
          <w:sz w:val="24"/>
          <w:szCs w:val="24"/>
        </w:rPr>
        <w:t>4083,5</w:t>
      </w:r>
      <w:r w:rsidR="007533E6" w:rsidRPr="00A9365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477229E" w14:textId="1411863D" w:rsidR="007533E6" w:rsidRPr="00A93659" w:rsidRDefault="007533E6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Резервный фонд поселения на 202</w:t>
      </w:r>
      <w:r w:rsidR="00B1717C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0,1</w:t>
      </w:r>
      <w:r w:rsidR="003F7917" w:rsidRPr="00A93659">
        <w:rPr>
          <w:rFonts w:ascii="Times New Roman" w:hAnsi="Times New Roman" w:cs="Times New Roman"/>
          <w:sz w:val="24"/>
          <w:szCs w:val="24"/>
        </w:rPr>
        <w:t>1</w:t>
      </w:r>
      <w:r w:rsidRPr="00A93659">
        <w:rPr>
          <w:rFonts w:ascii="Times New Roman" w:hAnsi="Times New Roman" w:cs="Times New Roman"/>
          <w:sz w:val="24"/>
          <w:szCs w:val="24"/>
        </w:rPr>
        <w:t>% от общего объема расходов бюджета поселения или 5,0 тыс. рублей, в 202</w:t>
      </w:r>
      <w:r w:rsidR="00B1717C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составит 0,1</w:t>
      </w:r>
      <w:r w:rsidR="003F7917" w:rsidRPr="00A93659">
        <w:rPr>
          <w:rFonts w:ascii="Times New Roman" w:hAnsi="Times New Roman" w:cs="Times New Roman"/>
          <w:sz w:val="24"/>
          <w:szCs w:val="24"/>
        </w:rPr>
        <w:t>2</w:t>
      </w:r>
      <w:r w:rsidRPr="00A93659">
        <w:rPr>
          <w:rFonts w:ascii="Times New Roman" w:hAnsi="Times New Roman" w:cs="Times New Roman"/>
          <w:sz w:val="24"/>
          <w:szCs w:val="24"/>
        </w:rPr>
        <w:t xml:space="preserve">% от общего объема расходов </w:t>
      </w:r>
      <w:r w:rsidR="004C7254" w:rsidRPr="00A93659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93659">
        <w:rPr>
          <w:rFonts w:ascii="Times New Roman" w:hAnsi="Times New Roman" w:cs="Times New Roman"/>
          <w:sz w:val="24"/>
          <w:szCs w:val="24"/>
        </w:rPr>
        <w:t xml:space="preserve"> или 5,0 тыс. рублей, в 202</w:t>
      </w:r>
      <w:r w:rsidR="00B1717C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3F7917" w:rsidRPr="00A93659">
        <w:rPr>
          <w:rFonts w:ascii="Times New Roman" w:hAnsi="Times New Roman" w:cs="Times New Roman"/>
          <w:sz w:val="24"/>
          <w:szCs w:val="24"/>
        </w:rPr>
        <w:t>12</w:t>
      </w:r>
      <w:r w:rsidRPr="00A93659">
        <w:rPr>
          <w:rFonts w:ascii="Times New Roman" w:hAnsi="Times New Roman" w:cs="Times New Roman"/>
          <w:sz w:val="24"/>
          <w:szCs w:val="24"/>
        </w:rPr>
        <w:t xml:space="preserve">% от общего объема расходов </w:t>
      </w:r>
      <w:r w:rsidR="004C7254" w:rsidRPr="00A93659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93659">
        <w:rPr>
          <w:rFonts w:ascii="Times New Roman" w:hAnsi="Times New Roman" w:cs="Times New Roman"/>
          <w:sz w:val="24"/>
          <w:szCs w:val="24"/>
        </w:rPr>
        <w:t xml:space="preserve"> или 5,0 тыс. рублей.</w:t>
      </w:r>
    </w:p>
    <w:p w14:paraId="1977F180" w14:textId="3574FB6D" w:rsidR="007533E6" w:rsidRPr="00A93659" w:rsidRDefault="007533E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ассигнований, направляемых на исполнение публичных нормативных обязательств на 202</w:t>
      </w:r>
      <w:r w:rsidR="001D2646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2646" w:rsidRPr="00A93659">
        <w:rPr>
          <w:rFonts w:ascii="Times New Roman" w:hAnsi="Times New Roman" w:cs="Times New Roman"/>
          <w:sz w:val="24"/>
          <w:szCs w:val="24"/>
        </w:rPr>
        <w:t>105,6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1D2646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2646" w:rsidRPr="00A93659">
        <w:rPr>
          <w:rFonts w:ascii="Times New Roman" w:hAnsi="Times New Roman" w:cs="Times New Roman"/>
          <w:sz w:val="24"/>
          <w:szCs w:val="24"/>
        </w:rPr>
        <w:t>105,6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1D2646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2646" w:rsidRPr="00A93659">
        <w:rPr>
          <w:rFonts w:ascii="Times New Roman" w:hAnsi="Times New Roman" w:cs="Times New Roman"/>
          <w:sz w:val="24"/>
          <w:szCs w:val="24"/>
        </w:rPr>
        <w:t>105,6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</w:t>
      </w:r>
      <w:r w:rsidR="001D2646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 и в приложении 4 «Распределение бюджетных ассигнований по разделам и подразделам классификации расходов бюджета поселения на 202</w:t>
      </w:r>
      <w:r w:rsidR="001D2646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и 20</w:t>
      </w:r>
      <w:r w:rsidR="001D2646" w:rsidRPr="00A93659">
        <w:rPr>
          <w:rFonts w:ascii="Times New Roman" w:hAnsi="Times New Roman" w:cs="Times New Roman"/>
          <w:sz w:val="24"/>
          <w:szCs w:val="24"/>
        </w:rPr>
        <w:t>26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</w:t>
      </w:r>
      <w:r w:rsidR="001D2646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F143DA" w:rsidRPr="00A93659">
        <w:rPr>
          <w:rFonts w:ascii="Times New Roman" w:hAnsi="Times New Roman" w:cs="Times New Roman"/>
          <w:sz w:val="24"/>
          <w:szCs w:val="24"/>
        </w:rPr>
        <w:t>2,</w:t>
      </w:r>
      <w:r w:rsidR="00034D21" w:rsidRPr="00A93659">
        <w:rPr>
          <w:rFonts w:ascii="Times New Roman" w:hAnsi="Times New Roman" w:cs="Times New Roman"/>
          <w:sz w:val="24"/>
          <w:szCs w:val="24"/>
        </w:rPr>
        <w:t>37</w:t>
      </w:r>
      <w:r w:rsidRPr="00A93659">
        <w:rPr>
          <w:rFonts w:ascii="Times New Roman" w:hAnsi="Times New Roman" w:cs="Times New Roman"/>
          <w:sz w:val="24"/>
          <w:szCs w:val="24"/>
        </w:rPr>
        <w:t>%, в 202</w:t>
      </w:r>
      <w:r w:rsidR="001D2646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F143DA" w:rsidRPr="00A93659">
        <w:rPr>
          <w:rFonts w:ascii="Times New Roman" w:hAnsi="Times New Roman" w:cs="Times New Roman"/>
          <w:sz w:val="24"/>
          <w:szCs w:val="24"/>
        </w:rPr>
        <w:t>2,</w:t>
      </w:r>
      <w:r w:rsidR="00034D21" w:rsidRPr="00A93659">
        <w:rPr>
          <w:rFonts w:ascii="Times New Roman" w:hAnsi="Times New Roman" w:cs="Times New Roman"/>
          <w:sz w:val="24"/>
          <w:szCs w:val="24"/>
        </w:rPr>
        <w:t>59</w:t>
      </w:r>
      <w:r w:rsidRPr="00A93659">
        <w:rPr>
          <w:rFonts w:ascii="Times New Roman" w:hAnsi="Times New Roman" w:cs="Times New Roman"/>
          <w:sz w:val="24"/>
          <w:szCs w:val="24"/>
        </w:rPr>
        <w:t>%, в 2025 году -</w:t>
      </w:r>
      <w:r w:rsidR="00034D21" w:rsidRPr="00A93659">
        <w:rPr>
          <w:rFonts w:ascii="Times New Roman" w:hAnsi="Times New Roman" w:cs="Times New Roman"/>
          <w:sz w:val="24"/>
          <w:szCs w:val="24"/>
        </w:rPr>
        <w:t>2,59</w:t>
      </w:r>
      <w:r w:rsidRPr="00A93659">
        <w:rPr>
          <w:rFonts w:ascii="Times New Roman" w:hAnsi="Times New Roman" w:cs="Times New Roman"/>
          <w:sz w:val="24"/>
          <w:szCs w:val="24"/>
        </w:rPr>
        <w:t>%.</w:t>
      </w:r>
    </w:p>
    <w:p w14:paraId="297876C5" w14:textId="1CE7D607" w:rsidR="007533E6" w:rsidRPr="00A93659" w:rsidRDefault="007533E6" w:rsidP="00141B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</w:t>
      </w:r>
      <w:r w:rsidR="00911DB8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3505D" w:rsidRPr="00A93659">
        <w:rPr>
          <w:rFonts w:ascii="Times New Roman" w:hAnsi="Times New Roman" w:cs="Times New Roman"/>
          <w:sz w:val="24"/>
          <w:szCs w:val="24"/>
        </w:rPr>
        <w:t>421,7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что к уровню 2022 года составит </w:t>
      </w:r>
      <w:r w:rsidR="0093505D" w:rsidRPr="00A93659">
        <w:rPr>
          <w:rFonts w:ascii="Times New Roman" w:hAnsi="Times New Roman" w:cs="Times New Roman"/>
          <w:sz w:val="24"/>
          <w:szCs w:val="24"/>
        </w:rPr>
        <w:t>17,91</w:t>
      </w:r>
      <w:r w:rsidRPr="00A93659">
        <w:rPr>
          <w:rFonts w:ascii="Times New Roman" w:hAnsi="Times New Roman" w:cs="Times New Roman"/>
          <w:sz w:val="24"/>
          <w:szCs w:val="24"/>
        </w:rPr>
        <w:t>% (</w:t>
      </w:r>
      <w:r w:rsidR="00B62B44" w:rsidRPr="00A93659">
        <w:rPr>
          <w:rFonts w:ascii="Times New Roman" w:hAnsi="Times New Roman" w:cs="Times New Roman"/>
          <w:sz w:val="24"/>
          <w:szCs w:val="24"/>
        </w:rPr>
        <w:t xml:space="preserve">в </w:t>
      </w:r>
      <w:r w:rsidRPr="00A93659">
        <w:rPr>
          <w:rFonts w:ascii="Times New Roman" w:hAnsi="Times New Roman" w:cs="Times New Roman"/>
          <w:sz w:val="24"/>
          <w:szCs w:val="24"/>
        </w:rPr>
        <w:t>2022 год</w:t>
      </w:r>
      <w:r w:rsidR="00B62B44" w:rsidRPr="00A93659">
        <w:rPr>
          <w:rFonts w:ascii="Times New Roman" w:hAnsi="Times New Roman" w:cs="Times New Roman"/>
          <w:sz w:val="24"/>
          <w:szCs w:val="24"/>
        </w:rPr>
        <w:t xml:space="preserve">у исполнение </w:t>
      </w:r>
      <w:r w:rsidRPr="00A9365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3505D" w:rsidRPr="00A93659">
        <w:rPr>
          <w:rFonts w:ascii="Times New Roman" w:hAnsi="Times New Roman" w:cs="Times New Roman"/>
          <w:sz w:val="24"/>
          <w:szCs w:val="24"/>
        </w:rPr>
        <w:t>2354,27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2B44" w:rsidRPr="00A93659">
        <w:rPr>
          <w:rFonts w:ascii="Times New Roman" w:hAnsi="Times New Roman" w:cs="Times New Roman"/>
          <w:sz w:val="24"/>
          <w:szCs w:val="24"/>
        </w:rPr>
        <w:t xml:space="preserve">к уровню ожидаемого исполнения 2023 года составит </w:t>
      </w:r>
      <w:r w:rsidR="00E06DE2" w:rsidRPr="00A93659">
        <w:rPr>
          <w:rFonts w:ascii="Times New Roman" w:hAnsi="Times New Roman" w:cs="Times New Roman"/>
          <w:sz w:val="24"/>
          <w:szCs w:val="24"/>
        </w:rPr>
        <w:t>49,9</w:t>
      </w:r>
      <w:r w:rsidR="00B62B44" w:rsidRPr="00A93659">
        <w:rPr>
          <w:rFonts w:ascii="Times New Roman" w:hAnsi="Times New Roman" w:cs="Times New Roman"/>
          <w:sz w:val="24"/>
          <w:szCs w:val="24"/>
        </w:rPr>
        <w:t xml:space="preserve">% (в 2023 году планируется исполнение в сумме </w:t>
      </w:r>
      <w:r w:rsidR="0093505D" w:rsidRPr="00A93659">
        <w:rPr>
          <w:rFonts w:ascii="Times New Roman" w:hAnsi="Times New Roman" w:cs="Times New Roman"/>
          <w:sz w:val="24"/>
          <w:szCs w:val="24"/>
        </w:rPr>
        <w:t>859,1</w:t>
      </w:r>
      <w:r w:rsidR="00B62B44" w:rsidRPr="00A93659">
        <w:rPr>
          <w:rFonts w:ascii="Times New Roman" w:hAnsi="Times New Roman" w:cs="Times New Roman"/>
          <w:sz w:val="24"/>
          <w:szCs w:val="24"/>
        </w:rPr>
        <w:t xml:space="preserve"> тыс. рублей), объем бюджетных ассигнований </w:t>
      </w:r>
      <w:r w:rsidRPr="00A93659">
        <w:rPr>
          <w:rFonts w:ascii="Times New Roman" w:hAnsi="Times New Roman"/>
          <w:sz w:val="24"/>
          <w:szCs w:val="24"/>
          <w:lang w:eastAsia="ru-RU"/>
        </w:rPr>
        <w:t>на 202</w:t>
      </w:r>
      <w:r w:rsidR="00911DB8" w:rsidRPr="00A93659">
        <w:rPr>
          <w:rFonts w:ascii="Times New Roman" w:hAnsi="Times New Roman"/>
          <w:sz w:val="24"/>
          <w:szCs w:val="24"/>
          <w:lang w:eastAsia="ru-RU"/>
        </w:rPr>
        <w:t>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B62B44" w:rsidRPr="00A93659">
        <w:rPr>
          <w:rFonts w:ascii="Times New Roman" w:hAnsi="Times New Roman" w:cs="Times New Roman"/>
          <w:sz w:val="24"/>
          <w:szCs w:val="24"/>
        </w:rPr>
        <w:t>предусмотрен</w:t>
      </w:r>
      <w:r w:rsidR="00B62B44" w:rsidRPr="00A93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E06DE2" w:rsidRPr="00A93659">
        <w:rPr>
          <w:rFonts w:ascii="Times New Roman" w:hAnsi="Times New Roman"/>
          <w:sz w:val="24"/>
          <w:szCs w:val="24"/>
          <w:lang w:eastAsia="ru-RU"/>
        </w:rPr>
        <w:t>428,8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bookmarkStart w:id="18" w:name="_Hlk151646432"/>
      <w:r w:rsidR="00573FDC" w:rsidRPr="00A93659">
        <w:rPr>
          <w:rFonts w:ascii="Times New Roman" w:hAnsi="Times New Roman"/>
          <w:sz w:val="24"/>
          <w:szCs w:val="24"/>
          <w:lang w:eastAsia="ru-RU"/>
        </w:rPr>
        <w:t>1,</w:t>
      </w:r>
      <w:r w:rsidR="00B62B44" w:rsidRPr="00A93659">
        <w:rPr>
          <w:rFonts w:ascii="Times New Roman" w:hAnsi="Times New Roman"/>
          <w:sz w:val="24"/>
          <w:szCs w:val="24"/>
          <w:lang w:eastAsia="ru-RU"/>
        </w:rPr>
        <w:t>6</w:t>
      </w:r>
      <w:r w:rsidR="00E06DE2" w:rsidRPr="00A93659">
        <w:rPr>
          <w:rFonts w:ascii="Times New Roman" w:hAnsi="Times New Roman"/>
          <w:sz w:val="24"/>
          <w:szCs w:val="24"/>
          <w:lang w:eastAsia="ru-RU"/>
        </w:rPr>
        <w:t>8</w:t>
      </w:r>
      <w:r w:rsidR="00B62B44" w:rsidRPr="00A93659">
        <w:rPr>
          <w:rFonts w:ascii="Times New Roman" w:hAnsi="Times New Roman"/>
          <w:sz w:val="24"/>
          <w:szCs w:val="24"/>
          <w:lang w:eastAsia="ru-RU"/>
        </w:rPr>
        <w:t>%</w:t>
      </w:r>
      <w:bookmarkEnd w:id="18"/>
      <w:r w:rsidR="00B62B44" w:rsidRPr="00A93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3FDC" w:rsidRPr="00A93659">
        <w:rPr>
          <w:rFonts w:ascii="Times New Roman" w:hAnsi="Times New Roman"/>
          <w:sz w:val="24"/>
          <w:szCs w:val="24"/>
          <w:lang w:eastAsia="ru-RU"/>
        </w:rPr>
        <w:t>больше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к уровню 202</w:t>
      </w:r>
      <w:r w:rsidR="00911DB8" w:rsidRPr="00A93659">
        <w:rPr>
          <w:rFonts w:ascii="Times New Roman" w:hAnsi="Times New Roman"/>
          <w:sz w:val="24"/>
          <w:szCs w:val="24"/>
          <w:lang w:eastAsia="ru-RU"/>
        </w:rPr>
        <w:t>4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года, в 202</w:t>
      </w:r>
      <w:r w:rsidR="00911DB8" w:rsidRPr="00A93659">
        <w:rPr>
          <w:rFonts w:ascii="Times New Roman" w:hAnsi="Times New Roman"/>
          <w:sz w:val="24"/>
          <w:szCs w:val="24"/>
          <w:lang w:eastAsia="ru-RU"/>
        </w:rPr>
        <w:t>6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E06DE2" w:rsidRPr="00A93659">
        <w:rPr>
          <w:rFonts w:ascii="Times New Roman" w:hAnsi="Times New Roman"/>
          <w:sz w:val="24"/>
          <w:szCs w:val="24"/>
          <w:lang w:eastAsia="ru-RU"/>
        </w:rPr>
        <w:t>448,5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E06DE2" w:rsidRPr="00A93659">
        <w:rPr>
          <w:rFonts w:ascii="Times New Roman" w:hAnsi="Times New Roman"/>
          <w:sz w:val="24"/>
          <w:szCs w:val="24"/>
          <w:lang w:eastAsia="ru-RU"/>
        </w:rPr>
        <w:t xml:space="preserve">10,98% </w:t>
      </w:r>
      <w:r w:rsidRPr="00A93659">
        <w:rPr>
          <w:rFonts w:ascii="Times New Roman" w:hAnsi="Times New Roman"/>
          <w:sz w:val="24"/>
          <w:szCs w:val="24"/>
          <w:lang w:eastAsia="ru-RU"/>
        </w:rPr>
        <w:t>больше уровн</w:t>
      </w:r>
      <w:r w:rsidR="00B62B44" w:rsidRPr="00A93659">
        <w:rPr>
          <w:rFonts w:ascii="Times New Roman" w:hAnsi="Times New Roman"/>
          <w:sz w:val="24"/>
          <w:szCs w:val="24"/>
          <w:lang w:eastAsia="ru-RU"/>
        </w:rPr>
        <w:t>я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11DB8" w:rsidRPr="00A93659">
        <w:rPr>
          <w:rFonts w:ascii="Times New Roman" w:hAnsi="Times New Roman"/>
          <w:sz w:val="24"/>
          <w:szCs w:val="24"/>
          <w:lang w:eastAsia="ru-RU"/>
        </w:rPr>
        <w:t>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14:paraId="0D71310C" w14:textId="77777777" w:rsidR="007533E6" w:rsidRPr="00A93659" w:rsidRDefault="007533E6" w:rsidP="000822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14:paraId="1F729FB9" w14:textId="0E60E13C" w:rsidR="008D2A92" w:rsidRPr="00A93659" w:rsidRDefault="008D2A92" w:rsidP="008D2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>Динамика изменений расходов проекта бюджета на 2024 год и плановый период 2025 и 2026 годов к</w:t>
      </w:r>
      <w:r w:rsidRPr="00A93659">
        <w:rPr>
          <w:rFonts w:ascii="Times New Roman" w:hAnsi="Times New Roman"/>
          <w:sz w:val="24"/>
          <w:szCs w:val="24"/>
        </w:rPr>
        <w:t xml:space="preserve"> ожидаемому исполнению 2023 года и фактическому исполнению 2022 года</w:t>
      </w:r>
      <w:r w:rsidRPr="00A93659">
        <w:rPr>
          <w:rFonts w:ascii="Times New Roman" w:hAnsi="Times New Roman"/>
          <w:sz w:val="24"/>
          <w:szCs w:val="24"/>
          <w:lang w:eastAsia="ru-RU"/>
        </w:rPr>
        <w:t>, в разрезе разделов классификации расходов бюджетов представлены в таблице №7.</w:t>
      </w:r>
    </w:p>
    <w:p w14:paraId="591EA898" w14:textId="77777777" w:rsidR="004074F1" w:rsidRPr="00A93659" w:rsidRDefault="004074F1" w:rsidP="00052695">
      <w:pPr>
        <w:pStyle w:val="Default"/>
        <w:ind w:right="-4" w:firstLine="709"/>
        <w:jc w:val="right"/>
        <w:rPr>
          <w:color w:val="auto"/>
        </w:rPr>
      </w:pPr>
    </w:p>
    <w:p w14:paraId="03219580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1DF35255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10793C21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448A2801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056A3D95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5D6E868F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7C1A7556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0DD74CC1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2ABE1025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77C9F6A2" w14:textId="77777777" w:rsidR="002C51C2" w:rsidRPr="00A93659" w:rsidRDefault="002C51C2" w:rsidP="00052695">
      <w:pPr>
        <w:pStyle w:val="Default"/>
        <w:ind w:right="-4" w:firstLine="709"/>
        <w:jc w:val="right"/>
        <w:rPr>
          <w:color w:val="auto"/>
        </w:rPr>
      </w:pPr>
    </w:p>
    <w:p w14:paraId="6DE4FD2C" w14:textId="587E13C9" w:rsidR="007533E6" w:rsidRPr="00A93659" w:rsidRDefault="007533E6" w:rsidP="00052695">
      <w:pPr>
        <w:pStyle w:val="Default"/>
        <w:ind w:right="-4" w:firstLine="709"/>
        <w:jc w:val="right"/>
        <w:rPr>
          <w:color w:val="auto"/>
        </w:rPr>
      </w:pPr>
      <w:r w:rsidRPr="00A93659">
        <w:rPr>
          <w:color w:val="auto"/>
        </w:rPr>
        <w:lastRenderedPageBreak/>
        <w:t>Таблица №</w:t>
      </w:r>
      <w:r w:rsidR="008D2A92" w:rsidRPr="00A93659">
        <w:rPr>
          <w:color w:val="auto"/>
        </w:rPr>
        <w:t>7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36"/>
        <w:gridCol w:w="643"/>
        <w:gridCol w:w="850"/>
        <w:gridCol w:w="567"/>
        <w:gridCol w:w="736"/>
        <w:gridCol w:w="681"/>
        <w:gridCol w:w="736"/>
        <w:gridCol w:w="728"/>
        <w:gridCol w:w="767"/>
        <w:gridCol w:w="728"/>
      </w:tblGrid>
      <w:tr w:rsidR="00B73B34" w:rsidRPr="00A93659" w14:paraId="13CBEF1B" w14:textId="77777777" w:rsidTr="00D515DE">
        <w:trPr>
          <w:trHeight w:val="315"/>
        </w:trPr>
        <w:tc>
          <w:tcPr>
            <w:tcW w:w="2302" w:type="dxa"/>
            <w:vMerge w:val="restart"/>
            <w:shd w:val="clear" w:color="auto" w:fill="auto"/>
            <w:vAlign w:val="center"/>
            <w:hideMark/>
          </w:tcPr>
          <w:p w14:paraId="5DE63AB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79" w:type="dxa"/>
            <w:gridSpan w:val="2"/>
            <w:vMerge w:val="restart"/>
            <w:shd w:val="clear" w:color="auto" w:fill="auto"/>
            <w:vAlign w:val="center"/>
            <w:hideMark/>
          </w:tcPr>
          <w:p w14:paraId="646837D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14:paraId="0D3421A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376" w:type="dxa"/>
            <w:gridSpan w:val="6"/>
            <w:shd w:val="clear" w:color="auto" w:fill="auto"/>
            <w:vAlign w:val="center"/>
            <w:hideMark/>
          </w:tcPr>
          <w:p w14:paraId="23FBF3F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73B34" w:rsidRPr="00A93659" w14:paraId="5F660E87" w14:textId="77777777" w:rsidTr="00D515DE">
        <w:trPr>
          <w:trHeight w:val="315"/>
        </w:trPr>
        <w:tc>
          <w:tcPr>
            <w:tcW w:w="2302" w:type="dxa"/>
            <w:vMerge/>
            <w:vAlign w:val="center"/>
            <w:hideMark/>
          </w:tcPr>
          <w:p w14:paraId="11A08925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vAlign w:val="center"/>
            <w:hideMark/>
          </w:tcPr>
          <w:p w14:paraId="56BA1BF8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3CCFD688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C65E64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3C40784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  <w:hideMark/>
          </w:tcPr>
          <w:p w14:paraId="10531C0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B73B34" w:rsidRPr="00A93659" w14:paraId="74E82133" w14:textId="77777777" w:rsidTr="00D515DE">
        <w:trPr>
          <w:trHeight w:val="315"/>
        </w:trPr>
        <w:tc>
          <w:tcPr>
            <w:tcW w:w="2302" w:type="dxa"/>
            <w:vMerge/>
            <w:vAlign w:val="center"/>
            <w:hideMark/>
          </w:tcPr>
          <w:p w14:paraId="69484BC6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58FD901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A84A852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3A2B07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19231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3A25C2A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06B65C34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CFBD90F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4C2E7B3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443F69EF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FCFE099" w14:textId="77777777" w:rsidR="00B73B34" w:rsidRPr="00A93659" w:rsidRDefault="00B73B34" w:rsidP="00D515DE">
            <w:pPr>
              <w:spacing w:after="0" w:line="240" w:lineRule="auto"/>
              <w:ind w:left="-146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B73B34" w:rsidRPr="00A93659" w14:paraId="5D8707D5" w14:textId="77777777" w:rsidTr="00590AD9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084E96A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9F5E7D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CB3FB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59882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8630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08C0C3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77BD597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61D3E7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AF2ED6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748A071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E3E0D0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73B34" w:rsidRPr="00A93659" w14:paraId="606104DB" w14:textId="77777777" w:rsidTr="00D515DE">
        <w:trPr>
          <w:trHeight w:val="480"/>
        </w:trPr>
        <w:tc>
          <w:tcPr>
            <w:tcW w:w="2302" w:type="dxa"/>
            <w:shd w:val="clear" w:color="auto" w:fill="auto"/>
            <w:vAlign w:val="center"/>
            <w:hideMark/>
          </w:tcPr>
          <w:p w14:paraId="20445012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0100 </w:t>
            </w: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ОБЩЕГОСУДАРСТВЕННЫЕ ВОПРОСЫ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7C0864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1860,60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FEC0D1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DEC5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2266,70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1858D" w14:textId="4EF63E9E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30D3CE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1831,40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2DE72D9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8CD878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1705,30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FD505F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41,86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4A525F8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1697,90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27512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41,58</w:t>
            </w:r>
          </w:p>
        </w:tc>
      </w:tr>
      <w:tr w:rsidR="00B73B34" w:rsidRPr="00A93659" w14:paraId="0046F958" w14:textId="77777777" w:rsidTr="00D515DE">
        <w:trPr>
          <w:trHeight w:val="975"/>
        </w:trPr>
        <w:tc>
          <w:tcPr>
            <w:tcW w:w="2302" w:type="dxa"/>
            <w:shd w:val="clear" w:color="auto" w:fill="auto"/>
            <w:vAlign w:val="center"/>
            <w:hideMark/>
          </w:tcPr>
          <w:p w14:paraId="05042E89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C7A039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511,37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FE90FE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2D18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DEB8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740B99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391D784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A9C172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13036F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01B868E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A9C7BD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B73B34" w:rsidRPr="00A93659" w14:paraId="2CAE9968" w14:textId="77777777" w:rsidTr="00B1343C">
        <w:trPr>
          <w:trHeight w:val="557"/>
        </w:trPr>
        <w:tc>
          <w:tcPr>
            <w:tcW w:w="2302" w:type="dxa"/>
            <w:shd w:val="clear" w:color="auto" w:fill="auto"/>
            <w:vAlign w:val="center"/>
            <w:hideMark/>
          </w:tcPr>
          <w:p w14:paraId="3DD8451D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E0407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1277,58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157EF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B518A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0BF94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14247B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36C50A3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28,72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26EE8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0996A2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0889AA4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1147,50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456B01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28,10</w:t>
            </w:r>
          </w:p>
        </w:tc>
      </w:tr>
      <w:tr w:rsidR="00B73B34" w:rsidRPr="00A93659" w14:paraId="72B12167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413FFAF4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0111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Резервные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E8B4A1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0A734D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A2208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786E9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08F494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23FAD7D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377C5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0AB088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0C71F4F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AD0434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</w:tr>
      <w:tr w:rsidR="00B73B34" w:rsidRPr="00A93659" w14:paraId="06C1D179" w14:textId="77777777" w:rsidTr="00D515DE">
        <w:trPr>
          <w:trHeight w:val="495"/>
        </w:trPr>
        <w:tc>
          <w:tcPr>
            <w:tcW w:w="2302" w:type="dxa"/>
            <w:shd w:val="clear" w:color="auto" w:fill="auto"/>
            <w:vAlign w:val="center"/>
            <w:hideMark/>
          </w:tcPr>
          <w:p w14:paraId="105B51E0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0113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Другие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общегосударственные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A60AFC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434D7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008E1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83F2E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F7CA95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1C79627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7C2825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C0FE02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0818401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5609F0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2,04</w:t>
            </w:r>
          </w:p>
        </w:tc>
      </w:tr>
      <w:tr w:rsidR="00B73B34" w:rsidRPr="00A93659" w14:paraId="433A130A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548DC115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0200 </w:t>
            </w: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НАЦИОНАЛЬНАЯ ОБОРОНА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D35305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8BB6F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81C1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B8FAE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EA3C58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6BDD922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E3DA2C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D9ADC2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08FC839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A4FD20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4,34</w:t>
            </w:r>
          </w:p>
        </w:tc>
      </w:tr>
      <w:tr w:rsidR="00B73B34" w:rsidRPr="00A93659" w14:paraId="612D3873" w14:textId="77777777" w:rsidTr="00D515DE">
        <w:trPr>
          <w:trHeight w:val="495"/>
        </w:trPr>
        <w:tc>
          <w:tcPr>
            <w:tcW w:w="2302" w:type="dxa"/>
            <w:shd w:val="clear" w:color="auto" w:fill="auto"/>
            <w:vAlign w:val="center"/>
            <w:hideMark/>
          </w:tcPr>
          <w:p w14:paraId="25F94A11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0203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Мобилизационная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и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вневойсковая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79B231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9D72E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D1FE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E4FB7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ED4F50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5AC9B7D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79E447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DB64EA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35F3E49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896184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4,34</w:t>
            </w:r>
          </w:p>
        </w:tc>
      </w:tr>
      <w:tr w:rsidR="00B73B34" w:rsidRPr="00A93659" w14:paraId="0DB954FF" w14:textId="77777777" w:rsidTr="00D515DE">
        <w:trPr>
          <w:trHeight w:val="480"/>
        </w:trPr>
        <w:tc>
          <w:tcPr>
            <w:tcW w:w="2302" w:type="dxa"/>
            <w:shd w:val="clear" w:color="auto" w:fill="auto"/>
            <w:vAlign w:val="center"/>
            <w:hideMark/>
          </w:tcPr>
          <w:p w14:paraId="1EDB6E85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0400 </w:t>
            </w: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НАЦИОНАЛЬНАЯ ЭКОНОМИКА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32B968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2354,27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A3A3A9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E7921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D771E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11,03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72F9B2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18601E8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A80087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CD0CA5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50F0408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BE866B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10,98</w:t>
            </w:r>
          </w:p>
        </w:tc>
      </w:tr>
      <w:tr w:rsidR="00B73B34" w:rsidRPr="00A93659" w14:paraId="35A7B126" w14:textId="77777777" w:rsidTr="00D515DE">
        <w:trPr>
          <w:trHeight w:val="495"/>
        </w:trPr>
        <w:tc>
          <w:tcPr>
            <w:tcW w:w="2302" w:type="dxa"/>
            <w:shd w:val="clear" w:color="auto" w:fill="auto"/>
            <w:vAlign w:val="center"/>
            <w:hideMark/>
          </w:tcPr>
          <w:p w14:paraId="19FE7E4D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0409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Дорожное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хозяйство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дорожные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340044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2354,27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F0C30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76B5F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F9713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1C3A5A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19B67A7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884102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D6D60F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82ED78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80F150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10,98</w:t>
            </w:r>
          </w:p>
        </w:tc>
      </w:tr>
      <w:tr w:rsidR="00B73B34" w:rsidRPr="00A93659" w14:paraId="21197314" w14:textId="77777777" w:rsidTr="00D515DE">
        <w:trPr>
          <w:trHeight w:val="480"/>
        </w:trPr>
        <w:tc>
          <w:tcPr>
            <w:tcW w:w="2302" w:type="dxa"/>
            <w:shd w:val="clear" w:color="auto" w:fill="auto"/>
            <w:vAlign w:val="center"/>
            <w:hideMark/>
          </w:tcPr>
          <w:p w14:paraId="7D43CA54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0500 </w:t>
            </w: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CB5FC5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9D766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D367F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84AD2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C6B16D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4357BA3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7901C8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EA388F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2CA335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221432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</w:t>
            </w:r>
          </w:p>
        </w:tc>
      </w:tr>
      <w:tr w:rsidR="00B73B34" w:rsidRPr="00A93659" w14:paraId="48A1E07A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6860862D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0503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086A3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FE012E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420DF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ECC11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787945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3753E57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895ED3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ABAA75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5B32D5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5E04AC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</w:t>
            </w:r>
          </w:p>
        </w:tc>
      </w:tr>
      <w:tr w:rsidR="00B73B34" w:rsidRPr="00A93659" w14:paraId="4BD852FA" w14:textId="77777777" w:rsidTr="00D515DE">
        <w:trPr>
          <w:trHeight w:val="480"/>
        </w:trPr>
        <w:tc>
          <w:tcPr>
            <w:tcW w:w="2302" w:type="dxa"/>
            <w:shd w:val="clear" w:color="auto" w:fill="auto"/>
            <w:vAlign w:val="center"/>
            <w:hideMark/>
          </w:tcPr>
          <w:p w14:paraId="052D91E6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0800 </w:t>
            </w: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КУЛЬТУРА, КИНЕМАТОГРАФИЯ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042D56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2781,04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F01E11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2598F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4256,50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ABCA9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8D4735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1846,00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6958AEA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A325BA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8F1B9C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C6FF68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1554,00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E519BF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38,06</w:t>
            </w:r>
          </w:p>
        </w:tc>
      </w:tr>
      <w:tr w:rsidR="00B73B34" w:rsidRPr="00A93659" w14:paraId="37DFA029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44F42659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0801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57002E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2123,23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52BC78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91A88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3329,30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FB4F3C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D1B84D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1198,00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43C50AD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93DE44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66B292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8174B6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0B5C1F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22,19</w:t>
            </w:r>
          </w:p>
        </w:tc>
      </w:tr>
      <w:tr w:rsidR="00B73B34" w:rsidRPr="00A93659" w14:paraId="665EC52E" w14:textId="77777777" w:rsidTr="00D515DE">
        <w:trPr>
          <w:trHeight w:val="495"/>
        </w:trPr>
        <w:tc>
          <w:tcPr>
            <w:tcW w:w="2302" w:type="dxa"/>
            <w:shd w:val="clear" w:color="auto" w:fill="auto"/>
            <w:vAlign w:val="center"/>
            <w:hideMark/>
          </w:tcPr>
          <w:p w14:paraId="191026E7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 Другие вопросы в области культуры, кинематографии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BB135E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657,81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6C909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F2DB5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6BD7A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B2FD5C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5529E33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2FE118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F3B83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BEE209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96442A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</w:tr>
      <w:tr w:rsidR="00B73B34" w:rsidRPr="00A93659" w14:paraId="76E43816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5CBF69D9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1000 </w:t>
            </w: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СОЦИАЛЬНАЯ ПОЛИТИКА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64C988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3834B3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E8E88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D4654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BEFE2B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1CD8D33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52C4EFB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FDED72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2F03F6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5BCCBD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</w:tr>
      <w:tr w:rsidR="00B73B34" w:rsidRPr="00A93659" w14:paraId="74407435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2C48AD6A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1001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Пенсионное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B31741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33F026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4CDD74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8540E" w14:textId="77777777" w:rsidR="00B73B34" w:rsidRPr="00A93659" w:rsidRDefault="00B73B34" w:rsidP="00B73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41D574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64AB2A5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584581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13480A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638BB7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97CCFE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</w:tr>
      <w:tr w:rsidR="00B73B34" w:rsidRPr="00A93659" w14:paraId="5DA12FD5" w14:textId="77777777" w:rsidTr="00D515DE">
        <w:trPr>
          <w:trHeight w:val="480"/>
        </w:trPr>
        <w:tc>
          <w:tcPr>
            <w:tcW w:w="2302" w:type="dxa"/>
            <w:shd w:val="clear" w:color="auto" w:fill="auto"/>
            <w:vAlign w:val="center"/>
            <w:hideMark/>
          </w:tcPr>
          <w:p w14:paraId="67B7044C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1100 </w:t>
            </w: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ФИЗИЧЕСКАЯ КУЛЬТУРА И СПОРТ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32CB8F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5BFCD8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3C246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C9ED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677676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6DC7335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E093E5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3A8556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BE16886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173AC2E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</w:tr>
      <w:tr w:rsidR="00B73B34" w:rsidRPr="00A93659" w14:paraId="5E289F3E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0BB4F764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1102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Массовый</w:t>
            </w:r>
            <w:proofErr w:type="spellEnd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спорт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883783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6A7BB5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CB890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555E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6CDF9E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36F9E5F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BF8320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BA36B8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7616DC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FBDC48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</w:tr>
      <w:tr w:rsidR="00B73B34" w:rsidRPr="00A93659" w14:paraId="6B1E90F8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5771FCA4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AF607B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B9356D7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776201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7896C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75FAB8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1C445C32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591B133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147AC7F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5B15C19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02734BA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73B34" w:rsidRPr="00A93659" w14:paraId="22228E49" w14:textId="77777777" w:rsidTr="00D515DE">
        <w:trPr>
          <w:trHeight w:val="315"/>
        </w:trPr>
        <w:tc>
          <w:tcPr>
            <w:tcW w:w="2302" w:type="dxa"/>
            <w:shd w:val="clear" w:color="auto" w:fill="auto"/>
            <w:vAlign w:val="center"/>
            <w:hideMark/>
          </w:tcPr>
          <w:p w14:paraId="0EAC6C4A" w14:textId="77777777" w:rsidR="00B73B34" w:rsidRPr="00A93659" w:rsidRDefault="00B73B34" w:rsidP="00B7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7C2FF78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7323,55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ECF54FD" w14:textId="1922DA49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FC692B" w14:textId="31370B12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B68BE" w14:textId="5EDADAD5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CE1DDD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4460,70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6F5C5CC8" w14:textId="7A5E6F7A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5605905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4073,40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C43F21B" w14:textId="37705028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5ABAEC0" w14:textId="77777777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4083,50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65BFDC0" w14:textId="6FC832CC" w:rsidR="00B73B34" w:rsidRPr="00A93659" w:rsidRDefault="00B73B34" w:rsidP="00B7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</w:tbl>
    <w:p w14:paraId="394092A4" w14:textId="77777777" w:rsidR="00B73B34" w:rsidRPr="00A93659" w:rsidRDefault="00B73B34" w:rsidP="00052695">
      <w:pPr>
        <w:pStyle w:val="Default"/>
        <w:ind w:right="-4" w:firstLine="709"/>
        <w:jc w:val="right"/>
        <w:rPr>
          <w:color w:val="auto"/>
        </w:rPr>
      </w:pPr>
    </w:p>
    <w:p w14:paraId="5192CFC8" w14:textId="655022EC" w:rsidR="007533E6" w:rsidRPr="00A93659" w:rsidRDefault="007533E6" w:rsidP="00901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</w:t>
      </w:r>
      <w:r w:rsidR="00CC62E6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расходы составят </w:t>
      </w:r>
      <w:r w:rsidR="00161BFE" w:rsidRPr="00A93659">
        <w:rPr>
          <w:rFonts w:ascii="Times New Roman" w:hAnsi="Times New Roman" w:cs="Times New Roman"/>
          <w:sz w:val="24"/>
          <w:szCs w:val="24"/>
        </w:rPr>
        <w:t>1831,4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C62E6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161BFE" w:rsidRPr="00A93659">
        <w:rPr>
          <w:rFonts w:ascii="Times New Roman" w:hAnsi="Times New Roman" w:cs="Times New Roman"/>
          <w:sz w:val="24"/>
          <w:szCs w:val="24"/>
        </w:rPr>
        <w:t>1705,3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CC62E6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161BFE" w:rsidRPr="00A93659">
        <w:rPr>
          <w:rFonts w:ascii="Times New Roman" w:hAnsi="Times New Roman" w:cs="Times New Roman"/>
          <w:sz w:val="24"/>
          <w:szCs w:val="24"/>
        </w:rPr>
        <w:t>1697,9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</w:t>
      </w:r>
      <w:r w:rsidR="00BE6AAA" w:rsidRPr="00A93659">
        <w:rPr>
          <w:rFonts w:ascii="Times New Roman" w:hAnsi="Times New Roman" w:cs="Times New Roman"/>
          <w:sz w:val="24"/>
          <w:szCs w:val="24"/>
        </w:rPr>
        <w:t>,</w:t>
      </w:r>
      <w:r w:rsidRPr="00A93659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 составят </w:t>
      </w:r>
      <w:r w:rsidR="00CC62E6" w:rsidRPr="00A93659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BD694E" w:rsidRPr="00A93659">
        <w:rPr>
          <w:rFonts w:ascii="Times New Roman" w:hAnsi="Times New Roman" w:cs="Times New Roman"/>
          <w:sz w:val="24"/>
          <w:szCs w:val="24"/>
        </w:rPr>
        <w:t>–</w:t>
      </w:r>
      <w:r w:rsidR="00CC62E6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BD694E" w:rsidRPr="00A93659">
        <w:rPr>
          <w:rFonts w:ascii="Times New Roman" w:hAnsi="Times New Roman" w:cs="Times New Roman"/>
          <w:sz w:val="24"/>
          <w:szCs w:val="24"/>
        </w:rPr>
        <w:t>41,06</w:t>
      </w:r>
      <w:r w:rsidRPr="00A93659">
        <w:rPr>
          <w:rFonts w:ascii="Times New Roman" w:hAnsi="Times New Roman" w:cs="Times New Roman"/>
          <w:sz w:val="24"/>
          <w:szCs w:val="24"/>
        </w:rPr>
        <w:t>%,</w:t>
      </w:r>
      <w:r w:rsidR="00243A0F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>на 202</w:t>
      </w:r>
      <w:r w:rsidR="00CC62E6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-</w:t>
      </w:r>
      <w:r w:rsidR="00BD694E" w:rsidRPr="00A93659">
        <w:rPr>
          <w:rFonts w:ascii="Times New Roman" w:hAnsi="Times New Roman" w:cs="Times New Roman"/>
          <w:sz w:val="24"/>
          <w:szCs w:val="24"/>
        </w:rPr>
        <w:t>41,86</w:t>
      </w:r>
      <w:r w:rsidRPr="00A93659">
        <w:rPr>
          <w:rFonts w:ascii="Times New Roman" w:hAnsi="Times New Roman" w:cs="Times New Roman"/>
          <w:sz w:val="24"/>
          <w:szCs w:val="24"/>
        </w:rPr>
        <w:t>%, на 202</w:t>
      </w:r>
      <w:r w:rsidR="00CC62E6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год- </w:t>
      </w:r>
      <w:r w:rsidR="00BD694E" w:rsidRPr="00A93659">
        <w:rPr>
          <w:rFonts w:ascii="Times New Roman" w:hAnsi="Times New Roman" w:cs="Times New Roman"/>
          <w:sz w:val="24"/>
          <w:szCs w:val="24"/>
        </w:rPr>
        <w:t>41,58</w:t>
      </w:r>
      <w:r w:rsidRPr="00A93659">
        <w:rPr>
          <w:rFonts w:ascii="Times New Roman" w:hAnsi="Times New Roman" w:cs="Times New Roman"/>
          <w:sz w:val="24"/>
          <w:szCs w:val="24"/>
        </w:rPr>
        <w:t xml:space="preserve">%. </w:t>
      </w:r>
      <w:bookmarkStart w:id="19" w:name="_Hlk120016583"/>
      <w:r w:rsidR="00CC62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CC62E6" w:rsidRPr="00A93659">
        <w:rPr>
          <w:rFonts w:ascii="Times New Roman" w:hAnsi="Times New Roman" w:cs="Times New Roman"/>
          <w:sz w:val="24"/>
          <w:szCs w:val="24"/>
        </w:rPr>
        <w:lastRenderedPageBreak/>
        <w:t>расходов</w:t>
      </w:r>
      <w:r w:rsidR="00CC62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435,3</w:t>
      </w:r>
      <w:r w:rsidR="00CC62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19,2</w:t>
      </w:r>
      <w:r w:rsidR="00CC62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29,2</w:t>
      </w:r>
      <w:r w:rsidR="00CC62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1,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CC62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9015A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B166CD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года расходы на общегосударственные вопросы в 202</w:t>
      </w:r>
      <w:r w:rsidR="00B166CD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прогнозируются с уменьшением расходов на </w:t>
      </w:r>
      <w:r w:rsidR="00BD694E" w:rsidRPr="00A93659">
        <w:rPr>
          <w:rFonts w:ascii="Times New Roman" w:hAnsi="Times New Roman" w:cs="Times New Roman"/>
          <w:sz w:val="24"/>
          <w:szCs w:val="24"/>
        </w:rPr>
        <w:t>126,1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D694E" w:rsidRPr="00A93659">
        <w:rPr>
          <w:rFonts w:ascii="Times New Roman" w:hAnsi="Times New Roman" w:cs="Times New Roman"/>
          <w:sz w:val="24"/>
          <w:szCs w:val="24"/>
        </w:rPr>
        <w:t>6,89</w:t>
      </w:r>
      <w:r w:rsidRPr="00A93659">
        <w:rPr>
          <w:rFonts w:ascii="Times New Roman" w:hAnsi="Times New Roman" w:cs="Times New Roman"/>
          <w:sz w:val="24"/>
          <w:szCs w:val="24"/>
        </w:rPr>
        <w:t>%), в 202</w:t>
      </w:r>
      <w:r w:rsidR="00B166CD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B166CD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года – с уменьшением на </w:t>
      </w:r>
      <w:r w:rsidR="00BD694E" w:rsidRPr="00A93659">
        <w:rPr>
          <w:rFonts w:ascii="Times New Roman" w:hAnsi="Times New Roman" w:cs="Times New Roman"/>
          <w:sz w:val="24"/>
          <w:szCs w:val="24"/>
        </w:rPr>
        <w:t xml:space="preserve">7,4 </w:t>
      </w:r>
      <w:r w:rsidRPr="00A93659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BD694E" w:rsidRPr="00A93659">
        <w:rPr>
          <w:rFonts w:ascii="Times New Roman" w:hAnsi="Times New Roman" w:cs="Times New Roman"/>
          <w:sz w:val="24"/>
          <w:szCs w:val="24"/>
        </w:rPr>
        <w:t>0,43</w:t>
      </w:r>
      <w:r w:rsidRPr="00A93659">
        <w:rPr>
          <w:rFonts w:ascii="Times New Roman" w:hAnsi="Times New Roman" w:cs="Times New Roman"/>
          <w:sz w:val="24"/>
          <w:szCs w:val="24"/>
        </w:rPr>
        <w:t>%).</w:t>
      </w:r>
    </w:p>
    <w:bookmarkEnd w:id="19"/>
    <w:p w14:paraId="083A1862" w14:textId="77777777" w:rsidR="007533E6" w:rsidRPr="00A93659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14:paraId="37C60A38" w14:textId="451EB72B" w:rsidR="007533E6" w:rsidRPr="00A93659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Предельный объем бюджетных ассигнований на государственное управление сформирован в соответствии со структурой органов власти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ого сельсовета</w:t>
      </w:r>
      <w:r w:rsidR="005229C1" w:rsidRPr="00A93659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15290319" w14:textId="49A0CCDC" w:rsidR="007B6B33" w:rsidRPr="00A93659" w:rsidRDefault="007B6B33" w:rsidP="007B6B33">
      <w:pPr>
        <w:pStyle w:val="2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органов местного самоуправления, в т.ч. заработная плата рассчитана в соответствии с нормативными актами, принятые органами местного самоуправления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ого сельсовета Змеиногорского района.</w:t>
      </w:r>
    </w:p>
    <w:p w14:paraId="2173525B" w14:textId="01C5E22E" w:rsidR="00F66550" w:rsidRPr="00A93659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 0102 «Функционирование высшего должностного лица муниципального образования»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главы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bookmarkStart w:id="20" w:name="_Hlk118808860"/>
      <w:r w:rsidR="008606F6" w:rsidRPr="00A93659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BD694E" w:rsidRPr="00A93659">
        <w:rPr>
          <w:rFonts w:ascii="Times New Roman" w:hAnsi="Times New Roman" w:cs="Times New Roman"/>
          <w:sz w:val="24"/>
          <w:szCs w:val="24"/>
        </w:rPr>
        <w:t>462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,0 тыс. рублей, на 2025 год в сумме </w:t>
      </w:r>
      <w:r w:rsidR="00BD694E" w:rsidRPr="00A93659">
        <w:rPr>
          <w:rFonts w:ascii="Times New Roman" w:hAnsi="Times New Roman" w:cs="Times New Roman"/>
          <w:sz w:val="24"/>
          <w:szCs w:val="24"/>
        </w:rPr>
        <w:t>462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,0 тыс. рублей и на 2026 год  в сумме </w:t>
      </w:r>
      <w:r w:rsidR="00BD694E" w:rsidRPr="00A93659">
        <w:rPr>
          <w:rFonts w:ascii="Times New Roman" w:hAnsi="Times New Roman" w:cs="Times New Roman"/>
          <w:sz w:val="24"/>
          <w:szCs w:val="24"/>
        </w:rPr>
        <w:t>462,</w:t>
      </w:r>
      <w:r w:rsidR="008606F6" w:rsidRPr="00A93659">
        <w:rPr>
          <w:rFonts w:ascii="Times New Roman" w:hAnsi="Times New Roman" w:cs="Times New Roman"/>
          <w:sz w:val="24"/>
          <w:szCs w:val="24"/>
        </w:rPr>
        <w:t>0 тыс. руб.</w:t>
      </w:r>
      <w:bookmarkEnd w:id="20"/>
      <w:r w:rsidRPr="00A93659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9015A6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66550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меньшатся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59,3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11,38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меньшатся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49,37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D694E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9,65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2FAFD086" w14:textId="3BB06D66" w:rsidR="00F66550" w:rsidRPr="00A93659" w:rsidRDefault="007533E6" w:rsidP="00F6655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аппарата Администрации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ого сельсовета Змеиногорского района на 2024 год в сумме </w:t>
      </w:r>
      <w:r w:rsidR="00F938C5" w:rsidRPr="00A93659">
        <w:rPr>
          <w:rFonts w:ascii="Times New Roman" w:hAnsi="Times New Roman" w:cs="Times New Roman"/>
          <w:sz w:val="24"/>
          <w:szCs w:val="24"/>
        </w:rPr>
        <w:t>1281</w:t>
      </w:r>
      <w:r w:rsidR="008606F6" w:rsidRPr="00A93659">
        <w:rPr>
          <w:rFonts w:ascii="Times New Roman" w:hAnsi="Times New Roman" w:cs="Times New Roman"/>
          <w:sz w:val="24"/>
          <w:szCs w:val="24"/>
        </w:rPr>
        <w:t>,0 тыс. руб</w:t>
      </w:r>
      <w:r w:rsidR="00880166" w:rsidRPr="00A93659">
        <w:rPr>
          <w:rFonts w:ascii="Times New Roman" w:hAnsi="Times New Roman" w:cs="Times New Roman"/>
          <w:sz w:val="24"/>
          <w:szCs w:val="24"/>
        </w:rPr>
        <w:t>лей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, на 2025 год в сумме </w:t>
      </w:r>
      <w:r w:rsidR="00F938C5" w:rsidRPr="00A93659">
        <w:rPr>
          <w:rFonts w:ascii="Times New Roman" w:hAnsi="Times New Roman" w:cs="Times New Roman"/>
          <w:sz w:val="24"/>
          <w:szCs w:val="24"/>
        </w:rPr>
        <w:t>1154,9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80166" w:rsidRPr="00A93659">
        <w:rPr>
          <w:rFonts w:ascii="Times New Roman" w:hAnsi="Times New Roman" w:cs="Times New Roman"/>
          <w:sz w:val="24"/>
          <w:szCs w:val="24"/>
        </w:rPr>
        <w:t>лей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 и на 2026 год  в сумме </w:t>
      </w:r>
      <w:r w:rsidR="00F938C5" w:rsidRPr="00A93659">
        <w:rPr>
          <w:rFonts w:ascii="Times New Roman" w:hAnsi="Times New Roman" w:cs="Times New Roman"/>
          <w:sz w:val="24"/>
          <w:szCs w:val="24"/>
        </w:rPr>
        <w:t>1147,5</w:t>
      </w:r>
      <w:r w:rsidR="008606F6" w:rsidRPr="00A9365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93659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9015A6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66550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сократится на </w:t>
      </w:r>
      <w:r w:rsidR="00F938C5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292,9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F938C5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18,61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</w:t>
      </w:r>
      <w:r w:rsidR="00F938C5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938C5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3,42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F938C5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0,27</w:t>
      </w:r>
      <w:r w:rsidR="00F66550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57182C00" w14:textId="48605198" w:rsidR="007533E6" w:rsidRPr="00A93659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 0111 «Резервные фонды»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C2245A" w:rsidRPr="00A93659">
        <w:rPr>
          <w:rFonts w:ascii="Times New Roman" w:hAnsi="Times New Roman" w:cs="Times New Roman"/>
          <w:sz w:val="24"/>
          <w:szCs w:val="24"/>
        </w:rPr>
        <w:t>предусмотрены средства на 2024 год и на плановый период 2025 и 2026 годов в размере 5,0 тыс. руб</w:t>
      </w:r>
      <w:r w:rsidR="00BE6AAA" w:rsidRPr="00A93659">
        <w:rPr>
          <w:rFonts w:ascii="Times New Roman" w:hAnsi="Times New Roman" w:cs="Times New Roman"/>
          <w:sz w:val="24"/>
          <w:szCs w:val="24"/>
        </w:rPr>
        <w:t>лей</w:t>
      </w:r>
      <w:r w:rsidR="00C2245A" w:rsidRPr="00A93659">
        <w:rPr>
          <w:rFonts w:ascii="Times New Roman" w:hAnsi="Times New Roman" w:cs="Times New Roman"/>
          <w:sz w:val="24"/>
          <w:szCs w:val="24"/>
        </w:rPr>
        <w:t>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19DF3227" w14:textId="152CF105" w:rsidR="00F85F3A" w:rsidRPr="00A93659" w:rsidRDefault="007533E6" w:rsidP="00F85F3A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F85F3A" w:rsidRPr="00A93659">
        <w:rPr>
          <w:rFonts w:ascii="Times New Roman" w:hAnsi="Times New Roman" w:cs="Times New Roman"/>
          <w:sz w:val="24"/>
          <w:szCs w:val="24"/>
        </w:rPr>
        <w:t xml:space="preserve">отражены расходы, связанные с реализацией обязательств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="00F85F3A" w:rsidRPr="00A93659">
        <w:rPr>
          <w:rFonts w:ascii="Times New Roman" w:hAnsi="Times New Roman" w:cs="Times New Roman"/>
          <w:sz w:val="24"/>
          <w:szCs w:val="24"/>
        </w:rPr>
        <w:t xml:space="preserve">ого сельсовета Змеиногорского района </w:t>
      </w:r>
      <w:r w:rsidR="00A56487" w:rsidRPr="00A93659">
        <w:rPr>
          <w:rFonts w:ascii="Times New Roman" w:hAnsi="Times New Roman"/>
          <w:sz w:val="24"/>
          <w:szCs w:val="24"/>
          <w:lang w:eastAsia="ru-RU"/>
        </w:rPr>
        <w:t>на 2024 год и на плановый период 2025 и 2026 годов в сумме 83,4 тыс. рублей на каждый год соответственно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  <w:r w:rsidR="008122AD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F85F3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85F3A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F85F3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сократится на </w:t>
      </w:r>
      <w:r w:rsidR="00A56487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88,1</w:t>
      </w:r>
      <w:r w:rsidR="00F85F3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56487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51,37</w:t>
      </w:r>
      <w:r w:rsidR="00F85F3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</w:t>
      </w:r>
      <w:r w:rsidR="00A56487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="00F85F3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11</w:t>
      </w:r>
      <w:r w:rsidR="00A56487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,75</w:t>
      </w:r>
      <w:r w:rsidR="00F85F3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56487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16,4</w:t>
      </w:r>
      <w:r w:rsidR="00F85F3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211F626" w14:textId="49486FC0" w:rsidR="005F66BA" w:rsidRPr="00A93659" w:rsidRDefault="007533E6" w:rsidP="00901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>По разделу 0200 «</w:t>
      </w:r>
      <w:bookmarkStart w:id="21" w:name="_Hlk120024059"/>
      <w:r w:rsidRPr="00A93659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bookmarkEnd w:id="21"/>
      <w:r w:rsidRPr="00A93659">
        <w:rPr>
          <w:rFonts w:ascii="Times New Roman" w:hAnsi="Times New Roman" w:cs="Times New Roman"/>
          <w:b/>
          <w:sz w:val="24"/>
          <w:szCs w:val="24"/>
        </w:rPr>
        <w:t>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решения о бюджете запланированы бюджетные ассигнования на 2024 год в сумме 171,0 тыс. рублей, на 2025 год  в сумме </w:t>
      </w:r>
      <w:r w:rsidR="009A52BD" w:rsidRPr="00A93659">
        <w:rPr>
          <w:rFonts w:ascii="Times New Roman" w:hAnsi="Times New Roman" w:cs="Times New Roman"/>
          <w:sz w:val="24"/>
          <w:szCs w:val="24"/>
        </w:rPr>
        <w:t>177,2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 тыс. рублей и на 2026 год  в сумме </w:t>
      </w:r>
      <w:r w:rsidR="009A52BD" w:rsidRPr="00A93659">
        <w:rPr>
          <w:rFonts w:ascii="Times New Roman" w:hAnsi="Times New Roman" w:cs="Times New Roman"/>
          <w:sz w:val="24"/>
          <w:szCs w:val="24"/>
        </w:rPr>
        <w:t>177,2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</w:t>
      </w:r>
      <w:r w:rsidR="009A52BD" w:rsidRPr="00A93659">
        <w:rPr>
          <w:rFonts w:ascii="Times New Roman" w:hAnsi="Times New Roman" w:cs="Times New Roman"/>
          <w:sz w:val="24"/>
          <w:szCs w:val="24"/>
        </w:rPr>
        <w:t xml:space="preserve">расходы на национальную оборону 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составят на 2024 год </w:t>
      </w:r>
      <w:r w:rsidR="009A52BD" w:rsidRPr="00A93659">
        <w:rPr>
          <w:rFonts w:ascii="Times New Roman" w:hAnsi="Times New Roman" w:cs="Times New Roman"/>
          <w:sz w:val="24"/>
          <w:szCs w:val="24"/>
        </w:rPr>
        <w:t>–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EF16B1" w:rsidRPr="00A93659">
        <w:rPr>
          <w:rFonts w:ascii="Times New Roman" w:hAnsi="Times New Roman" w:cs="Times New Roman"/>
          <w:sz w:val="24"/>
          <w:szCs w:val="24"/>
        </w:rPr>
        <w:t>3,83</w:t>
      </w:r>
      <w:r w:rsidR="005F66BA" w:rsidRPr="00A93659">
        <w:rPr>
          <w:rFonts w:ascii="Times New Roman" w:hAnsi="Times New Roman" w:cs="Times New Roman"/>
          <w:sz w:val="24"/>
          <w:szCs w:val="24"/>
        </w:rPr>
        <w:t>%, на 2025 год -</w:t>
      </w:r>
      <w:r w:rsidR="00EF16B1" w:rsidRPr="00A93659">
        <w:rPr>
          <w:rFonts w:ascii="Times New Roman" w:hAnsi="Times New Roman" w:cs="Times New Roman"/>
          <w:sz w:val="24"/>
          <w:szCs w:val="24"/>
        </w:rPr>
        <w:t>4,35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%, на 2026 год- </w:t>
      </w:r>
      <w:r w:rsidR="00EF16B1" w:rsidRPr="00A93659">
        <w:rPr>
          <w:rFonts w:ascii="Times New Roman" w:hAnsi="Times New Roman" w:cs="Times New Roman"/>
          <w:sz w:val="24"/>
          <w:szCs w:val="24"/>
        </w:rPr>
        <w:t>4,34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%. 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5F66BA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9A52B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A52B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A52B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4,72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9A52B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A52B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27,3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A52B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F66BA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9015A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</w:t>
      </w:r>
      <w:r w:rsidR="009A52BD" w:rsidRPr="00A93659">
        <w:rPr>
          <w:rFonts w:ascii="Times New Roman" w:hAnsi="Times New Roman" w:cs="Times New Roman"/>
          <w:sz w:val="24"/>
          <w:szCs w:val="24"/>
        </w:rPr>
        <w:t xml:space="preserve">на национальную оборону </w:t>
      </w:r>
      <w:r w:rsidR="005F66BA" w:rsidRPr="00A93659">
        <w:rPr>
          <w:rFonts w:ascii="Times New Roman" w:hAnsi="Times New Roman" w:cs="Times New Roman"/>
          <w:sz w:val="24"/>
          <w:szCs w:val="24"/>
        </w:rPr>
        <w:t>в 2025 году прогнозируются с у</w:t>
      </w:r>
      <w:r w:rsidR="009A52BD" w:rsidRPr="00A93659">
        <w:rPr>
          <w:rFonts w:ascii="Times New Roman" w:hAnsi="Times New Roman" w:cs="Times New Roman"/>
          <w:sz w:val="24"/>
          <w:szCs w:val="24"/>
        </w:rPr>
        <w:t>величением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 на </w:t>
      </w:r>
      <w:r w:rsidR="009A52BD" w:rsidRPr="00A93659">
        <w:rPr>
          <w:rFonts w:ascii="Times New Roman" w:hAnsi="Times New Roman" w:cs="Times New Roman"/>
          <w:sz w:val="24"/>
          <w:szCs w:val="24"/>
        </w:rPr>
        <w:t>6,2</w:t>
      </w:r>
      <w:r w:rsidR="005F66BA"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9A52BD" w:rsidRPr="00A93659">
        <w:rPr>
          <w:rFonts w:ascii="Times New Roman" w:hAnsi="Times New Roman" w:cs="Times New Roman"/>
          <w:sz w:val="24"/>
          <w:szCs w:val="24"/>
        </w:rPr>
        <w:t>3,63</w:t>
      </w:r>
      <w:r w:rsidR="005F66BA" w:rsidRPr="00A93659">
        <w:rPr>
          <w:rFonts w:ascii="Times New Roman" w:hAnsi="Times New Roman" w:cs="Times New Roman"/>
          <w:sz w:val="24"/>
          <w:szCs w:val="24"/>
        </w:rPr>
        <w:t>%)</w:t>
      </w:r>
      <w:r w:rsidR="009A52BD" w:rsidRPr="00A93659">
        <w:rPr>
          <w:rFonts w:ascii="Times New Roman" w:hAnsi="Times New Roman" w:cs="Times New Roman"/>
          <w:sz w:val="24"/>
          <w:szCs w:val="24"/>
        </w:rPr>
        <w:t>.</w:t>
      </w:r>
    </w:p>
    <w:p w14:paraId="14C8B37E" w14:textId="07CF7F9A" w:rsidR="007533E6" w:rsidRPr="00A93659" w:rsidRDefault="007533E6" w:rsidP="00DF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 0203 «Мобилизационная и вневойсковая подготовка»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9A52BD" w:rsidRPr="00A93659">
        <w:rPr>
          <w:rFonts w:ascii="Times New Roman" w:hAnsi="Times New Roman" w:cs="Times New Roman"/>
          <w:sz w:val="24"/>
          <w:szCs w:val="24"/>
        </w:rPr>
        <w:t xml:space="preserve">за счет субвенции из краевого бюджета на осуществление </w:t>
      </w:r>
      <w:r w:rsidR="009A52BD" w:rsidRPr="00A93659">
        <w:rPr>
          <w:rFonts w:ascii="Times New Roman" w:hAnsi="Times New Roman" w:cs="Times New Roman"/>
          <w:sz w:val="24"/>
          <w:szCs w:val="24"/>
        </w:rPr>
        <w:lastRenderedPageBreak/>
        <w:t>полномочий по первичному воинскому учету на территориях, где отсутствуют военные комиссариаты, распределенной в соответствии с методикой, утвержденной законом Алтайского края от 06.07.2006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комиссариаты»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38BDB1C6" w14:textId="1FC5174A" w:rsidR="006D0803" w:rsidRPr="00A93659" w:rsidRDefault="007533E6" w:rsidP="009015A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</w:t>
      </w:r>
      <w:r w:rsidR="006D0803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</w:t>
      </w:r>
      <w:r w:rsidR="006D0803" w:rsidRPr="00A9365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13D95" w:rsidRPr="00A93659">
        <w:rPr>
          <w:rFonts w:ascii="Times New Roman" w:hAnsi="Times New Roman" w:cs="Times New Roman"/>
          <w:sz w:val="24"/>
          <w:szCs w:val="24"/>
        </w:rPr>
        <w:t>421,7</w:t>
      </w:r>
      <w:r w:rsidR="006D0803" w:rsidRPr="00A93659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013D95" w:rsidRPr="00A93659">
        <w:rPr>
          <w:rFonts w:ascii="Times New Roman" w:hAnsi="Times New Roman" w:cs="Times New Roman"/>
          <w:sz w:val="24"/>
          <w:szCs w:val="24"/>
        </w:rPr>
        <w:t>428,8</w:t>
      </w:r>
      <w:r w:rsidR="006D0803" w:rsidRPr="00A93659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013D95" w:rsidRPr="00A93659">
        <w:rPr>
          <w:rFonts w:ascii="Times New Roman" w:hAnsi="Times New Roman" w:cs="Times New Roman"/>
          <w:sz w:val="24"/>
          <w:szCs w:val="24"/>
        </w:rPr>
        <w:t>448,5</w:t>
      </w:r>
      <w:r w:rsidR="006D0803" w:rsidRPr="00A9365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93659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6D0803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экономику составят </w:t>
      </w:r>
      <w:r w:rsidR="00060E61" w:rsidRPr="00A93659">
        <w:rPr>
          <w:rFonts w:ascii="Times New Roman" w:hAnsi="Times New Roman" w:cs="Times New Roman"/>
          <w:sz w:val="24"/>
          <w:szCs w:val="24"/>
        </w:rPr>
        <w:t>9,45</w:t>
      </w:r>
      <w:r w:rsidRPr="00A93659">
        <w:rPr>
          <w:rFonts w:ascii="Times New Roman" w:hAnsi="Times New Roman" w:cs="Times New Roman"/>
          <w:sz w:val="24"/>
          <w:szCs w:val="24"/>
        </w:rPr>
        <w:t>%,</w:t>
      </w:r>
      <w:r w:rsidR="007011D1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>на 202</w:t>
      </w:r>
      <w:r w:rsidR="004279C7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60E61" w:rsidRPr="00A93659">
        <w:rPr>
          <w:rFonts w:ascii="Times New Roman" w:hAnsi="Times New Roman" w:cs="Times New Roman"/>
          <w:sz w:val="24"/>
          <w:szCs w:val="24"/>
        </w:rPr>
        <w:t>10,53</w:t>
      </w:r>
      <w:r w:rsidRPr="00A93659">
        <w:rPr>
          <w:rFonts w:ascii="Times New Roman" w:hAnsi="Times New Roman" w:cs="Times New Roman"/>
          <w:sz w:val="24"/>
          <w:szCs w:val="24"/>
        </w:rPr>
        <w:t>%, на 202</w:t>
      </w:r>
      <w:r w:rsidR="004279C7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-</w:t>
      </w:r>
      <w:r w:rsidR="00060E61" w:rsidRPr="00A93659">
        <w:rPr>
          <w:rFonts w:ascii="Times New Roman" w:hAnsi="Times New Roman" w:cs="Times New Roman"/>
          <w:sz w:val="24"/>
          <w:szCs w:val="24"/>
        </w:rPr>
        <w:t>10,98</w:t>
      </w:r>
      <w:r w:rsidRPr="00A93659">
        <w:rPr>
          <w:rFonts w:ascii="Times New Roman" w:hAnsi="Times New Roman" w:cs="Times New Roman"/>
          <w:sz w:val="24"/>
          <w:szCs w:val="24"/>
        </w:rPr>
        <w:t>%.</w:t>
      </w:r>
      <w:r w:rsidR="009015A6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6D080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6D0803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6D080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060E6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437,4</w:t>
      </w:r>
      <w:r w:rsidR="006D080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60E6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50,91</w:t>
      </w:r>
      <w:r w:rsidR="006D080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060E6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1932,57</w:t>
      </w:r>
      <w:r w:rsidR="006D080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60E6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82,09</w:t>
      </w:r>
      <w:r w:rsidR="006D080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6059BDDD" w14:textId="32B9412F" w:rsidR="006D0803" w:rsidRPr="00A93659" w:rsidRDefault="006D0803" w:rsidP="006D080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на национальную экономику в 2025 году прогнозируются с увеличением на </w:t>
      </w:r>
      <w:r w:rsidR="00AA2D8E" w:rsidRPr="00A93659">
        <w:rPr>
          <w:rFonts w:ascii="Times New Roman" w:hAnsi="Times New Roman" w:cs="Times New Roman"/>
          <w:sz w:val="24"/>
          <w:szCs w:val="24"/>
        </w:rPr>
        <w:t>7,1</w:t>
      </w:r>
      <w:r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1,6</w:t>
      </w:r>
      <w:r w:rsidR="00AA2D8E" w:rsidRPr="00A93659">
        <w:rPr>
          <w:rFonts w:ascii="Times New Roman" w:hAnsi="Times New Roman" w:cs="Times New Roman"/>
          <w:sz w:val="24"/>
          <w:szCs w:val="24"/>
        </w:rPr>
        <w:t>8</w:t>
      </w:r>
      <w:r w:rsidRPr="00A93659">
        <w:rPr>
          <w:rFonts w:ascii="Times New Roman" w:hAnsi="Times New Roman" w:cs="Times New Roman"/>
          <w:sz w:val="24"/>
          <w:szCs w:val="24"/>
        </w:rPr>
        <w:t xml:space="preserve">%), в 2026 году к предыдущему периоду 2025 года – с увеличением на </w:t>
      </w:r>
      <w:r w:rsidR="00AA2D8E" w:rsidRPr="00A93659">
        <w:rPr>
          <w:rFonts w:ascii="Times New Roman" w:hAnsi="Times New Roman" w:cs="Times New Roman"/>
          <w:sz w:val="24"/>
          <w:szCs w:val="24"/>
        </w:rPr>
        <w:t xml:space="preserve">19,7 </w:t>
      </w:r>
      <w:r w:rsidRPr="00A93659">
        <w:rPr>
          <w:rFonts w:ascii="Times New Roman" w:hAnsi="Times New Roman" w:cs="Times New Roman"/>
          <w:sz w:val="24"/>
          <w:szCs w:val="24"/>
        </w:rPr>
        <w:t xml:space="preserve">тыс. рублей (или </w:t>
      </w:r>
      <w:r w:rsidR="00AA2D8E" w:rsidRPr="00A93659">
        <w:rPr>
          <w:rFonts w:ascii="Times New Roman" w:hAnsi="Times New Roman" w:cs="Times New Roman"/>
          <w:sz w:val="24"/>
          <w:szCs w:val="24"/>
        </w:rPr>
        <w:t>на 4,59%</w:t>
      </w:r>
      <w:r w:rsidRPr="00A93659">
        <w:rPr>
          <w:rFonts w:ascii="Times New Roman" w:hAnsi="Times New Roman" w:cs="Times New Roman"/>
          <w:sz w:val="24"/>
          <w:szCs w:val="24"/>
        </w:rPr>
        <w:t>).</w:t>
      </w:r>
    </w:p>
    <w:p w14:paraId="708D1582" w14:textId="1E406FA0" w:rsidR="007533E6" w:rsidRPr="00A93659" w:rsidRDefault="00794CCB" w:rsidP="00E3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A9365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533E6" w:rsidRPr="00A93659">
        <w:rPr>
          <w:rFonts w:ascii="Times New Roman" w:hAnsi="Times New Roman" w:cs="Times New Roman"/>
          <w:i/>
          <w:iCs/>
          <w:sz w:val="24"/>
          <w:szCs w:val="24"/>
        </w:rPr>
        <w:t>о подразделу 0409 «Дорожное хозяйство»</w:t>
      </w:r>
      <w:r w:rsidR="007533E6" w:rsidRPr="00A93659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пользования, ремонт мостов и иных транспортных инженерных сооружений в границах населённых пунктов поселения.</w:t>
      </w:r>
    </w:p>
    <w:p w14:paraId="7D7906B4" w14:textId="40F0EC57" w:rsidR="00111376" w:rsidRPr="00A93659" w:rsidRDefault="007533E6" w:rsidP="009015A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="00111376" w:rsidRPr="00A93659">
        <w:rPr>
          <w:rFonts w:ascii="Times New Roman" w:hAnsi="Times New Roman"/>
          <w:sz w:val="24"/>
          <w:szCs w:val="24"/>
          <w:lang w:eastAsia="ru-RU"/>
        </w:rPr>
        <w:t xml:space="preserve">проектом решения предусмотрены расходы на 2024 год и на плановый период 2025 и 2026 годов в сумме по </w:t>
      </w:r>
      <w:r w:rsidR="00F554E6" w:rsidRPr="00A93659">
        <w:rPr>
          <w:rFonts w:ascii="Times New Roman" w:hAnsi="Times New Roman"/>
          <w:sz w:val="24"/>
          <w:szCs w:val="24"/>
          <w:lang w:eastAsia="ru-RU"/>
        </w:rPr>
        <w:t>65</w:t>
      </w:r>
      <w:r w:rsidR="00111376" w:rsidRPr="00A93659">
        <w:rPr>
          <w:rFonts w:ascii="Times New Roman" w:hAnsi="Times New Roman"/>
          <w:sz w:val="24"/>
          <w:szCs w:val="24"/>
          <w:lang w:eastAsia="ru-RU"/>
        </w:rPr>
        <w:t>,0 тыс. рублей на каждый год соответственно</w:t>
      </w:r>
      <w:r w:rsidRPr="00A93659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111376" w:rsidRPr="00A93659">
        <w:rPr>
          <w:rFonts w:ascii="Times New Roman" w:hAnsi="Times New Roman" w:cs="Times New Roman"/>
          <w:sz w:val="24"/>
          <w:szCs w:val="24"/>
        </w:rPr>
        <w:t>4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расходы на жилищно-коммунальное хозяйство составят </w:t>
      </w:r>
      <w:r w:rsidR="00F554E6" w:rsidRPr="00A93659">
        <w:rPr>
          <w:rFonts w:ascii="Times New Roman" w:hAnsi="Times New Roman" w:cs="Times New Roman"/>
          <w:sz w:val="24"/>
          <w:szCs w:val="24"/>
        </w:rPr>
        <w:t>1,46</w:t>
      </w:r>
      <w:r w:rsidRPr="00A93659">
        <w:rPr>
          <w:rFonts w:ascii="Times New Roman" w:hAnsi="Times New Roman" w:cs="Times New Roman"/>
          <w:sz w:val="24"/>
          <w:szCs w:val="24"/>
        </w:rPr>
        <w:t>%, на 202</w:t>
      </w:r>
      <w:r w:rsidR="00111376" w:rsidRPr="00A93659">
        <w:rPr>
          <w:rFonts w:ascii="Times New Roman" w:hAnsi="Times New Roman" w:cs="Times New Roman"/>
          <w:sz w:val="24"/>
          <w:szCs w:val="24"/>
        </w:rPr>
        <w:t>5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554E6" w:rsidRPr="00A93659">
        <w:rPr>
          <w:rFonts w:ascii="Times New Roman" w:hAnsi="Times New Roman" w:cs="Times New Roman"/>
          <w:sz w:val="24"/>
          <w:szCs w:val="24"/>
        </w:rPr>
        <w:t>1,6</w:t>
      </w:r>
      <w:r w:rsidRPr="00A93659">
        <w:rPr>
          <w:rFonts w:ascii="Times New Roman" w:hAnsi="Times New Roman" w:cs="Times New Roman"/>
          <w:sz w:val="24"/>
          <w:szCs w:val="24"/>
        </w:rPr>
        <w:t>%, на 202</w:t>
      </w:r>
      <w:r w:rsidR="004279C7" w:rsidRPr="00A93659">
        <w:rPr>
          <w:rFonts w:ascii="Times New Roman" w:hAnsi="Times New Roman" w:cs="Times New Roman"/>
          <w:sz w:val="24"/>
          <w:szCs w:val="24"/>
        </w:rPr>
        <w:t>6</w:t>
      </w:r>
      <w:r w:rsidRPr="00A93659">
        <w:rPr>
          <w:rFonts w:ascii="Times New Roman" w:hAnsi="Times New Roman" w:cs="Times New Roman"/>
          <w:sz w:val="24"/>
          <w:szCs w:val="24"/>
        </w:rPr>
        <w:t xml:space="preserve"> год -</w:t>
      </w:r>
      <w:r w:rsidR="00111376" w:rsidRPr="00A93659">
        <w:rPr>
          <w:rFonts w:ascii="Times New Roman" w:hAnsi="Times New Roman" w:cs="Times New Roman"/>
          <w:sz w:val="24"/>
          <w:szCs w:val="24"/>
        </w:rPr>
        <w:t>1,</w:t>
      </w:r>
      <w:r w:rsidR="00F554E6" w:rsidRPr="00A93659">
        <w:rPr>
          <w:rFonts w:ascii="Times New Roman" w:hAnsi="Times New Roman" w:cs="Times New Roman"/>
          <w:sz w:val="24"/>
          <w:szCs w:val="24"/>
        </w:rPr>
        <w:t>5</w:t>
      </w:r>
      <w:r w:rsidR="00111376" w:rsidRPr="00A93659">
        <w:rPr>
          <w:rFonts w:ascii="Times New Roman" w:hAnsi="Times New Roman" w:cs="Times New Roman"/>
          <w:sz w:val="24"/>
          <w:szCs w:val="24"/>
        </w:rPr>
        <w:t>9</w:t>
      </w:r>
      <w:r w:rsidR="00F2061A" w:rsidRPr="00A93659">
        <w:rPr>
          <w:rFonts w:ascii="Times New Roman" w:hAnsi="Times New Roman" w:cs="Times New Roman"/>
          <w:sz w:val="24"/>
          <w:szCs w:val="24"/>
        </w:rPr>
        <w:t>%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  <w:r w:rsidR="009015A6"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11137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111376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11137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F554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71,9</w:t>
      </w:r>
      <w:r w:rsidR="0011137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F554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52,52</w:t>
      </w:r>
      <w:r w:rsidR="0011137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F554E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33,14</w:t>
      </w:r>
      <w:r w:rsidR="00111376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73,72%.</w:t>
      </w:r>
    </w:p>
    <w:p w14:paraId="0BED7829" w14:textId="285D0D08" w:rsidR="007533E6" w:rsidRPr="00A93659" w:rsidRDefault="007533E6" w:rsidP="007959F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 0503 «Благоустройство»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9015A6" w:rsidRPr="00A93659">
        <w:rPr>
          <w:rFonts w:ascii="Times New Roman" w:hAnsi="Times New Roman" w:cs="Times New Roman"/>
          <w:sz w:val="24"/>
          <w:szCs w:val="24"/>
        </w:rPr>
        <w:t xml:space="preserve">учтены расходы на реализацию передаваемых полномочий по организации и содержанию мест захоронения (очистка территории от мусора, ремонт ограды и т. д.) на 2024 год и на плановый период 2025 и 2026 годов в сумме </w:t>
      </w:r>
      <w:r w:rsidR="00AA6077" w:rsidRPr="00A93659">
        <w:rPr>
          <w:rFonts w:ascii="Times New Roman" w:hAnsi="Times New Roman" w:cs="Times New Roman"/>
          <w:sz w:val="24"/>
          <w:szCs w:val="24"/>
        </w:rPr>
        <w:t>6</w:t>
      </w:r>
      <w:r w:rsidR="009015A6" w:rsidRPr="00A93659">
        <w:rPr>
          <w:rFonts w:ascii="Times New Roman" w:hAnsi="Times New Roman" w:cs="Times New Roman"/>
          <w:sz w:val="24"/>
          <w:szCs w:val="24"/>
        </w:rPr>
        <w:t>,0 тыс. руб</w:t>
      </w:r>
      <w:r w:rsidR="00BE6AAA" w:rsidRPr="00A93659">
        <w:rPr>
          <w:rFonts w:ascii="Times New Roman" w:hAnsi="Times New Roman" w:cs="Times New Roman"/>
          <w:sz w:val="24"/>
          <w:szCs w:val="24"/>
        </w:rPr>
        <w:t>лей</w:t>
      </w:r>
      <w:r w:rsidR="009015A6" w:rsidRPr="00A93659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соответственно; на прочие мероприятия по благоустройству на 2024 год и на плановый период 2025 и 2026 годов в сумме </w:t>
      </w:r>
      <w:r w:rsidR="00AA6077" w:rsidRPr="00A93659">
        <w:rPr>
          <w:rFonts w:ascii="Times New Roman" w:hAnsi="Times New Roman" w:cs="Times New Roman"/>
          <w:sz w:val="24"/>
          <w:szCs w:val="24"/>
        </w:rPr>
        <w:t>59</w:t>
      </w:r>
      <w:r w:rsidR="009015A6" w:rsidRPr="00A93659">
        <w:rPr>
          <w:rFonts w:ascii="Times New Roman" w:hAnsi="Times New Roman" w:cs="Times New Roman"/>
          <w:sz w:val="24"/>
          <w:szCs w:val="24"/>
        </w:rPr>
        <w:t>,0 тыс. руб. на каждый год соответственно</w:t>
      </w:r>
      <w:r w:rsidRPr="00A93659">
        <w:rPr>
          <w:rFonts w:ascii="Times New Roman" w:hAnsi="Times New Roman" w:cs="Times New Roman"/>
          <w:sz w:val="24"/>
          <w:szCs w:val="24"/>
        </w:rPr>
        <w:t>.</w:t>
      </w:r>
    </w:p>
    <w:p w14:paraId="07DE1CFA" w14:textId="4C611D4E" w:rsidR="002C24C3" w:rsidRPr="00A93659" w:rsidRDefault="007533E6" w:rsidP="002C24C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A93659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проектом решения запланировано на 2024 год в сумме </w:t>
      </w:r>
      <w:r w:rsidR="0082687D" w:rsidRPr="00A93659">
        <w:rPr>
          <w:rFonts w:ascii="Times New Roman" w:hAnsi="Times New Roman" w:cs="Times New Roman"/>
          <w:sz w:val="24"/>
          <w:szCs w:val="24"/>
        </w:rPr>
        <w:t>1846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,0 тыс. рублей, на 2025 год в сумме </w:t>
      </w:r>
      <w:r w:rsidR="0082687D" w:rsidRPr="00A93659">
        <w:rPr>
          <w:rFonts w:ascii="Times New Roman" w:hAnsi="Times New Roman" w:cs="Times New Roman"/>
          <w:sz w:val="24"/>
          <w:szCs w:val="24"/>
        </w:rPr>
        <w:t>1564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,0 тыс. рублей, на 2026 год в сумме </w:t>
      </w:r>
      <w:r w:rsidR="0082687D" w:rsidRPr="00A93659">
        <w:rPr>
          <w:rFonts w:ascii="Times New Roman" w:hAnsi="Times New Roman" w:cs="Times New Roman"/>
          <w:sz w:val="24"/>
          <w:szCs w:val="24"/>
        </w:rPr>
        <w:t>1554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,0 тыс. рублей. В общем объеме расходов на 2024 год расходы составят </w:t>
      </w:r>
      <w:r w:rsidR="0082687D" w:rsidRPr="00A93659">
        <w:rPr>
          <w:rFonts w:ascii="Times New Roman" w:hAnsi="Times New Roman" w:cs="Times New Roman"/>
          <w:sz w:val="24"/>
          <w:szCs w:val="24"/>
        </w:rPr>
        <w:t>41,38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%, на 2025 год – </w:t>
      </w:r>
      <w:r w:rsidR="0082687D" w:rsidRPr="00A93659">
        <w:rPr>
          <w:rFonts w:ascii="Times New Roman" w:hAnsi="Times New Roman" w:cs="Times New Roman"/>
          <w:sz w:val="24"/>
          <w:szCs w:val="24"/>
        </w:rPr>
        <w:t>38,4</w:t>
      </w:r>
      <w:r w:rsidR="002C24C3" w:rsidRPr="00A93659">
        <w:rPr>
          <w:rFonts w:ascii="Times New Roman" w:hAnsi="Times New Roman" w:cs="Times New Roman"/>
          <w:sz w:val="24"/>
          <w:szCs w:val="24"/>
        </w:rPr>
        <w:t>%, на 2026 год -</w:t>
      </w:r>
      <w:r w:rsidR="0082687D" w:rsidRPr="00A93659">
        <w:rPr>
          <w:rFonts w:ascii="Times New Roman" w:hAnsi="Times New Roman" w:cs="Times New Roman"/>
          <w:sz w:val="24"/>
          <w:szCs w:val="24"/>
        </w:rPr>
        <w:t>38,06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%. </w:t>
      </w:r>
      <w:r w:rsidR="002C24C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2C24C3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2C24C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82687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2410,5</w:t>
      </w:r>
      <w:r w:rsidR="002C24C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2687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56,63</w:t>
      </w:r>
      <w:r w:rsidR="002C24C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82687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2C24C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2687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935,04</w:t>
      </w:r>
      <w:r w:rsidR="002C24C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2687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33,62</w:t>
      </w:r>
      <w:r w:rsidR="006867F8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C24C3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E44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на </w:t>
      </w:r>
      <w:r w:rsidR="00BE6AAA" w:rsidRPr="00A93659">
        <w:rPr>
          <w:rFonts w:ascii="Times New Roman" w:hAnsi="Times New Roman" w:cs="Times New Roman"/>
          <w:sz w:val="24"/>
          <w:szCs w:val="24"/>
        </w:rPr>
        <w:t>культуру, кинематографию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 в 2025 году прогнозируются с у</w:t>
      </w:r>
      <w:r w:rsidR="00CA71AA" w:rsidRPr="00A93659">
        <w:rPr>
          <w:rFonts w:ascii="Times New Roman" w:hAnsi="Times New Roman" w:cs="Times New Roman"/>
          <w:sz w:val="24"/>
          <w:szCs w:val="24"/>
        </w:rPr>
        <w:t xml:space="preserve">меньшением 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на </w:t>
      </w:r>
      <w:r w:rsidR="00CA71AA" w:rsidRPr="00A93659">
        <w:rPr>
          <w:rFonts w:ascii="Times New Roman" w:hAnsi="Times New Roman" w:cs="Times New Roman"/>
          <w:sz w:val="24"/>
          <w:szCs w:val="24"/>
        </w:rPr>
        <w:t>2</w:t>
      </w:r>
      <w:r w:rsidR="0082687D" w:rsidRPr="00A93659">
        <w:rPr>
          <w:rFonts w:ascii="Times New Roman" w:hAnsi="Times New Roman" w:cs="Times New Roman"/>
          <w:sz w:val="24"/>
          <w:szCs w:val="24"/>
        </w:rPr>
        <w:t>82</w:t>
      </w:r>
      <w:r w:rsidR="00CA71AA" w:rsidRPr="00A93659">
        <w:rPr>
          <w:rFonts w:ascii="Times New Roman" w:hAnsi="Times New Roman" w:cs="Times New Roman"/>
          <w:sz w:val="24"/>
          <w:szCs w:val="24"/>
        </w:rPr>
        <w:t>,0</w:t>
      </w:r>
      <w:r w:rsidR="002C24C3" w:rsidRPr="00A9365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82687D" w:rsidRPr="00A93659">
        <w:rPr>
          <w:rFonts w:ascii="Times New Roman" w:hAnsi="Times New Roman" w:cs="Times New Roman"/>
          <w:sz w:val="24"/>
          <w:szCs w:val="24"/>
        </w:rPr>
        <w:t>15,28</w:t>
      </w:r>
      <w:r w:rsidR="002C24C3" w:rsidRPr="00A93659">
        <w:rPr>
          <w:rFonts w:ascii="Times New Roman" w:hAnsi="Times New Roman" w:cs="Times New Roman"/>
          <w:sz w:val="24"/>
          <w:szCs w:val="24"/>
        </w:rPr>
        <w:t>%)</w:t>
      </w:r>
      <w:r w:rsidR="0082687D" w:rsidRPr="00A93659">
        <w:rPr>
          <w:rFonts w:ascii="Times New Roman" w:hAnsi="Times New Roman" w:cs="Times New Roman"/>
          <w:sz w:val="24"/>
          <w:szCs w:val="24"/>
        </w:rPr>
        <w:t>, в 2026 году к предыдущему периоду 2025 года – с уменьшением на 10 тыс. рублей (или на 0,64%)</w:t>
      </w:r>
      <w:r w:rsidR="002C24C3" w:rsidRPr="00A93659">
        <w:rPr>
          <w:rFonts w:ascii="Times New Roman" w:hAnsi="Times New Roman" w:cs="Times New Roman"/>
          <w:sz w:val="24"/>
          <w:szCs w:val="24"/>
        </w:rPr>
        <w:t>.</w:t>
      </w:r>
    </w:p>
    <w:p w14:paraId="7431F494" w14:textId="4EB676B0" w:rsidR="0082687D" w:rsidRPr="00A93659" w:rsidRDefault="005E5FA9" w:rsidP="005E5FA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</w:t>
      </w:r>
      <w:r w:rsidRPr="00A936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0801 «Культура»</w:t>
      </w:r>
      <w:r w:rsidRPr="00A936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3659">
        <w:rPr>
          <w:rFonts w:ascii="Times New Roman" w:hAnsi="Times New Roman" w:cs="Times New Roman"/>
          <w:sz w:val="24"/>
          <w:szCs w:val="24"/>
        </w:rPr>
        <w:t xml:space="preserve">предусмотрены расходы на оплату услуг связи, коммунальные услуги, уплату налогов на 2024 год в размере 1 198,1 тыс. рублей, в т.ч. 1,0 тыс. руб. – межбюджетные трансферты из районного бюджета на переданные полномочия в области охраны объектов культурного наследия, на 2025 год – в размере 916,0 тыс. рублей, на 2026 год – в размере 906,0 тыс. рублей. </w:t>
      </w:r>
      <w:r w:rsidR="0082687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82687D" w:rsidRPr="00A93659">
        <w:rPr>
          <w:rFonts w:ascii="Times New Roman" w:hAnsi="Times New Roman" w:cs="Times New Roman"/>
          <w:sz w:val="24"/>
          <w:szCs w:val="24"/>
        </w:rPr>
        <w:t>расходов</w:t>
      </w:r>
      <w:r w:rsidR="0082687D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2131,3 тыс. рублей или на 64,02%, по сравнению с 2022 годом объем расходов в 2024 году уменьшится на 925,23 тыс. рублей или на 43,58%.</w:t>
      </w:r>
    </w:p>
    <w:p w14:paraId="62DDDB46" w14:textId="10A93976" w:rsidR="0082687D" w:rsidRPr="00A93659" w:rsidRDefault="005E5FA9" w:rsidP="0079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i/>
          <w:iCs/>
          <w:sz w:val="24"/>
          <w:szCs w:val="24"/>
        </w:rPr>
        <w:t>По подразделу 0804 «Другие вопросы в области культуры, кинематографии»</w:t>
      </w:r>
      <w:r w:rsidRPr="00A93659">
        <w:rPr>
          <w:rFonts w:ascii="Times New Roman" w:hAnsi="Times New Roman" w:cs="Times New Roman"/>
          <w:sz w:val="24"/>
          <w:szCs w:val="24"/>
        </w:rPr>
        <w:t xml:space="preserve"> предусмотрены расходы на оплату труда кочегарам-истопникам, в т.ч.: на 2024 год в сумме </w:t>
      </w:r>
      <w:r w:rsidRPr="00A93659">
        <w:rPr>
          <w:rFonts w:ascii="Times New Roman" w:hAnsi="Times New Roman" w:cs="Times New Roman"/>
          <w:sz w:val="24"/>
          <w:szCs w:val="24"/>
        </w:rPr>
        <w:lastRenderedPageBreak/>
        <w:t>648,0 тыс. рублей, на 2025 год в сумме 648,0 тыс. рублей, на 2026 год в сумме 648,0 тыс. рублей.</w:t>
      </w:r>
    </w:p>
    <w:p w14:paraId="6466B868" w14:textId="6BA87538" w:rsidR="007533E6" w:rsidRPr="00A93659" w:rsidRDefault="007533E6" w:rsidP="0079000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A93659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</w:t>
      </w:r>
      <w:r w:rsidR="00C279A4" w:rsidRPr="00A93659">
        <w:rPr>
          <w:rFonts w:ascii="Times New Roman" w:hAnsi="Times New Roman"/>
          <w:sz w:val="24"/>
          <w:szCs w:val="24"/>
          <w:lang w:eastAsia="ru-RU"/>
        </w:rPr>
        <w:t>2024 год и на плановый период 2025 и 2026 годов учтены в сумме по 105,6 тыс. руб. на каждый год соответственно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279A4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2022 годом объем расходов в 2024 году увеличится на </w:t>
      </w:r>
      <w:r w:rsidR="008D4AA7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19,8</w:t>
      </w:r>
      <w:r w:rsidR="00C279A4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</w:t>
      </w:r>
      <w:r w:rsidR="008D4AA7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23,08</w:t>
      </w:r>
      <w:r w:rsidR="00C279A4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E4444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BD66DD" w14:textId="045956EB" w:rsidR="007533E6" w:rsidRPr="00A93659" w:rsidRDefault="007533E6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>В общем объеме расходов на 202</w:t>
      </w:r>
      <w:r w:rsidR="00C279A4" w:rsidRPr="00A93659">
        <w:rPr>
          <w:rFonts w:ascii="Times New Roman" w:hAnsi="Times New Roman"/>
          <w:sz w:val="24"/>
          <w:szCs w:val="24"/>
          <w:lang w:eastAsia="ru-RU"/>
        </w:rPr>
        <w:t>4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расходы на социальную политику составят </w:t>
      </w:r>
      <w:r w:rsidR="00275906" w:rsidRPr="00A93659">
        <w:rPr>
          <w:rFonts w:ascii="Times New Roman" w:hAnsi="Times New Roman"/>
          <w:sz w:val="24"/>
          <w:szCs w:val="24"/>
          <w:lang w:eastAsia="ru-RU"/>
        </w:rPr>
        <w:t>2,</w:t>
      </w:r>
      <w:r w:rsidR="008D4AA7" w:rsidRPr="00A93659">
        <w:rPr>
          <w:rFonts w:ascii="Times New Roman" w:hAnsi="Times New Roman"/>
          <w:sz w:val="24"/>
          <w:szCs w:val="24"/>
          <w:lang w:eastAsia="ru-RU"/>
        </w:rPr>
        <w:t>37</w:t>
      </w:r>
      <w:r w:rsidRPr="00A93659">
        <w:rPr>
          <w:rFonts w:ascii="Times New Roman" w:hAnsi="Times New Roman"/>
          <w:sz w:val="24"/>
          <w:szCs w:val="24"/>
          <w:lang w:eastAsia="ru-RU"/>
        </w:rPr>
        <w:t>%, на 202</w:t>
      </w:r>
      <w:r w:rsidR="000E7484" w:rsidRPr="00A93659">
        <w:rPr>
          <w:rFonts w:ascii="Times New Roman" w:hAnsi="Times New Roman"/>
          <w:sz w:val="24"/>
          <w:szCs w:val="24"/>
          <w:lang w:eastAsia="ru-RU"/>
        </w:rPr>
        <w:t>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275906" w:rsidRPr="00A93659">
        <w:rPr>
          <w:rFonts w:ascii="Times New Roman" w:hAnsi="Times New Roman"/>
          <w:sz w:val="24"/>
          <w:szCs w:val="24"/>
          <w:lang w:eastAsia="ru-RU"/>
        </w:rPr>
        <w:t>2,</w:t>
      </w:r>
      <w:r w:rsidR="008D4AA7" w:rsidRPr="00A93659">
        <w:rPr>
          <w:rFonts w:ascii="Times New Roman" w:hAnsi="Times New Roman"/>
          <w:sz w:val="24"/>
          <w:szCs w:val="24"/>
          <w:lang w:eastAsia="ru-RU"/>
        </w:rPr>
        <w:t>59</w:t>
      </w:r>
      <w:r w:rsidRPr="00A93659">
        <w:rPr>
          <w:rFonts w:ascii="Times New Roman" w:hAnsi="Times New Roman"/>
          <w:sz w:val="24"/>
          <w:szCs w:val="24"/>
          <w:lang w:eastAsia="ru-RU"/>
        </w:rPr>
        <w:t>%, на 202</w:t>
      </w:r>
      <w:r w:rsidR="000E7484" w:rsidRPr="00A93659">
        <w:rPr>
          <w:rFonts w:ascii="Times New Roman" w:hAnsi="Times New Roman"/>
          <w:sz w:val="24"/>
          <w:szCs w:val="24"/>
          <w:lang w:eastAsia="ru-RU"/>
        </w:rPr>
        <w:t>6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275906" w:rsidRPr="00A93659">
        <w:rPr>
          <w:rFonts w:ascii="Times New Roman" w:hAnsi="Times New Roman"/>
          <w:sz w:val="24"/>
          <w:szCs w:val="24"/>
          <w:lang w:eastAsia="ru-RU"/>
        </w:rPr>
        <w:t>-</w:t>
      </w:r>
      <w:r w:rsidR="008D4AA7" w:rsidRPr="00A93659">
        <w:rPr>
          <w:rFonts w:ascii="Times New Roman" w:hAnsi="Times New Roman"/>
          <w:sz w:val="24"/>
          <w:szCs w:val="24"/>
          <w:lang w:eastAsia="ru-RU"/>
        </w:rPr>
        <w:t>2,59</w:t>
      </w:r>
      <w:r w:rsidRPr="00A93659">
        <w:rPr>
          <w:rFonts w:ascii="Times New Roman" w:hAnsi="Times New Roman"/>
          <w:sz w:val="24"/>
          <w:szCs w:val="24"/>
          <w:lang w:eastAsia="ru-RU"/>
        </w:rPr>
        <w:t>%.</w:t>
      </w:r>
    </w:p>
    <w:p w14:paraId="7EA5A81E" w14:textId="416F4AF0" w:rsidR="007533E6" w:rsidRPr="00A93659" w:rsidRDefault="000645A7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</w:t>
      </w:r>
      <w:r w:rsidR="007533E6" w:rsidRPr="00A93659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1001 «Пенсионное обеспечение»</w:t>
      </w:r>
      <w:r w:rsidR="007533E6" w:rsidRPr="00A936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 xml:space="preserve">на реализацию решения Совета депутатов </w:t>
      </w:r>
      <w:r w:rsidR="001C0D6B" w:rsidRPr="00A93659">
        <w:rPr>
          <w:rFonts w:ascii="Times New Roman" w:hAnsi="Times New Roman"/>
          <w:sz w:val="24"/>
          <w:szCs w:val="24"/>
          <w:lang w:eastAsia="ru-RU"/>
        </w:rPr>
        <w:t>Кузьминск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>ого сельсовета Змеиногорского района Алтайского края от 1</w:t>
      </w:r>
      <w:r w:rsidR="003A1C93" w:rsidRPr="00A93659">
        <w:rPr>
          <w:rFonts w:ascii="Times New Roman" w:hAnsi="Times New Roman"/>
          <w:sz w:val="24"/>
          <w:szCs w:val="24"/>
          <w:lang w:eastAsia="ru-RU"/>
        </w:rPr>
        <w:t>1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>.0</w:t>
      </w:r>
      <w:r w:rsidR="00275906" w:rsidRPr="00A93659">
        <w:rPr>
          <w:rFonts w:ascii="Times New Roman" w:hAnsi="Times New Roman"/>
          <w:sz w:val="24"/>
          <w:szCs w:val="24"/>
          <w:lang w:eastAsia="ru-RU"/>
        </w:rPr>
        <w:t>4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>.201</w:t>
      </w:r>
      <w:r w:rsidR="00275906" w:rsidRPr="00A93659">
        <w:rPr>
          <w:rFonts w:ascii="Times New Roman" w:hAnsi="Times New Roman"/>
          <w:sz w:val="24"/>
          <w:szCs w:val="24"/>
          <w:lang w:eastAsia="ru-RU"/>
        </w:rPr>
        <w:t>6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3A1C93" w:rsidRPr="00A93659">
        <w:rPr>
          <w:rFonts w:ascii="Times New Roman" w:hAnsi="Times New Roman"/>
          <w:sz w:val="24"/>
          <w:szCs w:val="24"/>
          <w:lang w:eastAsia="ru-RU"/>
        </w:rPr>
        <w:t>9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порядке назначения, выплаты доплаты к пенсии лицам, замещавшим муниципальные должности </w:t>
      </w:r>
      <w:r w:rsidR="001C0D6B" w:rsidRPr="00A93659">
        <w:rPr>
          <w:rFonts w:ascii="Times New Roman" w:hAnsi="Times New Roman"/>
          <w:sz w:val="24"/>
          <w:szCs w:val="24"/>
          <w:lang w:eastAsia="ru-RU"/>
        </w:rPr>
        <w:t>Кузьминск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 xml:space="preserve">ого сельсовета Змеиногорского района Алтайского края, должности в органах государственной власти и управления </w:t>
      </w:r>
      <w:r w:rsidR="001C0D6B" w:rsidRPr="00A93659">
        <w:rPr>
          <w:rFonts w:ascii="Times New Roman" w:hAnsi="Times New Roman"/>
          <w:sz w:val="24"/>
          <w:szCs w:val="24"/>
          <w:lang w:eastAsia="ru-RU"/>
        </w:rPr>
        <w:t>Кузьминск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 xml:space="preserve">ого сельсовета Змеиногорского района Алтайского края, пенсии за выслугу лет лицам, замещавшим должности муниципальной службы </w:t>
      </w:r>
      <w:r w:rsidR="001C0D6B" w:rsidRPr="00A93659">
        <w:rPr>
          <w:rFonts w:ascii="Times New Roman" w:hAnsi="Times New Roman"/>
          <w:sz w:val="24"/>
          <w:szCs w:val="24"/>
          <w:lang w:eastAsia="ru-RU"/>
        </w:rPr>
        <w:t>Кузьминск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>ого сельсовета Змеиногорского района Алтайского края».</w:t>
      </w:r>
      <w:r w:rsidR="00BE6AAA" w:rsidRPr="00A93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>Расходы определены, исходя из численности лиц, имеющих право на соответствующие доплаты к пенсиям и установленных размеров выплат в плановом периоде.</w:t>
      </w:r>
    </w:p>
    <w:p w14:paraId="342F7E43" w14:textId="369C645B" w:rsidR="007533E6" w:rsidRPr="00A93659" w:rsidRDefault="007533E6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A93659">
        <w:rPr>
          <w:rFonts w:ascii="Times New Roman" w:hAnsi="Times New Roman"/>
          <w:b/>
          <w:bCs/>
          <w:sz w:val="24"/>
          <w:szCs w:val="24"/>
          <w:lang w:eastAsia="ru-RU"/>
        </w:rPr>
        <w:t>1100 «Физическая культура и спорт»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предусмотрены </w:t>
      </w:r>
      <w:r w:rsidR="00EE4444" w:rsidRPr="00A93659">
        <w:rPr>
          <w:rFonts w:ascii="Times New Roman" w:hAnsi="Times New Roman"/>
          <w:sz w:val="24"/>
          <w:szCs w:val="24"/>
          <w:lang w:eastAsia="ru-RU"/>
        </w:rPr>
        <w:t>расходы на спортивные мероприятия на 2024 год и на плановый период 2025 и 2026 годов в сумме 20,0 тыс. руб. на каждый год соответственно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A0CD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2022 </w:t>
      </w:r>
      <w:r w:rsidR="001D1AA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2023 </w:t>
      </w:r>
      <w:r w:rsidR="006A0CD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D1AA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A0CD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в 2024 году у</w:t>
      </w:r>
      <w:r w:rsidR="001D1AA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величивается</w:t>
      </w:r>
      <w:r w:rsidR="006A0CD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D1AA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 w:rsidR="006A0CDF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D1AA1" w:rsidRPr="00A93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B9174" w14:textId="60AC5028" w:rsidR="007533E6" w:rsidRPr="00A93659" w:rsidRDefault="007533E6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>В общем объеме расходов на 202</w:t>
      </w:r>
      <w:r w:rsidR="006A0CDF" w:rsidRPr="00A93659">
        <w:rPr>
          <w:rFonts w:ascii="Times New Roman" w:hAnsi="Times New Roman"/>
          <w:sz w:val="24"/>
          <w:szCs w:val="24"/>
          <w:lang w:eastAsia="ru-RU"/>
        </w:rPr>
        <w:t>4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расходы на физическую культуру и спорт составят 0,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45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%, на 202</w:t>
      </w:r>
      <w:r w:rsidR="00426186" w:rsidRPr="00A93659">
        <w:rPr>
          <w:rFonts w:ascii="Times New Roman" w:hAnsi="Times New Roman"/>
          <w:sz w:val="24"/>
          <w:szCs w:val="24"/>
          <w:lang w:eastAsia="ru-RU"/>
        </w:rPr>
        <w:t>5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49</w:t>
      </w:r>
      <w:r w:rsidRPr="00A93659">
        <w:rPr>
          <w:rFonts w:ascii="Times New Roman" w:hAnsi="Times New Roman"/>
          <w:sz w:val="24"/>
          <w:szCs w:val="24"/>
          <w:lang w:eastAsia="ru-RU"/>
        </w:rPr>
        <w:t>%, на 202</w:t>
      </w:r>
      <w:r w:rsidR="006A0CDF" w:rsidRPr="00A93659">
        <w:rPr>
          <w:rFonts w:ascii="Times New Roman" w:hAnsi="Times New Roman"/>
          <w:sz w:val="24"/>
          <w:szCs w:val="24"/>
          <w:lang w:eastAsia="ru-RU"/>
        </w:rPr>
        <w:t>6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74D46" w:rsidRPr="00A93659">
        <w:rPr>
          <w:rFonts w:ascii="Times New Roman" w:hAnsi="Times New Roman"/>
          <w:sz w:val="24"/>
          <w:szCs w:val="24"/>
          <w:lang w:eastAsia="ru-RU"/>
        </w:rPr>
        <w:t>-</w:t>
      </w:r>
      <w:r w:rsidRPr="00A93659">
        <w:rPr>
          <w:rFonts w:ascii="Times New Roman" w:hAnsi="Times New Roman"/>
          <w:sz w:val="24"/>
          <w:szCs w:val="24"/>
          <w:lang w:eastAsia="ru-RU"/>
        </w:rPr>
        <w:t>0,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49</w:t>
      </w:r>
      <w:r w:rsidR="006A0CDF" w:rsidRPr="00A93659">
        <w:rPr>
          <w:rFonts w:ascii="Times New Roman" w:hAnsi="Times New Roman"/>
          <w:sz w:val="24"/>
          <w:szCs w:val="24"/>
          <w:lang w:eastAsia="ru-RU"/>
        </w:rPr>
        <w:t>%</w:t>
      </w:r>
      <w:r w:rsidRPr="00A93659">
        <w:rPr>
          <w:rFonts w:ascii="Times New Roman" w:hAnsi="Times New Roman"/>
          <w:sz w:val="24"/>
          <w:szCs w:val="24"/>
          <w:lang w:eastAsia="ru-RU"/>
        </w:rPr>
        <w:t>.</w:t>
      </w:r>
    </w:p>
    <w:p w14:paraId="5FD7E30F" w14:textId="3B97FA00" w:rsidR="007533E6" w:rsidRPr="00A93659" w:rsidRDefault="006A0CDF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A9365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533E6" w:rsidRPr="00A93659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1102 «Массовый спорт»</w:t>
      </w:r>
      <w:r w:rsidR="007533E6" w:rsidRPr="00A93659">
        <w:rPr>
          <w:rFonts w:ascii="Times New Roman" w:hAnsi="Times New Roman"/>
          <w:sz w:val="24"/>
          <w:szCs w:val="24"/>
          <w:lang w:eastAsia="ru-RU"/>
        </w:rPr>
        <w:t xml:space="preserve"> на спортивные мероприятия.</w:t>
      </w:r>
    </w:p>
    <w:p w14:paraId="505EA94A" w14:textId="5C55871B" w:rsidR="00451C3B" w:rsidRPr="00A93659" w:rsidRDefault="006A01C9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59">
        <w:rPr>
          <w:rFonts w:ascii="Times New Roman" w:hAnsi="Times New Roman"/>
          <w:sz w:val="24"/>
          <w:szCs w:val="24"/>
          <w:lang w:eastAsia="ru-RU"/>
        </w:rPr>
        <w:t xml:space="preserve">Основную долю расходов занимает раздел 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08</w:t>
      </w:r>
      <w:r w:rsidRPr="00A93659">
        <w:rPr>
          <w:rFonts w:ascii="Times New Roman" w:hAnsi="Times New Roman"/>
          <w:sz w:val="24"/>
          <w:szCs w:val="24"/>
          <w:lang w:eastAsia="ru-RU"/>
        </w:rPr>
        <w:t>00 «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Культура, кинематография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» - 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41,38</w:t>
      </w:r>
      <w:r w:rsidRPr="00A93659">
        <w:rPr>
          <w:rFonts w:ascii="Times New Roman" w:hAnsi="Times New Roman"/>
          <w:sz w:val="24"/>
          <w:szCs w:val="24"/>
          <w:lang w:eastAsia="ru-RU"/>
        </w:rPr>
        <w:t>% (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1846,0</w:t>
      </w:r>
      <w:r w:rsidRPr="00A93659">
        <w:rPr>
          <w:rFonts w:ascii="Times New Roman" w:hAnsi="Times New Roman"/>
          <w:sz w:val="24"/>
          <w:szCs w:val="24"/>
          <w:lang w:eastAsia="ru-RU"/>
        </w:rPr>
        <w:t xml:space="preserve"> тыс. рублей), наименьшую долю расходов занимает раздел 1100 «Физическая культура и спорт» - 0,</w:t>
      </w:r>
      <w:r w:rsidR="001D1AA1" w:rsidRPr="00A93659">
        <w:rPr>
          <w:rFonts w:ascii="Times New Roman" w:hAnsi="Times New Roman"/>
          <w:sz w:val="24"/>
          <w:szCs w:val="24"/>
          <w:lang w:eastAsia="ru-RU"/>
        </w:rPr>
        <w:t>4</w:t>
      </w:r>
      <w:r w:rsidRPr="00A93659">
        <w:rPr>
          <w:rFonts w:ascii="Times New Roman" w:hAnsi="Times New Roman"/>
          <w:sz w:val="24"/>
          <w:szCs w:val="24"/>
          <w:lang w:eastAsia="ru-RU"/>
        </w:rPr>
        <w:t>5% (20,00 тыс. рублей).</w:t>
      </w:r>
    </w:p>
    <w:p w14:paraId="211B5B96" w14:textId="77777777" w:rsidR="006A01C9" w:rsidRPr="00A93659" w:rsidRDefault="006A01C9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2EA112" w14:textId="77777777" w:rsidR="007533E6" w:rsidRPr="00A93659" w:rsidRDefault="007533E6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14:paraId="2FE61B96" w14:textId="77777777" w:rsidR="007533E6" w:rsidRPr="00A93659" w:rsidRDefault="007533E6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BD20A3" w14:textId="18D0FB8B" w:rsidR="007533E6" w:rsidRPr="00A93659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" w:name="_Hlk89096465"/>
      <w:r w:rsidRPr="00A93659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бюджета поселения </w:t>
      </w:r>
      <w:bookmarkEnd w:id="22"/>
      <w:r w:rsidRPr="00A93659">
        <w:rPr>
          <w:rFonts w:ascii="Times New Roman" w:hAnsi="Times New Roman" w:cs="Times New Roman"/>
          <w:bCs/>
          <w:sz w:val="24"/>
          <w:szCs w:val="24"/>
        </w:rPr>
        <w:t xml:space="preserve">на решение вопросов местного значения в соответствии с заключенными соглашениями </w:t>
      </w:r>
      <w:r w:rsidR="004174F9" w:rsidRPr="00A93659">
        <w:rPr>
          <w:rFonts w:ascii="Times New Roman" w:hAnsi="Times New Roman" w:cs="Times New Roman"/>
          <w:bCs/>
          <w:sz w:val="24"/>
          <w:szCs w:val="24"/>
        </w:rPr>
        <w:t>на 202</w:t>
      </w:r>
      <w:r w:rsidR="003B7374" w:rsidRPr="00A93659">
        <w:rPr>
          <w:rFonts w:ascii="Times New Roman" w:hAnsi="Times New Roman" w:cs="Times New Roman"/>
          <w:bCs/>
          <w:sz w:val="24"/>
          <w:szCs w:val="24"/>
        </w:rPr>
        <w:t>4</w:t>
      </w:r>
      <w:r w:rsidR="004174F9" w:rsidRPr="00A9365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3B7374" w:rsidRPr="00A93659">
        <w:rPr>
          <w:rFonts w:ascii="Times New Roman" w:hAnsi="Times New Roman" w:cs="Times New Roman"/>
          <w:bCs/>
          <w:sz w:val="24"/>
          <w:szCs w:val="24"/>
        </w:rPr>
        <w:t>5</w:t>
      </w:r>
      <w:r w:rsidR="004174F9" w:rsidRPr="00A93659">
        <w:rPr>
          <w:rFonts w:ascii="Times New Roman" w:hAnsi="Times New Roman" w:cs="Times New Roman"/>
          <w:bCs/>
          <w:sz w:val="24"/>
          <w:szCs w:val="24"/>
        </w:rPr>
        <w:t xml:space="preserve"> и 2026</w:t>
      </w:r>
      <w:r w:rsidRPr="00A93659">
        <w:rPr>
          <w:rFonts w:ascii="Times New Roman" w:hAnsi="Times New Roman"/>
          <w:bCs/>
          <w:sz w:val="24"/>
          <w:szCs w:val="24"/>
        </w:rPr>
        <w:t xml:space="preserve"> годов</w:t>
      </w:r>
      <w:r w:rsidRPr="00A93659">
        <w:rPr>
          <w:rFonts w:ascii="Times New Roman" w:hAnsi="Times New Roman" w:cs="Times New Roman"/>
          <w:bCs/>
          <w:sz w:val="24"/>
          <w:szCs w:val="24"/>
        </w:rPr>
        <w:t xml:space="preserve"> составили по 2,0 тыс. рублей на каждый год:</w:t>
      </w:r>
    </w:p>
    <w:p w14:paraId="5799CA35" w14:textId="77777777" w:rsidR="007533E6" w:rsidRPr="00A93659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>1</w:t>
      </w:r>
      <w:r w:rsidRPr="00A93659">
        <w:rPr>
          <w:rFonts w:ascii="Times New Roman" w:hAnsi="Times New Roman" w:cs="Times New Roman"/>
          <w:bCs/>
          <w:sz w:val="24"/>
          <w:szCs w:val="24"/>
        </w:rPr>
        <w:t>)  осуществление внутреннего муниципального финансового контроля в сумме 0,5 тыс. рублей;</w:t>
      </w:r>
    </w:p>
    <w:p w14:paraId="41EF278C" w14:textId="77777777" w:rsidR="007533E6" w:rsidRPr="00A93659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659">
        <w:rPr>
          <w:rFonts w:ascii="Times New Roman" w:hAnsi="Times New Roman" w:cs="Times New Roman"/>
          <w:bCs/>
          <w:sz w:val="24"/>
          <w:szCs w:val="24"/>
        </w:rPr>
        <w:t>2)  осуществление внешнего муниципального финансового контроля в сумме 0,5 тыс. рублей;</w:t>
      </w:r>
    </w:p>
    <w:p w14:paraId="0ECD0CF7" w14:textId="77777777" w:rsidR="007533E6" w:rsidRPr="00A93659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659">
        <w:rPr>
          <w:rFonts w:ascii="Times New Roman" w:hAnsi="Times New Roman" w:cs="Times New Roman"/>
          <w:bCs/>
          <w:sz w:val="24"/>
          <w:szCs w:val="24"/>
        </w:rPr>
        <w:t>3) 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 в сумме 0,5 тыс. рублей;</w:t>
      </w:r>
    </w:p>
    <w:p w14:paraId="6B7710CE" w14:textId="77777777" w:rsidR="007533E6" w:rsidRPr="00A93659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659">
        <w:rPr>
          <w:rFonts w:ascii="Times New Roman" w:hAnsi="Times New Roman" w:cs="Times New Roman"/>
          <w:bCs/>
          <w:sz w:val="24"/>
          <w:szCs w:val="24"/>
        </w:rPr>
        <w:t>4)  принятие решения о сносе самовольной постройки, решения о сносе самовольной постройки или приведение ее в соответствии с установленными требованиями в сумме 0,5 тыс. рублей.</w:t>
      </w:r>
    </w:p>
    <w:p w14:paraId="290255C0" w14:textId="1A07A548" w:rsidR="0014679C" w:rsidRPr="00A93659" w:rsidRDefault="0014679C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C7B85" w14:textId="77777777" w:rsidR="002C51C2" w:rsidRPr="00A93659" w:rsidRDefault="002C51C2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CBCE3" w14:textId="77777777" w:rsidR="007533E6" w:rsidRPr="00A93659" w:rsidRDefault="007533E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Расходы проекта решения о бюджете на муниципальные программы</w:t>
      </w:r>
    </w:p>
    <w:p w14:paraId="46D737F1" w14:textId="77777777" w:rsidR="007533E6" w:rsidRPr="00A93659" w:rsidRDefault="007533E6" w:rsidP="00845CA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9EC78" w14:textId="25FB72B8" w:rsidR="007533E6" w:rsidRPr="00A93659" w:rsidRDefault="007533E6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ий сельсовет Змеиногорского района Алтайского края</w:t>
      </w:r>
      <w:r w:rsidRPr="00A93659">
        <w:rPr>
          <w:rFonts w:ascii="Times New Roman" w:hAnsi="Times New Roman"/>
          <w:sz w:val="24"/>
          <w:szCs w:val="24"/>
        </w:rPr>
        <w:t xml:space="preserve"> проектом </w:t>
      </w:r>
      <w:r w:rsidRPr="00A93659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A93659">
        <w:rPr>
          <w:rFonts w:ascii="Times New Roman" w:hAnsi="Times New Roman"/>
          <w:sz w:val="24"/>
          <w:szCs w:val="24"/>
        </w:rPr>
        <w:t xml:space="preserve">не предусмотрено, в связи с их отсутствием. </w:t>
      </w:r>
    </w:p>
    <w:p w14:paraId="4B41A237" w14:textId="77777777" w:rsidR="007533E6" w:rsidRPr="00A93659" w:rsidRDefault="007533E6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F90407" w14:textId="77777777" w:rsidR="007533E6" w:rsidRPr="00A93659" w:rsidRDefault="007533E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14:paraId="7F1C5788" w14:textId="77777777" w:rsidR="007533E6" w:rsidRPr="00A93659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6F82F" w14:textId="43F331D8" w:rsidR="007533E6" w:rsidRPr="00A93659" w:rsidRDefault="007533E6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A93659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A93659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A93659">
        <w:rPr>
          <w:rFonts w:ascii="Times New Roman" w:hAnsi="Times New Roman"/>
          <w:bCs/>
          <w:sz w:val="24"/>
          <w:szCs w:val="24"/>
        </w:rPr>
        <w:t>поселения</w:t>
      </w:r>
      <w:r w:rsidRPr="00A93659">
        <w:rPr>
          <w:rFonts w:ascii="Times New Roman" w:hAnsi="Times New Roman"/>
          <w:sz w:val="24"/>
          <w:szCs w:val="24"/>
        </w:rPr>
        <w:t xml:space="preserve"> на 202</w:t>
      </w:r>
      <w:r w:rsidR="00E2563C" w:rsidRPr="00A93659">
        <w:rPr>
          <w:rFonts w:ascii="Times New Roman" w:hAnsi="Times New Roman"/>
          <w:sz w:val="24"/>
          <w:szCs w:val="24"/>
        </w:rPr>
        <w:t>4</w:t>
      </w:r>
      <w:r w:rsidRPr="00A93659">
        <w:rPr>
          <w:rFonts w:ascii="Times New Roman" w:hAnsi="Times New Roman"/>
          <w:sz w:val="24"/>
          <w:szCs w:val="24"/>
        </w:rPr>
        <w:t xml:space="preserve"> год </w:t>
      </w:r>
      <w:r w:rsidR="00E43D23" w:rsidRPr="00A93659">
        <w:rPr>
          <w:rFonts w:ascii="Times New Roman" w:hAnsi="Times New Roman"/>
          <w:sz w:val="24"/>
          <w:szCs w:val="24"/>
        </w:rPr>
        <w:t xml:space="preserve">и </w:t>
      </w:r>
      <w:r w:rsidRPr="00A93659">
        <w:rPr>
          <w:rFonts w:ascii="Times New Roman" w:hAnsi="Times New Roman"/>
          <w:bCs/>
          <w:sz w:val="24"/>
          <w:szCs w:val="24"/>
        </w:rPr>
        <w:t>на плановый период 202</w:t>
      </w:r>
      <w:r w:rsidR="00925E44" w:rsidRPr="00A93659">
        <w:rPr>
          <w:rFonts w:ascii="Times New Roman" w:hAnsi="Times New Roman"/>
          <w:bCs/>
          <w:sz w:val="24"/>
          <w:szCs w:val="24"/>
        </w:rPr>
        <w:t>5</w:t>
      </w:r>
      <w:r w:rsidRPr="00A93659">
        <w:rPr>
          <w:rFonts w:ascii="Times New Roman" w:hAnsi="Times New Roman"/>
          <w:bCs/>
          <w:sz w:val="24"/>
          <w:szCs w:val="24"/>
        </w:rPr>
        <w:t xml:space="preserve"> и 202</w:t>
      </w:r>
      <w:r w:rsidR="00925E44" w:rsidRPr="00A93659">
        <w:rPr>
          <w:rFonts w:ascii="Times New Roman" w:hAnsi="Times New Roman"/>
          <w:bCs/>
          <w:sz w:val="24"/>
          <w:szCs w:val="24"/>
        </w:rPr>
        <w:t>6</w:t>
      </w:r>
      <w:r w:rsidRPr="00A93659">
        <w:rPr>
          <w:rFonts w:ascii="Times New Roman" w:hAnsi="Times New Roman"/>
          <w:bCs/>
          <w:sz w:val="24"/>
          <w:szCs w:val="24"/>
        </w:rPr>
        <w:t xml:space="preserve"> годов </w:t>
      </w:r>
      <w:r w:rsidRPr="00A93659">
        <w:rPr>
          <w:rFonts w:ascii="Times New Roman" w:hAnsi="Times New Roman"/>
          <w:sz w:val="24"/>
          <w:szCs w:val="24"/>
        </w:rPr>
        <w:t>бездефицитным (доходы бюджета равны расходам).</w:t>
      </w:r>
    </w:p>
    <w:p w14:paraId="11C9A7E3" w14:textId="430CCFA2" w:rsidR="007533E6" w:rsidRPr="00A93659" w:rsidRDefault="007533E6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>В случае исполнения бюджета в 202</w:t>
      </w:r>
      <w:r w:rsidR="00E2563C" w:rsidRPr="00A93659">
        <w:rPr>
          <w:rFonts w:ascii="Times New Roman" w:hAnsi="Times New Roman"/>
          <w:sz w:val="24"/>
          <w:szCs w:val="24"/>
        </w:rPr>
        <w:t>4</w:t>
      </w:r>
      <w:r w:rsidRPr="00A93659">
        <w:rPr>
          <w:rFonts w:ascii="Times New Roman" w:hAnsi="Times New Roman"/>
          <w:sz w:val="24"/>
          <w:szCs w:val="24"/>
        </w:rPr>
        <w:t>-202</w:t>
      </w:r>
      <w:r w:rsidR="00E43D23" w:rsidRPr="00A93659">
        <w:rPr>
          <w:rFonts w:ascii="Times New Roman" w:hAnsi="Times New Roman"/>
          <w:sz w:val="24"/>
          <w:szCs w:val="24"/>
        </w:rPr>
        <w:t>6</w:t>
      </w:r>
      <w:r w:rsidRPr="00A93659">
        <w:rPr>
          <w:rFonts w:ascii="Times New Roman" w:hAnsi="Times New Roman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="004174F9" w:rsidRPr="00A93659">
        <w:rPr>
          <w:rFonts w:ascii="Times New Roman" w:hAnsi="Times New Roman"/>
          <w:bCs/>
          <w:sz w:val="24"/>
          <w:szCs w:val="24"/>
          <w:lang w:eastAsia="ru-RU"/>
        </w:rPr>
        <w:t>на 2024 год и на плановый период 2025 и 2026</w:t>
      </w:r>
      <w:r w:rsidRPr="00A93659">
        <w:rPr>
          <w:rFonts w:ascii="Times New Roman" w:hAnsi="Times New Roman"/>
          <w:bCs/>
          <w:sz w:val="24"/>
          <w:szCs w:val="24"/>
        </w:rPr>
        <w:t xml:space="preserve"> годов</w:t>
      </w:r>
      <w:r w:rsidRPr="00A93659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A93659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14:paraId="5CB0152D" w14:textId="77777777" w:rsidR="007533E6" w:rsidRPr="00A93659" w:rsidRDefault="007533E6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65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A294626" w14:textId="77777777" w:rsidR="007533E6" w:rsidRPr="00A93659" w:rsidRDefault="007533E6" w:rsidP="00506F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C75101F" w14:textId="7725266A" w:rsidR="007533E6" w:rsidRPr="00A93659" w:rsidRDefault="007533E6" w:rsidP="00DB29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Pr="00A93659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A93659">
        <w:rPr>
          <w:rFonts w:ascii="Times New Roman" w:hAnsi="Times New Roman" w:cs="Times New Roman"/>
          <w:sz w:val="24"/>
          <w:szCs w:val="24"/>
        </w:rPr>
        <w:t xml:space="preserve"> </w:t>
      </w:r>
      <w:r w:rsidR="004174F9" w:rsidRPr="00A93659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Pr="00A93659">
        <w:rPr>
          <w:rFonts w:ascii="Times New Roman" w:hAnsi="Times New Roman"/>
          <w:bCs/>
          <w:sz w:val="24"/>
          <w:szCs w:val="24"/>
        </w:rPr>
        <w:t xml:space="preserve"> годов</w:t>
      </w:r>
      <w:r w:rsidRPr="00A93659">
        <w:rPr>
          <w:rFonts w:ascii="Times New Roman" w:hAnsi="Times New Roman" w:cs="Times New Roman"/>
          <w:sz w:val="24"/>
          <w:szCs w:val="24"/>
        </w:rPr>
        <w:t xml:space="preserve">, соответствует требованиям Бюджетного кодекса РФ и иных нормативных правовых актов Алтайского края, Змеиногорского района и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>ого сельсовета.</w:t>
      </w:r>
    </w:p>
    <w:p w14:paraId="41F859D1" w14:textId="76C79A44" w:rsidR="007533E6" w:rsidRPr="00A93659" w:rsidRDefault="007533E6" w:rsidP="00DB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Pr="00A93659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A93659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нему, Контрольно-счетный орган предлагает рассмотреть представленный в Совет депутатов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 xml:space="preserve">ого сельсовета Змеиногорского района Алтайского края проект решения «О бюджете поселения </w:t>
      </w:r>
      <w:r w:rsidR="001C0D6B" w:rsidRPr="00A93659">
        <w:rPr>
          <w:rFonts w:ascii="Times New Roman" w:hAnsi="Times New Roman" w:cs="Times New Roman"/>
          <w:sz w:val="24"/>
          <w:szCs w:val="24"/>
        </w:rPr>
        <w:t>Кузьминск</w:t>
      </w:r>
      <w:r w:rsidRPr="00A93659">
        <w:rPr>
          <w:rFonts w:ascii="Times New Roman" w:hAnsi="Times New Roman" w:cs="Times New Roman"/>
          <w:sz w:val="24"/>
          <w:szCs w:val="24"/>
        </w:rPr>
        <w:t xml:space="preserve">ий сельсовет Змеиногорского района Алтайского края </w:t>
      </w:r>
      <w:r w:rsidR="004174F9" w:rsidRPr="00A93659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Pr="00A93659">
        <w:rPr>
          <w:rFonts w:ascii="Times New Roman" w:hAnsi="Times New Roman"/>
          <w:bCs/>
          <w:sz w:val="24"/>
          <w:szCs w:val="24"/>
        </w:rPr>
        <w:t xml:space="preserve"> годов</w:t>
      </w:r>
      <w:r w:rsidRPr="00A93659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14:paraId="6F9A779F" w14:textId="77777777" w:rsidR="007533E6" w:rsidRPr="00A93659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C00A8" w14:textId="77777777" w:rsidR="007533E6" w:rsidRPr="00A93659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E41A" w14:textId="77777777" w:rsidR="007533E6" w:rsidRPr="00A93659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A6B0" w14:textId="77777777" w:rsidR="007533E6" w:rsidRPr="00A93659" w:rsidRDefault="007533E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191FA7B3" w14:textId="77777777" w:rsidR="007533E6" w:rsidRPr="00A93659" w:rsidRDefault="007533E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6E7137F2" w14:textId="77777777" w:rsidR="007533E6" w:rsidRPr="00A93659" w:rsidRDefault="007533E6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59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7533E6" w:rsidRPr="00A93659" w:rsidSect="00706510">
      <w:headerReference w:type="default" r:id="rId8"/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02F4D" w14:textId="77777777" w:rsidR="00997FC9" w:rsidRDefault="00997FC9" w:rsidP="00A2208E">
      <w:pPr>
        <w:spacing w:after="0" w:line="240" w:lineRule="auto"/>
      </w:pPr>
      <w:r>
        <w:separator/>
      </w:r>
    </w:p>
  </w:endnote>
  <w:endnote w:type="continuationSeparator" w:id="0">
    <w:p w14:paraId="4CF5885A" w14:textId="77777777" w:rsidR="00997FC9" w:rsidRDefault="00997FC9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0238" w14:textId="7C4657B0" w:rsidR="00603274" w:rsidRDefault="00603274" w:rsidP="0070651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C5C77" w14:textId="77777777" w:rsidR="00997FC9" w:rsidRDefault="00997FC9" w:rsidP="00A2208E">
      <w:pPr>
        <w:spacing w:after="0" w:line="240" w:lineRule="auto"/>
      </w:pPr>
      <w:r>
        <w:separator/>
      </w:r>
    </w:p>
  </w:footnote>
  <w:footnote w:type="continuationSeparator" w:id="0">
    <w:p w14:paraId="693B9589" w14:textId="77777777" w:rsidR="00997FC9" w:rsidRDefault="00997FC9" w:rsidP="00A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397819"/>
      <w:docPartObj>
        <w:docPartGallery w:val="Page Numbers (Top of Page)"/>
        <w:docPartUnique/>
      </w:docPartObj>
    </w:sdtPr>
    <w:sdtEndPr/>
    <w:sdtContent>
      <w:p w14:paraId="60540E00" w14:textId="7E81A1CD" w:rsidR="00603274" w:rsidRDefault="006032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A81199"/>
    <w:multiLevelType w:val="multilevel"/>
    <w:tmpl w:val="000AD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1"/>
    <w:rsid w:val="000024BC"/>
    <w:rsid w:val="00005CF2"/>
    <w:rsid w:val="00007359"/>
    <w:rsid w:val="000078E5"/>
    <w:rsid w:val="000103D4"/>
    <w:rsid w:val="000137BA"/>
    <w:rsid w:val="00013C29"/>
    <w:rsid w:val="00013D95"/>
    <w:rsid w:val="00014207"/>
    <w:rsid w:val="0001612D"/>
    <w:rsid w:val="00017AB7"/>
    <w:rsid w:val="0002011A"/>
    <w:rsid w:val="000235E7"/>
    <w:rsid w:val="00023D4E"/>
    <w:rsid w:val="00034D21"/>
    <w:rsid w:val="00036C28"/>
    <w:rsid w:val="0003701C"/>
    <w:rsid w:val="000375D1"/>
    <w:rsid w:val="00040909"/>
    <w:rsid w:val="00043518"/>
    <w:rsid w:val="00044220"/>
    <w:rsid w:val="00045411"/>
    <w:rsid w:val="000462EF"/>
    <w:rsid w:val="000464F4"/>
    <w:rsid w:val="00047591"/>
    <w:rsid w:val="00052695"/>
    <w:rsid w:val="00052F0D"/>
    <w:rsid w:val="00060C80"/>
    <w:rsid w:val="00060E61"/>
    <w:rsid w:val="000645A7"/>
    <w:rsid w:val="00065322"/>
    <w:rsid w:val="00065BF5"/>
    <w:rsid w:val="000669B9"/>
    <w:rsid w:val="00066D1E"/>
    <w:rsid w:val="0007182D"/>
    <w:rsid w:val="00074C44"/>
    <w:rsid w:val="00077474"/>
    <w:rsid w:val="00077760"/>
    <w:rsid w:val="00077F16"/>
    <w:rsid w:val="0008222D"/>
    <w:rsid w:val="00084FEC"/>
    <w:rsid w:val="00085239"/>
    <w:rsid w:val="00086D01"/>
    <w:rsid w:val="00090443"/>
    <w:rsid w:val="000910A1"/>
    <w:rsid w:val="00093384"/>
    <w:rsid w:val="00093FCF"/>
    <w:rsid w:val="000967BC"/>
    <w:rsid w:val="00096BCE"/>
    <w:rsid w:val="00097696"/>
    <w:rsid w:val="000A0722"/>
    <w:rsid w:val="000A0B60"/>
    <w:rsid w:val="000A3FD0"/>
    <w:rsid w:val="000A4212"/>
    <w:rsid w:val="000A43C8"/>
    <w:rsid w:val="000B15BB"/>
    <w:rsid w:val="000B2D2D"/>
    <w:rsid w:val="000C1C19"/>
    <w:rsid w:val="000C1D68"/>
    <w:rsid w:val="000C3E75"/>
    <w:rsid w:val="000C5910"/>
    <w:rsid w:val="000D1E30"/>
    <w:rsid w:val="000D1E85"/>
    <w:rsid w:val="000D6E43"/>
    <w:rsid w:val="000D7B8C"/>
    <w:rsid w:val="000E0826"/>
    <w:rsid w:val="000E1D55"/>
    <w:rsid w:val="000E3CEB"/>
    <w:rsid w:val="000E7484"/>
    <w:rsid w:val="000E7D0B"/>
    <w:rsid w:val="000F09C9"/>
    <w:rsid w:val="000F1ACC"/>
    <w:rsid w:val="000F309A"/>
    <w:rsid w:val="000F3EAE"/>
    <w:rsid w:val="000F435F"/>
    <w:rsid w:val="000F4BA4"/>
    <w:rsid w:val="000F755F"/>
    <w:rsid w:val="000F7C7A"/>
    <w:rsid w:val="00100C76"/>
    <w:rsid w:val="00103051"/>
    <w:rsid w:val="00110A50"/>
    <w:rsid w:val="00111376"/>
    <w:rsid w:val="00111CB6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20A6"/>
    <w:rsid w:val="00133ABB"/>
    <w:rsid w:val="001340DF"/>
    <w:rsid w:val="00135731"/>
    <w:rsid w:val="00135F4B"/>
    <w:rsid w:val="00137DC4"/>
    <w:rsid w:val="00140592"/>
    <w:rsid w:val="00141B44"/>
    <w:rsid w:val="00142245"/>
    <w:rsid w:val="0014253E"/>
    <w:rsid w:val="0014294C"/>
    <w:rsid w:val="00144443"/>
    <w:rsid w:val="0014679C"/>
    <w:rsid w:val="00146C8A"/>
    <w:rsid w:val="00146D9D"/>
    <w:rsid w:val="00150D42"/>
    <w:rsid w:val="00152CC6"/>
    <w:rsid w:val="0015461E"/>
    <w:rsid w:val="00155406"/>
    <w:rsid w:val="001559C6"/>
    <w:rsid w:val="00161BFE"/>
    <w:rsid w:val="00162A6B"/>
    <w:rsid w:val="00163600"/>
    <w:rsid w:val="001660B5"/>
    <w:rsid w:val="00166B6F"/>
    <w:rsid w:val="00166F80"/>
    <w:rsid w:val="00173B2F"/>
    <w:rsid w:val="00181124"/>
    <w:rsid w:val="00182C49"/>
    <w:rsid w:val="001870CE"/>
    <w:rsid w:val="001871C1"/>
    <w:rsid w:val="00194625"/>
    <w:rsid w:val="00194C33"/>
    <w:rsid w:val="00195A8E"/>
    <w:rsid w:val="001A67E3"/>
    <w:rsid w:val="001A7106"/>
    <w:rsid w:val="001B47D2"/>
    <w:rsid w:val="001C0D6B"/>
    <w:rsid w:val="001C1484"/>
    <w:rsid w:val="001C3280"/>
    <w:rsid w:val="001C3D66"/>
    <w:rsid w:val="001C4066"/>
    <w:rsid w:val="001C40B1"/>
    <w:rsid w:val="001C4E23"/>
    <w:rsid w:val="001C5122"/>
    <w:rsid w:val="001C5250"/>
    <w:rsid w:val="001C6773"/>
    <w:rsid w:val="001C75D4"/>
    <w:rsid w:val="001D1AA1"/>
    <w:rsid w:val="001D2646"/>
    <w:rsid w:val="001D328C"/>
    <w:rsid w:val="001D49DD"/>
    <w:rsid w:val="001D4A75"/>
    <w:rsid w:val="001E09F4"/>
    <w:rsid w:val="001E14DC"/>
    <w:rsid w:val="001E230E"/>
    <w:rsid w:val="001E5D27"/>
    <w:rsid w:val="001E5D4C"/>
    <w:rsid w:val="001F0D9B"/>
    <w:rsid w:val="001F13E6"/>
    <w:rsid w:val="001F2514"/>
    <w:rsid w:val="001F468C"/>
    <w:rsid w:val="001F6259"/>
    <w:rsid w:val="0020101B"/>
    <w:rsid w:val="00201A81"/>
    <w:rsid w:val="00203470"/>
    <w:rsid w:val="00204FEC"/>
    <w:rsid w:val="002062F2"/>
    <w:rsid w:val="0020729A"/>
    <w:rsid w:val="00207D07"/>
    <w:rsid w:val="0021252D"/>
    <w:rsid w:val="002129C7"/>
    <w:rsid w:val="00212E88"/>
    <w:rsid w:val="00214969"/>
    <w:rsid w:val="00216629"/>
    <w:rsid w:val="00216F26"/>
    <w:rsid w:val="0022055D"/>
    <w:rsid w:val="0022174A"/>
    <w:rsid w:val="00222793"/>
    <w:rsid w:val="00222BCD"/>
    <w:rsid w:val="002259BC"/>
    <w:rsid w:val="00230244"/>
    <w:rsid w:val="002325A1"/>
    <w:rsid w:val="00232803"/>
    <w:rsid w:val="00237868"/>
    <w:rsid w:val="00237F55"/>
    <w:rsid w:val="00241E33"/>
    <w:rsid w:val="00241EF6"/>
    <w:rsid w:val="00243A0F"/>
    <w:rsid w:val="0024599F"/>
    <w:rsid w:val="0024653C"/>
    <w:rsid w:val="00247D93"/>
    <w:rsid w:val="00250979"/>
    <w:rsid w:val="00252A53"/>
    <w:rsid w:val="0025380B"/>
    <w:rsid w:val="00254941"/>
    <w:rsid w:val="00254E79"/>
    <w:rsid w:val="00255C48"/>
    <w:rsid w:val="00256665"/>
    <w:rsid w:val="00257980"/>
    <w:rsid w:val="00257B32"/>
    <w:rsid w:val="00262775"/>
    <w:rsid w:val="002656D4"/>
    <w:rsid w:val="00266585"/>
    <w:rsid w:val="00271967"/>
    <w:rsid w:val="00272398"/>
    <w:rsid w:val="00273512"/>
    <w:rsid w:val="002737B3"/>
    <w:rsid w:val="00274614"/>
    <w:rsid w:val="002753D5"/>
    <w:rsid w:val="00275906"/>
    <w:rsid w:val="00276647"/>
    <w:rsid w:val="00276DC8"/>
    <w:rsid w:val="002775F1"/>
    <w:rsid w:val="00277CC1"/>
    <w:rsid w:val="00277F88"/>
    <w:rsid w:val="00281954"/>
    <w:rsid w:val="00284202"/>
    <w:rsid w:val="002849A4"/>
    <w:rsid w:val="00286D73"/>
    <w:rsid w:val="0029056B"/>
    <w:rsid w:val="002909AA"/>
    <w:rsid w:val="00292B09"/>
    <w:rsid w:val="00296BF7"/>
    <w:rsid w:val="002A052E"/>
    <w:rsid w:val="002A61FD"/>
    <w:rsid w:val="002A6874"/>
    <w:rsid w:val="002A691A"/>
    <w:rsid w:val="002A7D35"/>
    <w:rsid w:val="002B0165"/>
    <w:rsid w:val="002B232A"/>
    <w:rsid w:val="002B3133"/>
    <w:rsid w:val="002B3BC8"/>
    <w:rsid w:val="002B68CD"/>
    <w:rsid w:val="002C24C3"/>
    <w:rsid w:val="002C51C2"/>
    <w:rsid w:val="002C79C9"/>
    <w:rsid w:val="002D1D8E"/>
    <w:rsid w:val="002D4D06"/>
    <w:rsid w:val="002D5A77"/>
    <w:rsid w:val="002D77D9"/>
    <w:rsid w:val="002E0321"/>
    <w:rsid w:val="002E3543"/>
    <w:rsid w:val="002E4612"/>
    <w:rsid w:val="002E46E1"/>
    <w:rsid w:val="002E6590"/>
    <w:rsid w:val="002E6890"/>
    <w:rsid w:val="002E7568"/>
    <w:rsid w:val="002F020D"/>
    <w:rsid w:val="002F197E"/>
    <w:rsid w:val="002F38FA"/>
    <w:rsid w:val="002F59C4"/>
    <w:rsid w:val="003005CA"/>
    <w:rsid w:val="00300C95"/>
    <w:rsid w:val="00300F9B"/>
    <w:rsid w:val="00303C3C"/>
    <w:rsid w:val="00306C1C"/>
    <w:rsid w:val="00310112"/>
    <w:rsid w:val="00310B5B"/>
    <w:rsid w:val="003134CB"/>
    <w:rsid w:val="00315F25"/>
    <w:rsid w:val="00316330"/>
    <w:rsid w:val="00317524"/>
    <w:rsid w:val="00317853"/>
    <w:rsid w:val="00321C53"/>
    <w:rsid w:val="0032545D"/>
    <w:rsid w:val="0032746F"/>
    <w:rsid w:val="00330571"/>
    <w:rsid w:val="0033063D"/>
    <w:rsid w:val="00333C06"/>
    <w:rsid w:val="003351BB"/>
    <w:rsid w:val="003435D6"/>
    <w:rsid w:val="0034368A"/>
    <w:rsid w:val="00343CD3"/>
    <w:rsid w:val="003455A8"/>
    <w:rsid w:val="003466B5"/>
    <w:rsid w:val="00347B07"/>
    <w:rsid w:val="003527B0"/>
    <w:rsid w:val="00356F7C"/>
    <w:rsid w:val="00360695"/>
    <w:rsid w:val="00361C0D"/>
    <w:rsid w:val="00362816"/>
    <w:rsid w:val="00364CAA"/>
    <w:rsid w:val="00365D02"/>
    <w:rsid w:val="00371794"/>
    <w:rsid w:val="00372016"/>
    <w:rsid w:val="0037217A"/>
    <w:rsid w:val="00372A18"/>
    <w:rsid w:val="00374632"/>
    <w:rsid w:val="003776E6"/>
    <w:rsid w:val="00377B3A"/>
    <w:rsid w:val="00377E74"/>
    <w:rsid w:val="00380A97"/>
    <w:rsid w:val="003814E6"/>
    <w:rsid w:val="003816D1"/>
    <w:rsid w:val="0038228D"/>
    <w:rsid w:val="0038360A"/>
    <w:rsid w:val="00384B29"/>
    <w:rsid w:val="00384FB3"/>
    <w:rsid w:val="0038700E"/>
    <w:rsid w:val="00391C29"/>
    <w:rsid w:val="00391E6D"/>
    <w:rsid w:val="00392415"/>
    <w:rsid w:val="00392DD0"/>
    <w:rsid w:val="003969AB"/>
    <w:rsid w:val="003A0770"/>
    <w:rsid w:val="003A0A52"/>
    <w:rsid w:val="003A1C93"/>
    <w:rsid w:val="003A2883"/>
    <w:rsid w:val="003A4364"/>
    <w:rsid w:val="003A445B"/>
    <w:rsid w:val="003A4B64"/>
    <w:rsid w:val="003A6C0C"/>
    <w:rsid w:val="003A7586"/>
    <w:rsid w:val="003A7B54"/>
    <w:rsid w:val="003B4801"/>
    <w:rsid w:val="003B6062"/>
    <w:rsid w:val="003B63CA"/>
    <w:rsid w:val="003B7374"/>
    <w:rsid w:val="003C0D3A"/>
    <w:rsid w:val="003C1619"/>
    <w:rsid w:val="003C516D"/>
    <w:rsid w:val="003C5B1D"/>
    <w:rsid w:val="003C6567"/>
    <w:rsid w:val="003C6E31"/>
    <w:rsid w:val="003C712E"/>
    <w:rsid w:val="003D0CF4"/>
    <w:rsid w:val="003D0DAF"/>
    <w:rsid w:val="003D2346"/>
    <w:rsid w:val="003D3CEB"/>
    <w:rsid w:val="003D45AC"/>
    <w:rsid w:val="003D4CD4"/>
    <w:rsid w:val="003E0F10"/>
    <w:rsid w:val="003E1776"/>
    <w:rsid w:val="003E2D3B"/>
    <w:rsid w:val="003E42A2"/>
    <w:rsid w:val="003E7E3D"/>
    <w:rsid w:val="003F11CA"/>
    <w:rsid w:val="003F2CA1"/>
    <w:rsid w:val="003F3A53"/>
    <w:rsid w:val="003F3E1B"/>
    <w:rsid w:val="003F4155"/>
    <w:rsid w:val="003F430B"/>
    <w:rsid w:val="003F5765"/>
    <w:rsid w:val="003F7917"/>
    <w:rsid w:val="00404073"/>
    <w:rsid w:val="004044BE"/>
    <w:rsid w:val="0040634E"/>
    <w:rsid w:val="00406E76"/>
    <w:rsid w:val="004074F1"/>
    <w:rsid w:val="004108A9"/>
    <w:rsid w:val="00411114"/>
    <w:rsid w:val="00412E24"/>
    <w:rsid w:val="004133E2"/>
    <w:rsid w:val="004134FF"/>
    <w:rsid w:val="00413523"/>
    <w:rsid w:val="004144A4"/>
    <w:rsid w:val="004174F9"/>
    <w:rsid w:val="0042128C"/>
    <w:rsid w:val="00421DD7"/>
    <w:rsid w:val="00426186"/>
    <w:rsid w:val="00427643"/>
    <w:rsid w:val="004279C7"/>
    <w:rsid w:val="004313DF"/>
    <w:rsid w:val="00435F23"/>
    <w:rsid w:val="00437D88"/>
    <w:rsid w:val="00437E2E"/>
    <w:rsid w:val="0044226B"/>
    <w:rsid w:val="00443ED6"/>
    <w:rsid w:val="004440C0"/>
    <w:rsid w:val="00446CD2"/>
    <w:rsid w:val="00450874"/>
    <w:rsid w:val="00451644"/>
    <w:rsid w:val="004517DD"/>
    <w:rsid w:val="00451C3B"/>
    <w:rsid w:val="0045261C"/>
    <w:rsid w:val="00453A67"/>
    <w:rsid w:val="00454374"/>
    <w:rsid w:val="00457C3D"/>
    <w:rsid w:val="00460075"/>
    <w:rsid w:val="004611E6"/>
    <w:rsid w:val="00461803"/>
    <w:rsid w:val="0046243B"/>
    <w:rsid w:val="00462F4E"/>
    <w:rsid w:val="00467AB5"/>
    <w:rsid w:val="00473080"/>
    <w:rsid w:val="004766C3"/>
    <w:rsid w:val="0047708E"/>
    <w:rsid w:val="004770D9"/>
    <w:rsid w:val="00477C1C"/>
    <w:rsid w:val="00481C9A"/>
    <w:rsid w:val="00484072"/>
    <w:rsid w:val="00487A58"/>
    <w:rsid w:val="0049156D"/>
    <w:rsid w:val="00493629"/>
    <w:rsid w:val="00497622"/>
    <w:rsid w:val="004976A6"/>
    <w:rsid w:val="004A0859"/>
    <w:rsid w:val="004A0CCC"/>
    <w:rsid w:val="004A2172"/>
    <w:rsid w:val="004A2C68"/>
    <w:rsid w:val="004A3383"/>
    <w:rsid w:val="004A4689"/>
    <w:rsid w:val="004A4B97"/>
    <w:rsid w:val="004A5C9E"/>
    <w:rsid w:val="004A6E61"/>
    <w:rsid w:val="004A7C57"/>
    <w:rsid w:val="004B3248"/>
    <w:rsid w:val="004B3D78"/>
    <w:rsid w:val="004B4744"/>
    <w:rsid w:val="004B478B"/>
    <w:rsid w:val="004B5767"/>
    <w:rsid w:val="004B69B7"/>
    <w:rsid w:val="004B70CA"/>
    <w:rsid w:val="004C00CB"/>
    <w:rsid w:val="004C09E6"/>
    <w:rsid w:val="004C18C8"/>
    <w:rsid w:val="004C2387"/>
    <w:rsid w:val="004C3044"/>
    <w:rsid w:val="004C3CC4"/>
    <w:rsid w:val="004C5D7F"/>
    <w:rsid w:val="004C676F"/>
    <w:rsid w:val="004C7254"/>
    <w:rsid w:val="004D170A"/>
    <w:rsid w:val="004D239E"/>
    <w:rsid w:val="004D312F"/>
    <w:rsid w:val="004D5CF8"/>
    <w:rsid w:val="004D65CD"/>
    <w:rsid w:val="004D664F"/>
    <w:rsid w:val="004D6755"/>
    <w:rsid w:val="004D7A59"/>
    <w:rsid w:val="004E16CD"/>
    <w:rsid w:val="004E17E7"/>
    <w:rsid w:val="004E59EE"/>
    <w:rsid w:val="004E5AB6"/>
    <w:rsid w:val="004E5D1B"/>
    <w:rsid w:val="004E6A04"/>
    <w:rsid w:val="004E6A8B"/>
    <w:rsid w:val="004F22DB"/>
    <w:rsid w:val="004F6E42"/>
    <w:rsid w:val="00500176"/>
    <w:rsid w:val="00500308"/>
    <w:rsid w:val="00501FEE"/>
    <w:rsid w:val="005047FE"/>
    <w:rsid w:val="00505F18"/>
    <w:rsid w:val="00506F2F"/>
    <w:rsid w:val="00507036"/>
    <w:rsid w:val="005078BA"/>
    <w:rsid w:val="00507D03"/>
    <w:rsid w:val="0051068A"/>
    <w:rsid w:val="00511A75"/>
    <w:rsid w:val="005133E9"/>
    <w:rsid w:val="005146F0"/>
    <w:rsid w:val="005147CC"/>
    <w:rsid w:val="00516961"/>
    <w:rsid w:val="00517C00"/>
    <w:rsid w:val="00520318"/>
    <w:rsid w:val="0052178C"/>
    <w:rsid w:val="00521E7D"/>
    <w:rsid w:val="005229C1"/>
    <w:rsid w:val="00526F07"/>
    <w:rsid w:val="00530228"/>
    <w:rsid w:val="00530CCB"/>
    <w:rsid w:val="00531565"/>
    <w:rsid w:val="005321AB"/>
    <w:rsid w:val="00532542"/>
    <w:rsid w:val="005332DC"/>
    <w:rsid w:val="005336F3"/>
    <w:rsid w:val="00534777"/>
    <w:rsid w:val="0053504C"/>
    <w:rsid w:val="00535C05"/>
    <w:rsid w:val="0053670B"/>
    <w:rsid w:val="00537A7D"/>
    <w:rsid w:val="005408B1"/>
    <w:rsid w:val="00541727"/>
    <w:rsid w:val="00541923"/>
    <w:rsid w:val="005429B0"/>
    <w:rsid w:val="0054793E"/>
    <w:rsid w:val="005532F0"/>
    <w:rsid w:val="0055663B"/>
    <w:rsid w:val="005636CE"/>
    <w:rsid w:val="00565710"/>
    <w:rsid w:val="00565ED7"/>
    <w:rsid w:val="00567979"/>
    <w:rsid w:val="005709EF"/>
    <w:rsid w:val="00571708"/>
    <w:rsid w:val="00573FDC"/>
    <w:rsid w:val="00574495"/>
    <w:rsid w:val="00575C42"/>
    <w:rsid w:val="00580DA4"/>
    <w:rsid w:val="00584ECF"/>
    <w:rsid w:val="00587924"/>
    <w:rsid w:val="005904C6"/>
    <w:rsid w:val="00590AD9"/>
    <w:rsid w:val="00592200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0E3"/>
    <w:rsid w:val="005B306C"/>
    <w:rsid w:val="005B4B15"/>
    <w:rsid w:val="005C0F0D"/>
    <w:rsid w:val="005C189E"/>
    <w:rsid w:val="005C2365"/>
    <w:rsid w:val="005C31E5"/>
    <w:rsid w:val="005C3B26"/>
    <w:rsid w:val="005C593D"/>
    <w:rsid w:val="005C6298"/>
    <w:rsid w:val="005D53CC"/>
    <w:rsid w:val="005D70F1"/>
    <w:rsid w:val="005E0E1A"/>
    <w:rsid w:val="005E1A7B"/>
    <w:rsid w:val="005E22C1"/>
    <w:rsid w:val="005E256B"/>
    <w:rsid w:val="005E5978"/>
    <w:rsid w:val="005E5FA9"/>
    <w:rsid w:val="005E657E"/>
    <w:rsid w:val="005F3C7F"/>
    <w:rsid w:val="005F3F19"/>
    <w:rsid w:val="005F537B"/>
    <w:rsid w:val="005F66BA"/>
    <w:rsid w:val="00601FB7"/>
    <w:rsid w:val="0060247A"/>
    <w:rsid w:val="006029DA"/>
    <w:rsid w:val="00603274"/>
    <w:rsid w:val="00603C5F"/>
    <w:rsid w:val="0060429B"/>
    <w:rsid w:val="0060765C"/>
    <w:rsid w:val="0060790F"/>
    <w:rsid w:val="00607CF9"/>
    <w:rsid w:val="00610C95"/>
    <w:rsid w:val="006116D8"/>
    <w:rsid w:val="00611AB9"/>
    <w:rsid w:val="00612455"/>
    <w:rsid w:val="00613720"/>
    <w:rsid w:val="00613C39"/>
    <w:rsid w:val="0061648C"/>
    <w:rsid w:val="00616F4C"/>
    <w:rsid w:val="006216F0"/>
    <w:rsid w:val="00623C94"/>
    <w:rsid w:val="0062619D"/>
    <w:rsid w:val="00626713"/>
    <w:rsid w:val="00631AD5"/>
    <w:rsid w:val="00632E57"/>
    <w:rsid w:val="00633E83"/>
    <w:rsid w:val="0063729B"/>
    <w:rsid w:val="006374B8"/>
    <w:rsid w:val="006400FA"/>
    <w:rsid w:val="00640BA3"/>
    <w:rsid w:val="006413B3"/>
    <w:rsid w:val="00642582"/>
    <w:rsid w:val="00642825"/>
    <w:rsid w:val="00642C0F"/>
    <w:rsid w:val="006434BE"/>
    <w:rsid w:val="00645EAB"/>
    <w:rsid w:val="00645F61"/>
    <w:rsid w:val="006465D6"/>
    <w:rsid w:val="006502DD"/>
    <w:rsid w:val="00651A16"/>
    <w:rsid w:val="00654164"/>
    <w:rsid w:val="006578C7"/>
    <w:rsid w:val="00660639"/>
    <w:rsid w:val="00663C6F"/>
    <w:rsid w:val="0066525C"/>
    <w:rsid w:val="006726A3"/>
    <w:rsid w:val="0067329A"/>
    <w:rsid w:val="00674479"/>
    <w:rsid w:val="00674D46"/>
    <w:rsid w:val="00676BC6"/>
    <w:rsid w:val="00677F29"/>
    <w:rsid w:val="00681522"/>
    <w:rsid w:val="006852C7"/>
    <w:rsid w:val="006867F8"/>
    <w:rsid w:val="00686832"/>
    <w:rsid w:val="00686A81"/>
    <w:rsid w:val="00690393"/>
    <w:rsid w:val="00691147"/>
    <w:rsid w:val="00692EBE"/>
    <w:rsid w:val="006A01C9"/>
    <w:rsid w:val="006A01E2"/>
    <w:rsid w:val="006A0CDF"/>
    <w:rsid w:val="006A1FBE"/>
    <w:rsid w:val="006A4C95"/>
    <w:rsid w:val="006A50B3"/>
    <w:rsid w:val="006A6F6F"/>
    <w:rsid w:val="006B4D7A"/>
    <w:rsid w:val="006B5FFB"/>
    <w:rsid w:val="006B7AB3"/>
    <w:rsid w:val="006C0564"/>
    <w:rsid w:val="006C1346"/>
    <w:rsid w:val="006C1518"/>
    <w:rsid w:val="006C1FD3"/>
    <w:rsid w:val="006C23E8"/>
    <w:rsid w:val="006C345D"/>
    <w:rsid w:val="006C67FB"/>
    <w:rsid w:val="006D0571"/>
    <w:rsid w:val="006D0803"/>
    <w:rsid w:val="006D24D4"/>
    <w:rsid w:val="006D4A33"/>
    <w:rsid w:val="006E3D83"/>
    <w:rsid w:val="006E5762"/>
    <w:rsid w:val="006F09F7"/>
    <w:rsid w:val="006F288F"/>
    <w:rsid w:val="006F53D7"/>
    <w:rsid w:val="006F602A"/>
    <w:rsid w:val="006F6470"/>
    <w:rsid w:val="007011D1"/>
    <w:rsid w:val="00701B96"/>
    <w:rsid w:val="007052A8"/>
    <w:rsid w:val="00705BAF"/>
    <w:rsid w:val="0070603A"/>
    <w:rsid w:val="00706510"/>
    <w:rsid w:val="00711E30"/>
    <w:rsid w:val="00713631"/>
    <w:rsid w:val="00713968"/>
    <w:rsid w:val="00714023"/>
    <w:rsid w:val="007146AA"/>
    <w:rsid w:val="00714F21"/>
    <w:rsid w:val="00715150"/>
    <w:rsid w:val="00720AC1"/>
    <w:rsid w:val="0072525C"/>
    <w:rsid w:val="00725CE2"/>
    <w:rsid w:val="007264BD"/>
    <w:rsid w:val="007264EF"/>
    <w:rsid w:val="00733AC6"/>
    <w:rsid w:val="00734A9D"/>
    <w:rsid w:val="00734D0D"/>
    <w:rsid w:val="00735821"/>
    <w:rsid w:val="007372A0"/>
    <w:rsid w:val="00740355"/>
    <w:rsid w:val="007413D2"/>
    <w:rsid w:val="00741DB9"/>
    <w:rsid w:val="00742619"/>
    <w:rsid w:val="00743149"/>
    <w:rsid w:val="00743413"/>
    <w:rsid w:val="00743B90"/>
    <w:rsid w:val="00743D45"/>
    <w:rsid w:val="00745CC6"/>
    <w:rsid w:val="007473D5"/>
    <w:rsid w:val="00750037"/>
    <w:rsid w:val="00750272"/>
    <w:rsid w:val="00750EFB"/>
    <w:rsid w:val="007523B1"/>
    <w:rsid w:val="007533E6"/>
    <w:rsid w:val="00762F56"/>
    <w:rsid w:val="0076754B"/>
    <w:rsid w:val="00767DA2"/>
    <w:rsid w:val="007737A9"/>
    <w:rsid w:val="0077514E"/>
    <w:rsid w:val="0077615F"/>
    <w:rsid w:val="0078136D"/>
    <w:rsid w:val="00781EB1"/>
    <w:rsid w:val="00783B8D"/>
    <w:rsid w:val="00786D4F"/>
    <w:rsid w:val="0078764A"/>
    <w:rsid w:val="007878AD"/>
    <w:rsid w:val="0079000D"/>
    <w:rsid w:val="0079240C"/>
    <w:rsid w:val="0079390F"/>
    <w:rsid w:val="0079437B"/>
    <w:rsid w:val="007948A9"/>
    <w:rsid w:val="00794CCB"/>
    <w:rsid w:val="007959F4"/>
    <w:rsid w:val="00795E83"/>
    <w:rsid w:val="00797A17"/>
    <w:rsid w:val="00797BB2"/>
    <w:rsid w:val="007A220D"/>
    <w:rsid w:val="007A3FC7"/>
    <w:rsid w:val="007A6CCA"/>
    <w:rsid w:val="007B43FB"/>
    <w:rsid w:val="007B49C1"/>
    <w:rsid w:val="007B60BE"/>
    <w:rsid w:val="007B6B33"/>
    <w:rsid w:val="007B7BD3"/>
    <w:rsid w:val="007C19DD"/>
    <w:rsid w:val="007C2439"/>
    <w:rsid w:val="007C62F4"/>
    <w:rsid w:val="007C6365"/>
    <w:rsid w:val="007C688C"/>
    <w:rsid w:val="007D467F"/>
    <w:rsid w:val="007D4B95"/>
    <w:rsid w:val="007D5498"/>
    <w:rsid w:val="007D6593"/>
    <w:rsid w:val="007E2334"/>
    <w:rsid w:val="007E253C"/>
    <w:rsid w:val="007E3A5E"/>
    <w:rsid w:val="007E5BD4"/>
    <w:rsid w:val="007E73E5"/>
    <w:rsid w:val="007F0829"/>
    <w:rsid w:val="007F2519"/>
    <w:rsid w:val="007F533F"/>
    <w:rsid w:val="007F71E0"/>
    <w:rsid w:val="00800292"/>
    <w:rsid w:val="00800894"/>
    <w:rsid w:val="00800917"/>
    <w:rsid w:val="008029B6"/>
    <w:rsid w:val="00804DF2"/>
    <w:rsid w:val="00804E0F"/>
    <w:rsid w:val="0080525E"/>
    <w:rsid w:val="008074F7"/>
    <w:rsid w:val="00807840"/>
    <w:rsid w:val="00810ABB"/>
    <w:rsid w:val="00810ABD"/>
    <w:rsid w:val="008122AD"/>
    <w:rsid w:val="008126D9"/>
    <w:rsid w:val="00813001"/>
    <w:rsid w:val="008131C6"/>
    <w:rsid w:val="00814AAF"/>
    <w:rsid w:val="00823152"/>
    <w:rsid w:val="00823F58"/>
    <w:rsid w:val="00824950"/>
    <w:rsid w:val="0082687D"/>
    <w:rsid w:val="008278C5"/>
    <w:rsid w:val="00830535"/>
    <w:rsid w:val="00832118"/>
    <w:rsid w:val="00832E11"/>
    <w:rsid w:val="008348AD"/>
    <w:rsid w:val="00835D0E"/>
    <w:rsid w:val="00841852"/>
    <w:rsid w:val="008430BB"/>
    <w:rsid w:val="008450D4"/>
    <w:rsid w:val="00845CA3"/>
    <w:rsid w:val="00847E34"/>
    <w:rsid w:val="008532D6"/>
    <w:rsid w:val="008534C5"/>
    <w:rsid w:val="008543F8"/>
    <w:rsid w:val="00854FC1"/>
    <w:rsid w:val="008565E7"/>
    <w:rsid w:val="00857688"/>
    <w:rsid w:val="008606F6"/>
    <w:rsid w:val="00863D83"/>
    <w:rsid w:val="0086403C"/>
    <w:rsid w:val="00865B94"/>
    <w:rsid w:val="0086656E"/>
    <w:rsid w:val="008738E1"/>
    <w:rsid w:val="00873BD8"/>
    <w:rsid w:val="0087411F"/>
    <w:rsid w:val="00876032"/>
    <w:rsid w:val="00877D57"/>
    <w:rsid w:val="00880166"/>
    <w:rsid w:val="00881989"/>
    <w:rsid w:val="008823AC"/>
    <w:rsid w:val="00884355"/>
    <w:rsid w:val="0088487A"/>
    <w:rsid w:val="008854D9"/>
    <w:rsid w:val="00885FA0"/>
    <w:rsid w:val="00885FB5"/>
    <w:rsid w:val="00891512"/>
    <w:rsid w:val="00896262"/>
    <w:rsid w:val="008A42B8"/>
    <w:rsid w:val="008A6EE9"/>
    <w:rsid w:val="008A729E"/>
    <w:rsid w:val="008A7DE7"/>
    <w:rsid w:val="008B182C"/>
    <w:rsid w:val="008B2196"/>
    <w:rsid w:val="008B5F9E"/>
    <w:rsid w:val="008B7F8A"/>
    <w:rsid w:val="008C1124"/>
    <w:rsid w:val="008C19A4"/>
    <w:rsid w:val="008C66C2"/>
    <w:rsid w:val="008D00FB"/>
    <w:rsid w:val="008D1324"/>
    <w:rsid w:val="008D2A92"/>
    <w:rsid w:val="008D3635"/>
    <w:rsid w:val="008D4A39"/>
    <w:rsid w:val="008D4AA7"/>
    <w:rsid w:val="008D5174"/>
    <w:rsid w:val="008D6C89"/>
    <w:rsid w:val="008E1828"/>
    <w:rsid w:val="008E2D6B"/>
    <w:rsid w:val="008E4CC7"/>
    <w:rsid w:val="008E5048"/>
    <w:rsid w:val="008F1668"/>
    <w:rsid w:val="008F3367"/>
    <w:rsid w:val="008F4565"/>
    <w:rsid w:val="008F535C"/>
    <w:rsid w:val="008F5882"/>
    <w:rsid w:val="008F679D"/>
    <w:rsid w:val="009015A6"/>
    <w:rsid w:val="009025CC"/>
    <w:rsid w:val="00904B59"/>
    <w:rsid w:val="00905FDF"/>
    <w:rsid w:val="009077C7"/>
    <w:rsid w:val="00911272"/>
    <w:rsid w:val="009116B6"/>
    <w:rsid w:val="00911DB8"/>
    <w:rsid w:val="00913478"/>
    <w:rsid w:val="009178CC"/>
    <w:rsid w:val="009208A6"/>
    <w:rsid w:val="00925E44"/>
    <w:rsid w:val="00926062"/>
    <w:rsid w:val="00926798"/>
    <w:rsid w:val="0093018B"/>
    <w:rsid w:val="009331AC"/>
    <w:rsid w:val="009332B5"/>
    <w:rsid w:val="009343F7"/>
    <w:rsid w:val="0093505D"/>
    <w:rsid w:val="00941848"/>
    <w:rsid w:val="0094450E"/>
    <w:rsid w:val="00951D03"/>
    <w:rsid w:val="00951E62"/>
    <w:rsid w:val="00952363"/>
    <w:rsid w:val="00953394"/>
    <w:rsid w:val="00953863"/>
    <w:rsid w:val="0095507D"/>
    <w:rsid w:val="0095702E"/>
    <w:rsid w:val="00957297"/>
    <w:rsid w:val="009604ED"/>
    <w:rsid w:val="0096154A"/>
    <w:rsid w:val="009647D7"/>
    <w:rsid w:val="009648A7"/>
    <w:rsid w:val="00965EAF"/>
    <w:rsid w:val="00966D50"/>
    <w:rsid w:val="00967707"/>
    <w:rsid w:val="0096798D"/>
    <w:rsid w:val="0097005F"/>
    <w:rsid w:val="00973086"/>
    <w:rsid w:val="00974832"/>
    <w:rsid w:val="00980161"/>
    <w:rsid w:val="00983F7A"/>
    <w:rsid w:val="00986F4B"/>
    <w:rsid w:val="00990023"/>
    <w:rsid w:val="00990E56"/>
    <w:rsid w:val="009927B6"/>
    <w:rsid w:val="009935C9"/>
    <w:rsid w:val="00993F1D"/>
    <w:rsid w:val="009957B6"/>
    <w:rsid w:val="00997FC9"/>
    <w:rsid w:val="009A0898"/>
    <w:rsid w:val="009A1002"/>
    <w:rsid w:val="009A2680"/>
    <w:rsid w:val="009A52BD"/>
    <w:rsid w:val="009A71F1"/>
    <w:rsid w:val="009B3974"/>
    <w:rsid w:val="009B74D6"/>
    <w:rsid w:val="009B772C"/>
    <w:rsid w:val="009B7DA4"/>
    <w:rsid w:val="009C1990"/>
    <w:rsid w:val="009D08CA"/>
    <w:rsid w:val="009D39D5"/>
    <w:rsid w:val="009E3741"/>
    <w:rsid w:val="009E3EF6"/>
    <w:rsid w:val="009E62CF"/>
    <w:rsid w:val="009F4E07"/>
    <w:rsid w:val="009F695E"/>
    <w:rsid w:val="009F6FBF"/>
    <w:rsid w:val="009F71BA"/>
    <w:rsid w:val="009F7CEF"/>
    <w:rsid w:val="00A00465"/>
    <w:rsid w:val="00A01BC5"/>
    <w:rsid w:val="00A067F5"/>
    <w:rsid w:val="00A06C99"/>
    <w:rsid w:val="00A0781E"/>
    <w:rsid w:val="00A14013"/>
    <w:rsid w:val="00A1418D"/>
    <w:rsid w:val="00A15C07"/>
    <w:rsid w:val="00A16274"/>
    <w:rsid w:val="00A208DD"/>
    <w:rsid w:val="00A21E4A"/>
    <w:rsid w:val="00A2208E"/>
    <w:rsid w:val="00A246FF"/>
    <w:rsid w:val="00A24DAB"/>
    <w:rsid w:val="00A25BF4"/>
    <w:rsid w:val="00A3024D"/>
    <w:rsid w:val="00A30D43"/>
    <w:rsid w:val="00A30E8E"/>
    <w:rsid w:val="00A3150E"/>
    <w:rsid w:val="00A31C62"/>
    <w:rsid w:val="00A333EA"/>
    <w:rsid w:val="00A35F40"/>
    <w:rsid w:val="00A3750F"/>
    <w:rsid w:val="00A41889"/>
    <w:rsid w:val="00A454E1"/>
    <w:rsid w:val="00A530C8"/>
    <w:rsid w:val="00A55A74"/>
    <w:rsid w:val="00A56487"/>
    <w:rsid w:val="00A6004F"/>
    <w:rsid w:val="00A64550"/>
    <w:rsid w:val="00A65781"/>
    <w:rsid w:val="00A674EA"/>
    <w:rsid w:val="00A7181E"/>
    <w:rsid w:val="00A71A70"/>
    <w:rsid w:val="00A72923"/>
    <w:rsid w:val="00A74579"/>
    <w:rsid w:val="00A74DEE"/>
    <w:rsid w:val="00A767A8"/>
    <w:rsid w:val="00A803AD"/>
    <w:rsid w:val="00A833EF"/>
    <w:rsid w:val="00A83F8C"/>
    <w:rsid w:val="00A844DA"/>
    <w:rsid w:val="00A8528A"/>
    <w:rsid w:val="00A861D7"/>
    <w:rsid w:val="00A8743F"/>
    <w:rsid w:val="00A90936"/>
    <w:rsid w:val="00A912A2"/>
    <w:rsid w:val="00A912F6"/>
    <w:rsid w:val="00A93659"/>
    <w:rsid w:val="00A938A1"/>
    <w:rsid w:val="00A9413A"/>
    <w:rsid w:val="00A94740"/>
    <w:rsid w:val="00A97073"/>
    <w:rsid w:val="00A97EA3"/>
    <w:rsid w:val="00AA22A2"/>
    <w:rsid w:val="00AA2D8E"/>
    <w:rsid w:val="00AA58B3"/>
    <w:rsid w:val="00AA5AC0"/>
    <w:rsid w:val="00AA5B2B"/>
    <w:rsid w:val="00AA5E4B"/>
    <w:rsid w:val="00AA6077"/>
    <w:rsid w:val="00AA6861"/>
    <w:rsid w:val="00AB2112"/>
    <w:rsid w:val="00AB270B"/>
    <w:rsid w:val="00AB49C5"/>
    <w:rsid w:val="00AC0B84"/>
    <w:rsid w:val="00AC1AB9"/>
    <w:rsid w:val="00AC3093"/>
    <w:rsid w:val="00AC5A74"/>
    <w:rsid w:val="00AC5E9A"/>
    <w:rsid w:val="00AC74D8"/>
    <w:rsid w:val="00AD1843"/>
    <w:rsid w:val="00AD3E78"/>
    <w:rsid w:val="00AD45ED"/>
    <w:rsid w:val="00AD5F91"/>
    <w:rsid w:val="00AD72FA"/>
    <w:rsid w:val="00AE3883"/>
    <w:rsid w:val="00AE3FEF"/>
    <w:rsid w:val="00AE58C8"/>
    <w:rsid w:val="00AE5A7C"/>
    <w:rsid w:val="00AE5AC4"/>
    <w:rsid w:val="00AE7294"/>
    <w:rsid w:val="00AF0F93"/>
    <w:rsid w:val="00AF245D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1062"/>
    <w:rsid w:val="00B11191"/>
    <w:rsid w:val="00B1343C"/>
    <w:rsid w:val="00B14422"/>
    <w:rsid w:val="00B1495A"/>
    <w:rsid w:val="00B16365"/>
    <w:rsid w:val="00B166CD"/>
    <w:rsid w:val="00B17179"/>
    <w:rsid w:val="00B1717C"/>
    <w:rsid w:val="00B17FA2"/>
    <w:rsid w:val="00B20295"/>
    <w:rsid w:val="00B22F93"/>
    <w:rsid w:val="00B22FAA"/>
    <w:rsid w:val="00B24472"/>
    <w:rsid w:val="00B257FE"/>
    <w:rsid w:val="00B27E72"/>
    <w:rsid w:val="00B308A7"/>
    <w:rsid w:val="00B3120C"/>
    <w:rsid w:val="00B31A65"/>
    <w:rsid w:val="00B3302A"/>
    <w:rsid w:val="00B334C6"/>
    <w:rsid w:val="00B3359A"/>
    <w:rsid w:val="00B33771"/>
    <w:rsid w:val="00B35B2A"/>
    <w:rsid w:val="00B42D07"/>
    <w:rsid w:val="00B45505"/>
    <w:rsid w:val="00B45CB2"/>
    <w:rsid w:val="00B45FFD"/>
    <w:rsid w:val="00B51A61"/>
    <w:rsid w:val="00B52D56"/>
    <w:rsid w:val="00B52E97"/>
    <w:rsid w:val="00B5377E"/>
    <w:rsid w:val="00B628F1"/>
    <w:rsid w:val="00B62B44"/>
    <w:rsid w:val="00B6355E"/>
    <w:rsid w:val="00B673BA"/>
    <w:rsid w:val="00B733B0"/>
    <w:rsid w:val="00B73B34"/>
    <w:rsid w:val="00B741B4"/>
    <w:rsid w:val="00B76ADA"/>
    <w:rsid w:val="00B76D59"/>
    <w:rsid w:val="00B76DE6"/>
    <w:rsid w:val="00B77BF0"/>
    <w:rsid w:val="00B822DB"/>
    <w:rsid w:val="00B83B16"/>
    <w:rsid w:val="00B84D01"/>
    <w:rsid w:val="00B9047D"/>
    <w:rsid w:val="00B9156F"/>
    <w:rsid w:val="00B920E7"/>
    <w:rsid w:val="00B93E0A"/>
    <w:rsid w:val="00B93F35"/>
    <w:rsid w:val="00B96390"/>
    <w:rsid w:val="00BA1D9C"/>
    <w:rsid w:val="00BA51D1"/>
    <w:rsid w:val="00BB0348"/>
    <w:rsid w:val="00BB0EE7"/>
    <w:rsid w:val="00BB3F2D"/>
    <w:rsid w:val="00BC0228"/>
    <w:rsid w:val="00BC26EB"/>
    <w:rsid w:val="00BC31EE"/>
    <w:rsid w:val="00BC3B8D"/>
    <w:rsid w:val="00BC49E7"/>
    <w:rsid w:val="00BC6813"/>
    <w:rsid w:val="00BC6BBC"/>
    <w:rsid w:val="00BD157E"/>
    <w:rsid w:val="00BD301B"/>
    <w:rsid w:val="00BD38EC"/>
    <w:rsid w:val="00BD4CFA"/>
    <w:rsid w:val="00BD532B"/>
    <w:rsid w:val="00BD694E"/>
    <w:rsid w:val="00BD6A79"/>
    <w:rsid w:val="00BD6E69"/>
    <w:rsid w:val="00BD78AA"/>
    <w:rsid w:val="00BD7B9A"/>
    <w:rsid w:val="00BE157F"/>
    <w:rsid w:val="00BE17F2"/>
    <w:rsid w:val="00BE27DB"/>
    <w:rsid w:val="00BE2C93"/>
    <w:rsid w:val="00BE3087"/>
    <w:rsid w:val="00BE322F"/>
    <w:rsid w:val="00BE3E65"/>
    <w:rsid w:val="00BE458D"/>
    <w:rsid w:val="00BE6AAA"/>
    <w:rsid w:val="00BF1654"/>
    <w:rsid w:val="00BF5A48"/>
    <w:rsid w:val="00BF5D1E"/>
    <w:rsid w:val="00BF65B8"/>
    <w:rsid w:val="00C005A7"/>
    <w:rsid w:val="00C005F3"/>
    <w:rsid w:val="00C00781"/>
    <w:rsid w:val="00C058C4"/>
    <w:rsid w:val="00C072DD"/>
    <w:rsid w:val="00C10D46"/>
    <w:rsid w:val="00C15B15"/>
    <w:rsid w:val="00C20692"/>
    <w:rsid w:val="00C208DA"/>
    <w:rsid w:val="00C21CF2"/>
    <w:rsid w:val="00C2245A"/>
    <w:rsid w:val="00C22F05"/>
    <w:rsid w:val="00C23C0B"/>
    <w:rsid w:val="00C25999"/>
    <w:rsid w:val="00C25B2B"/>
    <w:rsid w:val="00C279A4"/>
    <w:rsid w:val="00C31B7B"/>
    <w:rsid w:val="00C33CD4"/>
    <w:rsid w:val="00C33F97"/>
    <w:rsid w:val="00C35D92"/>
    <w:rsid w:val="00C417A4"/>
    <w:rsid w:val="00C46BD4"/>
    <w:rsid w:val="00C47724"/>
    <w:rsid w:val="00C52BA4"/>
    <w:rsid w:val="00C5431F"/>
    <w:rsid w:val="00C62924"/>
    <w:rsid w:val="00C6579B"/>
    <w:rsid w:val="00C65CFD"/>
    <w:rsid w:val="00C65F6C"/>
    <w:rsid w:val="00C6666F"/>
    <w:rsid w:val="00C6692D"/>
    <w:rsid w:val="00C66DF2"/>
    <w:rsid w:val="00C676F6"/>
    <w:rsid w:val="00C67F4C"/>
    <w:rsid w:val="00C74873"/>
    <w:rsid w:val="00C74BCD"/>
    <w:rsid w:val="00C74CCA"/>
    <w:rsid w:val="00C806E9"/>
    <w:rsid w:val="00C81669"/>
    <w:rsid w:val="00C84AE8"/>
    <w:rsid w:val="00C92AFC"/>
    <w:rsid w:val="00C94C96"/>
    <w:rsid w:val="00C96CCF"/>
    <w:rsid w:val="00C97ADE"/>
    <w:rsid w:val="00CA3A9A"/>
    <w:rsid w:val="00CA71AA"/>
    <w:rsid w:val="00CA7933"/>
    <w:rsid w:val="00CB4173"/>
    <w:rsid w:val="00CB49A0"/>
    <w:rsid w:val="00CB6F20"/>
    <w:rsid w:val="00CC0B9C"/>
    <w:rsid w:val="00CC2525"/>
    <w:rsid w:val="00CC54B6"/>
    <w:rsid w:val="00CC62E6"/>
    <w:rsid w:val="00CD1E84"/>
    <w:rsid w:val="00CD2822"/>
    <w:rsid w:val="00CD5BE1"/>
    <w:rsid w:val="00CD64B8"/>
    <w:rsid w:val="00CD668F"/>
    <w:rsid w:val="00CD7802"/>
    <w:rsid w:val="00CD78FB"/>
    <w:rsid w:val="00CE185E"/>
    <w:rsid w:val="00CE47B0"/>
    <w:rsid w:val="00CE54B3"/>
    <w:rsid w:val="00CE5BBD"/>
    <w:rsid w:val="00CE7020"/>
    <w:rsid w:val="00CE7B78"/>
    <w:rsid w:val="00CE7B8F"/>
    <w:rsid w:val="00CF1099"/>
    <w:rsid w:val="00CF13F5"/>
    <w:rsid w:val="00CF309A"/>
    <w:rsid w:val="00CF4D79"/>
    <w:rsid w:val="00CF699B"/>
    <w:rsid w:val="00CF6B4E"/>
    <w:rsid w:val="00CF7081"/>
    <w:rsid w:val="00CF7FD3"/>
    <w:rsid w:val="00D038D5"/>
    <w:rsid w:val="00D05468"/>
    <w:rsid w:val="00D0575B"/>
    <w:rsid w:val="00D05887"/>
    <w:rsid w:val="00D06A11"/>
    <w:rsid w:val="00D125B2"/>
    <w:rsid w:val="00D148E0"/>
    <w:rsid w:val="00D15311"/>
    <w:rsid w:val="00D1684D"/>
    <w:rsid w:val="00D20FC1"/>
    <w:rsid w:val="00D21412"/>
    <w:rsid w:val="00D224BA"/>
    <w:rsid w:val="00D23640"/>
    <w:rsid w:val="00D26337"/>
    <w:rsid w:val="00D26CBF"/>
    <w:rsid w:val="00D26FA0"/>
    <w:rsid w:val="00D31302"/>
    <w:rsid w:val="00D32888"/>
    <w:rsid w:val="00D339A6"/>
    <w:rsid w:val="00D343D3"/>
    <w:rsid w:val="00D37806"/>
    <w:rsid w:val="00D379EC"/>
    <w:rsid w:val="00D4002D"/>
    <w:rsid w:val="00D40DF5"/>
    <w:rsid w:val="00D40ED1"/>
    <w:rsid w:val="00D436BF"/>
    <w:rsid w:val="00D447CC"/>
    <w:rsid w:val="00D50676"/>
    <w:rsid w:val="00D515DE"/>
    <w:rsid w:val="00D5244C"/>
    <w:rsid w:val="00D528CF"/>
    <w:rsid w:val="00D56B4E"/>
    <w:rsid w:val="00D56CE7"/>
    <w:rsid w:val="00D57B19"/>
    <w:rsid w:val="00D61409"/>
    <w:rsid w:val="00D62C4F"/>
    <w:rsid w:val="00D63B31"/>
    <w:rsid w:val="00D659A2"/>
    <w:rsid w:val="00D65EB7"/>
    <w:rsid w:val="00D66D24"/>
    <w:rsid w:val="00D74D9B"/>
    <w:rsid w:val="00D75071"/>
    <w:rsid w:val="00D818EB"/>
    <w:rsid w:val="00D90073"/>
    <w:rsid w:val="00D90A57"/>
    <w:rsid w:val="00D90F5C"/>
    <w:rsid w:val="00D93879"/>
    <w:rsid w:val="00D9454F"/>
    <w:rsid w:val="00D94FD8"/>
    <w:rsid w:val="00D96949"/>
    <w:rsid w:val="00D97C4F"/>
    <w:rsid w:val="00DA1514"/>
    <w:rsid w:val="00DA3913"/>
    <w:rsid w:val="00DA68EF"/>
    <w:rsid w:val="00DA6DBA"/>
    <w:rsid w:val="00DA7699"/>
    <w:rsid w:val="00DB02B1"/>
    <w:rsid w:val="00DB29A9"/>
    <w:rsid w:val="00DB331F"/>
    <w:rsid w:val="00DB4480"/>
    <w:rsid w:val="00DB6A3D"/>
    <w:rsid w:val="00DB6A6B"/>
    <w:rsid w:val="00DC03EA"/>
    <w:rsid w:val="00DC2878"/>
    <w:rsid w:val="00DC4590"/>
    <w:rsid w:val="00DC5BFF"/>
    <w:rsid w:val="00DC73C9"/>
    <w:rsid w:val="00DD03D8"/>
    <w:rsid w:val="00DD2B60"/>
    <w:rsid w:val="00DD2DE6"/>
    <w:rsid w:val="00DD2E84"/>
    <w:rsid w:val="00DE0D64"/>
    <w:rsid w:val="00DE45EC"/>
    <w:rsid w:val="00DE46F6"/>
    <w:rsid w:val="00DE7B53"/>
    <w:rsid w:val="00DF0164"/>
    <w:rsid w:val="00DF0788"/>
    <w:rsid w:val="00DF2705"/>
    <w:rsid w:val="00DF2D23"/>
    <w:rsid w:val="00DF51C6"/>
    <w:rsid w:val="00E01F4F"/>
    <w:rsid w:val="00E030DB"/>
    <w:rsid w:val="00E0671E"/>
    <w:rsid w:val="00E06B9C"/>
    <w:rsid w:val="00E06DE2"/>
    <w:rsid w:val="00E10E2F"/>
    <w:rsid w:val="00E11FDB"/>
    <w:rsid w:val="00E132EE"/>
    <w:rsid w:val="00E13FC0"/>
    <w:rsid w:val="00E143F8"/>
    <w:rsid w:val="00E147C5"/>
    <w:rsid w:val="00E16235"/>
    <w:rsid w:val="00E20E19"/>
    <w:rsid w:val="00E22DD9"/>
    <w:rsid w:val="00E23067"/>
    <w:rsid w:val="00E24C25"/>
    <w:rsid w:val="00E2563C"/>
    <w:rsid w:val="00E259CD"/>
    <w:rsid w:val="00E25C0E"/>
    <w:rsid w:val="00E26A66"/>
    <w:rsid w:val="00E308F0"/>
    <w:rsid w:val="00E31841"/>
    <w:rsid w:val="00E31B93"/>
    <w:rsid w:val="00E33CDA"/>
    <w:rsid w:val="00E340BD"/>
    <w:rsid w:val="00E37D7E"/>
    <w:rsid w:val="00E4013A"/>
    <w:rsid w:val="00E418D9"/>
    <w:rsid w:val="00E421DC"/>
    <w:rsid w:val="00E42524"/>
    <w:rsid w:val="00E4371C"/>
    <w:rsid w:val="00E43B84"/>
    <w:rsid w:val="00E43D23"/>
    <w:rsid w:val="00E4407A"/>
    <w:rsid w:val="00E459C2"/>
    <w:rsid w:val="00E46CEA"/>
    <w:rsid w:val="00E46D16"/>
    <w:rsid w:val="00E479D5"/>
    <w:rsid w:val="00E47DCE"/>
    <w:rsid w:val="00E50078"/>
    <w:rsid w:val="00E5031A"/>
    <w:rsid w:val="00E53A71"/>
    <w:rsid w:val="00E53CCE"/>
    <w:rsid w:val="00E5544C"/>
    <w:rsid w:val="00E55630"/>
    <w:rsid w:val="00E5633F"/>
    <w:rsid w:val="00E563AD"/>
    <w:rsid w:val="00E71090"/>
    <w:rsid w:val="00E728B8"/>
    <w:rsid w:val="00E72D5D"/>
    <w:rsid w:val="00E72F21"/>
    <w:rsid w:val="00E730B3"/>
    <w:rsid w:val="00E751EF"/>
    <w:rsid w:val="00E75F90"/>
    <w:rsid w:val="00E811AD"/>
    <w:rsid w:val="00E817DE"/>
    <w:rsid w:val="00E82B9E"/>
    <w:rsid w:val="00E86FB4"/>
    <w:rsid w:val="00E9065F"/>
    <w:rsid w:val="00E91CFB"/>
    <w:rsid w:val="00E91FE5"/>
    <w:rsid w:val="00E9433C"/>
    <w:rsid w:val="00E943AE"/>
    <w:rsid w:val="00E95357"/>
    <w:rsid w:val="00E975F1"/>
    <w:rsid w:val="00EA1637"/>
    <w:rsid w:val="00EA2D66"/>
    <w:rsid w:val="00EA6FD6"/>
    <w:rsid w:val="00EB0E71"/>
    <w:rsid w:val="00EB1948"/>
    <w:rsid w:val="00EB5843"/>
    <w:rsid w:val="00EC0879"/>
    <w:rsid w:val="00EC1787"/>
    <w:rsid w:val="00EC3682"/>
    <w:rsid w:val="00EC3968"/>
    <w:rsid w:val="00EC4442"/>
    <w:rsid w:val="00ED2DFF"/>
    <w:rsid w:val="00ED572D"/>
    <w:rsid w:val="00ED6179"/>
    <w:rsid w:val="00ED6FD3"/>
    <w:rsid w:val="00EE097A"/>
    <w:rsid w:val="00EE15E1"/>
    <w:rsid w:val="00EE1B4C"/>
    <w:rsid w:val="00EE25B4"/>
    <w:rsid w:val="00EE312A"/>
    <w:rsid w:val="00EE401C"/>
    <w:rsid w:val="00EE4266"/>
    <w:rsid w:val="00EE4444"/>
    <w:rsid w:val="00EE4B3A"/>
    <w:rsid w:val="00EE6836"/>
    <w:rsid w:val="00EF113E"/>
    <w:rsid w:val="00EF16B1"/>
    <w:rsid w:val="00EF7317"/>
    <w:rsid w:val="00F01544"/>
    <w:rsid w:val="00F01CF3"/>
    <w:rsid w:val="00F03458"/>
    <w:rsid w:val="00F0411C"/>
    <w:rsid w:val="00F0504E"/>
    <w:rsid w:val="00F06DA4"/>
    <w:rsid w:val="00F10FCF"/>
    <w:rsid w:val="00F11ED0"/>
    <w:rsid w:val="00F1288B"/>
    <w:rsid w:val="00F128E1"/>
    <w:rsid w:val="00F13663"/>
    <w:rsid w:val="00F143DA"/>
    <w:rsid w:val="00F14BB3"/>
    <w:rsid w:val="00F14D8B"/>
    <w:rsid w:val="00F17F92"/>
    <w:rsid w:val="00F2061A"/>
    <w:rsid w:val="00F21A55"/>
    <w:rsid w:val="00F22D7A"/>
    <w:rsid w:val="00F23658"/>
    <w:rsid w:val="00F2442D"/>
    <w:rsid w:val="00F25839"/>
    <w:rsid w:val="00F30A3F"/>
    <w:rsid w:val="00F31ABC"/>
    <w:rsid w:val="00F326AE"/>
    <w:rsid w:val="00F3349F"/>
    <w:rsid w:val="00F353F5"/>
    <w:rsid w:val="00F3544E"/>
    <w:rsid w:val="00F36EC9"/>
    <w:rsid w:val="00F40307"/>
    <w:rsid w:val="00F46767"/>
    <w:rsid w:val="00F50AD1"/>
    <w:rsid w:val="00F50B94"/>
    <w:rsid w:val="00F554E6"/>
    <w:rsid w:val="00F55F3C"/>
    <w:rsid w:val="00F55F94"/>
    <w:rsid w:val="00F56C1E"/>
    <w:rsid w:val="00F57868"/>
    <w:rsid w:val="00F57916"/>
    <w:rsid w:val="00F62C0F"/>
    <w:rsid w:val="00F62E4C"/>
    <w:rsid w:val="00F64E49"/>
    <w:rsid w:val="00F650AC"/>
    <w:rsid w:val="00F66550"/>
    <w:rsid w:val="00F67E56"/>
    <w:rsid w:val="00F70687"/>
    <w:rsid w:val="00F721BF"/>
    <w:rsid w:val="00F732F2"/>
    <w:rsid w:val="00F74466"/>
    <w:rsid w:val="00F825DE"/>
    <w:rsid w:val="00F82D8C"/>
    <w:rsid w:val="00F849A4"/>
    <w:rsid w:val="00F84AD1"/>
    <w:rsid w:val="00F84BF1"/>
    <w:rsid w:val="00F854F4"/>
    <w:rsid w:val="00F85F3A"/>
    <w:rsid w:val="00F87557"/>
    <w:rsid w:val="00F90963"/>
    <w:rsid w:val="00F90A73"/>
    <w:rsid w:val="00F938C5"/>
    <w:rsid w:val="00F93F4F"/>
    <w:rsid w:val="00FA3E76"/>
    <w:rsid w:val="00FA418E"/>
    <w:rsid w:val="00FA4430"/>
    <w:rsid w:val="00FA656A"/>
    <w:rsid w:val="00FA763F"/>
    <w:rsid w:val="00FA7DE6"/>
    <w:rsid w:val="00FB4192"/>
    <w:rsid w:val="00FC17A9"/>
    <w:rsid w:val="00FC4E14"/>
    <w:rsid w:val="00FD0E7B"/>
    <w:rsid w:val="00FD3AD3"/>
    <w:rsid w:val="00FD53FE"/>
    <w:rsid w:val="00FD6795"/>
    <w:rsid w:val="00FD74D7"/>
    <w:rsid w:val="00FE00DC"/>
    <w:rsid w:val="00FE1C82"/>
    <w:rsid w:val="00FE30C3"/>
    <w:rsid w:val="00FE3FF0"/>
    <w:rsid w:val="00FE50C7"/>
    <w:rsid w:val="00FF0BC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2329A"/>
  <w15:docId w15:val="{DCA87345-1D7E-41EB-B200-82835C1F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locked/>
    <w:rsid w:val="002A691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99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B1495A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 w:cs="Calibri"/>
    </w:rPr>
  </w:style>
  <w:style w:type="table" w:styleId="a6">
    <w:name w:val="Table Grid"/>
    <w:basedOn w:val="a1"/>
    <w:uiPriority w:val="99"/>
    <w:rsid w:val="000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11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2208E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2208E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E1D5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  <w:rPr>
      <w:rFonts w:cs="Times New Roman"/>
    </w:rPr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locked/>
    <w:rsid w:val="00DD2DE6"/>
    <w:rPr>
      <w:rFonts w:cs="Calibri"/>
      <w:lang w:eastAsia="en-US"/>
    </w:rPr>
  </w:style>
  <w:style w:type="character" w:customStyle="1" w:styleId="markedcontent">
    <w:name w:val="markedcontent"/>
    <w:rsid w:val="00EA1637"/>
    <w:rPr>
      <w:rFonts w:cs="Times New Roman"/>
    </w:rPr>
  </w:style>
  <w:style w:type="character" w:customStyle="1" w:styleId="blk">
    <w:name w:val="blk"/>
    <w:rsid w:val="0003701C"/>
  </w:style>
  <w:style w:type="paragraph" w:customStyle="1" w:styleId="27">
    <w:name w:val="Основной текст (2)"/>
    <w:basedOn w:val="a"/>
    <w:rsid w:val="00EE401C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B367-5708-4A4D-A428-805F668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17</Pages>
  <Words>7705</Words>
  <Characters>43921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51523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Пользователь Windows</dc:creator>
  <cp:keywords/>
  <dc:description/>
  <cp:lastModifiedBy>User</cp:lastModifiedBy>
  <cp:revision>169</cp:revision>
  <cp:lastPrinted>2022-11-25T02:21:00Z</cp:lastPrinted>
  <dcterms:created xsi:type="dcterms:W3CDTF">2023-11-23T03:29:00Z</dcterms:created>
  <dcterms:modified xsi:type="dcterms:W3CDTF">2023-12-05T09:41:00Z</dcterms:modified>
</cp:coreProperties>
</file>