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172B1" w14:textId="77777777" w:rsidR="0082426F" w:rsidRPr="00AD1AF6" w:rsidRDefault="0082426F" w:rsidP="00AD1AF6">
      <w:pPr>
        <w:widowControl w:val="0"/>
        <w:spacing w:after="0" w:line="240" w:lineRule="auto"/>
        <w:jc w:val="center"/>
        <w:rPr>
          <w:rFonts w:ascii="Times New Roman" w:hAnsi="Times New Roman"/>
          <w:b/>
          <w:sz w:val="24"/>
          <w:szCs w:val="24"/>
        </w:rPr>
      </w:pPr>
      <w:r w:rsidRPr="00AD1AF6">
        <w:rPr>
          <w:rFonts w:ascii="Times New Roman" w:hAnsi="Times New Roman"/>
          <w:b/>
          <w:sz w:val="24"/>
          <w:szCs w:val="24"/>
        </w:rPr>
        <w:t>КОНТРОЛЬНО-СЧЕТНЫЙ ОРГАН МУНИЦИПАЛЬНОГО ОБРАЗОВАНИЯ ЗМЕИНОГОРСКИЙ РАЙОН АЛТАЙСКОГО КРАЯ</w:t>
      </w:r>
    </w:p>
    <w:p w14:paraId="36F9D9F3" w14:textId="77777777" w:rsidR="0082426F" w:rsidRPr="00AD1AF6" w:rsidRDefault="0082426F" w:rsidP="00AD1AF6">
      <w:pPr>
        <w:widowControl w:val="0"/>
        <w:spacing w:after="0" w:line="240" w:lineRule="auto"/>
        <w:jc w:val="center"/>
        <w:rPr>
          <w:rFonts w:ascii="Times New Roman" w:hAnsi="Times New Roman"/>
          <w:bCs/>
          <w:iCs/>
          <w:sz w:val="24"/>
          <w:szCs w:val="24"/>
        </w:rPr>
      </w:pPr>
      <w:r w:rsidRPr="00AD1AF6">
        <w:rPr>
          <w:rFonts w:ascii="Times New Roman" w:hAnsi="Times New Roman"/>
          <w:sz w:val="24"/>
          <w:szCs w:val="24"/>
        </w:rPr>
        <w:t>ул.</w:t>
      </w:r>
      <w:r w:rsidRPr="00AD1AF6">
        <w:rPr>
          <w:rFonts w:ascii="Times New Roman" w:hAnsi="Times New Roman"/>
          <w:bCs/>
          <w:iCs/>
          <w:sz w:val="24"/>
          <w:szCs w:val="24"/>
        </w:rPr>
        <w:t xml:space="preserve"> Шумакова, д. </w:t>
      </w:r>
      <w:smartTag w:uri="urn:schemas-microsoft-com:office:smarttags" w:element="metricconverter">
        <w:smartTagPr>
          <w:attr w:name="ProductID" w:val="4, г"/>
        </w:smartTagPr>
        <w:r w:rsidRPr="00AD1AF6">
          <w:rPr>
            <w:rFonts w:ascii="Times New Roman" w:hAnsi="Times New Roman"/>
            <w:bCs/>
            <w:iCs/>
            <w:sz w:val="24"/>
            <w:szCs w:val="24"/>
          </w:rPr>
          <w:t>4,</w:t>
        </w:r>
        <w:r w:rsidRPr="00AD1AF6">
          <w:rPr>
            <w:rFonts w:ascii="Times New Roman" w:hAnsi="Times New Roman"/>
            <w:sz w:val="24"/>
            <w:szCs w:val="24"/>
          </w:rPr>
          <w:t xml:space="preserve"> г</w:t>
        </w:r>
      </w:smartTag>
      <w:r w:rsidRPr="00AD1AF6">
        <w:rPr>
          <w:rFonts w:ascii="Times New Roman" w:hAnsi="Times New Roman"/>
          <w:sz w:val="24"/>
          <w:szCs w:val="24"/>
        </w:rPr>
        <w:t>. Змеиногорск, Змеиногорский район, Алтайский край, 658480</w:t>
      </w:r>
    </w:p>
    <w:p w14:paraId="2A2B1D9D" w14:textId="77777777" w:rsidR="0082426F" w:rsidRPr="00AD1AF6" w:rsidRDefault="0082426F" w:rsidP="00AD1AF6">
      <w:pPr>
        <w:widowControl w:val="0"/>
        <w:pBdr>
          <w:bottom w:val="single" w:sz="4" w:space="1" w:color="auto"/>
        </w:pBdr>
        <w:spacing w:after="0" w:line="240" w:lineRule="auto"/>
        <w:jc w:val="center"/>
        <w:rPr>
          <w:rFonts w:ascii="Times New Roman" w:hAnsi="Times New Roman"/>
          <w:b/>
          <w:bCs/>
          <w:sz w:val="24"/>
          <w:szCs w:val="24"/>
        </w:rPr>
      </w:pPr>
    </w:p>
    <w:p w14:paraId="531BDDCF" w14:textId="77777777" w:rsidR="0082426F" w:rsidRPr="00AD1AF6" w:rsidRDefault="0082426F" w:rsidP="00AD1AF6">
      <w:pPr>
        <w:widowControl w:val="0"/>
        <w:spacing w:after="0" w:line="240" w:lineRule="auto"/>
        <w:jc w:val="center"/>
        <w:rPr>
          <w:rFonts w:ascii="Times New Roman" w:hAnsi="Times New Roman"/>
          <w:b/>
          <w:sz w:val="24"/>
          <w:szCs w:val="24"/>
        </w:rPr>
      </w:pPr>
    </w:p>
    <w:p w14:paraId="62A63632" w14:textId="77777777" w:rsidR="00583F0B" w:rsidRPr="004453D2" w:rsidRDefault="00583F0B" w:rsidP="00583F0B">
      <w:pPr>
        <w:spacing w:after="0" w:line="240" w:lineRule="auto"/>
        <w:jc w:val="center"/>
        <w:rPr>
          <w:rFonts w:ascii="Times New Roman" w:hAnsi="Times New Roman"/>
          <w:b/>
          <w:sz w:val="24"/>
          <w:szCs w:val="24"/>
        </w:rPr>
      </w:pPr>
      <w:r w:rsidRPr="004453D2">
        <w:rPr>
          <w:rFonts w:ascii="Times New Roman" w:hAnsi="Times New Roman"/>
          <w:b/>
          <w:sz w:val="24"/>
          <w:szCs w:val="24"/>
        </w:rPr>
        <w:t>З А К Л Ю Ч Е Н И Е</w:t>
      </w:r>
    </w:p>
    <w:p w14:paraId="1D7A007F" w14:textId="77777777" w:rsidR="00583F0B" w:rsidRPr="004453D2" w:rsidRDefault="00583F0B" w:rsidP="00583F0B">
      <w:pPr>
        <w:spacing w:after="0" w:line="240" w:lineRule="auto"/>
        <w:jc w:val="center"/>
        <w:rPr>
          <w:rFonts w:ascii="Times New Roman" w:hAnsi="Times New Roman"/>
          <w:sz w:val="24"/>
          <w:szCs w:val="24"/>
        </w:rPr>
      </w:pPr>
      <w:r w:rsidRPr="004453D2">
        <w:rPr>
          <w:rFonts w:ascii="Times New Roman" w:hAnsi="Times New Roman"/>
          <w:bCs/>
          <w:sz w:val="24"/>
          <w:szCs w:val="24"/>
        </w:rPr>
        <w:t xml:space="preserve">по результатам </w:t>
      </w:r>
      <w:r w:rsidRPr="004453D2">
        <w:rPr>
          <w:rFonts w:ascii="Times New Roman" w:hAnsi="Times New Roman"/>
          <w:sz w:val="24"/>
          <w:szCs w:val="24"/>
        </w:rPr>
        <w:t>экспертно-аналитического мероприятия:</w:t>
      </w:r>
    </w:p>
    <w:p w14:paraId="3640F55A" w14:textId="6C71C3ED" w:rsidR="0082426F" w:rsidRPr="00583F0B" w:rsidRDefault="00583F0B" w:rsidP="00583F0B">
      <w:pPr>
        <w:widowControl w:val="0"/>
        <w:spacing w:after="0" w:line="240" w:lineRule="auto"/>
        <w:jc w:val="center"/>
        <w:rPr>
          <w:rFonts w:ascii="Times New Roman" w:hAnsi="Times New Roman"/>
          <w:b/>
          <w:sz w:val="24"/>
          <w:szCs w:val="24"/>
        </w:rPr>
      </w:pPr>
      <w:r w:rsidRPr="00D56F24">
        <w:rPr>
          <w:rFonts w:ascii="Times New Roman" w:hAnsi="Times New Roman"/>
          <w:b/>
          <w:sz w:val="24"/>
          <w:szCs w:val="24"/>
        </w:rPr>
        <w:t>«Внешняя проверка годового отчета</w:t>
      </w:r>
      <w:r w:rsidRPr="00583F0B">
        <w:rPr>
          <w:rFonts w:ascii="Times New Roman" w:hAnsi="Times New Roman"/>
          <w:b/>
          <w:sz w:val="24"/>
          <w:szCs w:val="24"/>
        </w:rPr>
        <w:t xml:space="preserve"> об </w:t>
      </w:r>
      <w:r w:rsidR="0082426F" w:rsidRPr="00583F0B">
        <w:rPr>
          <w:rFonts w:ascii="Times New Roman" w:hAnsi="Times New Roman"/>
          <w:b/>
          <w:sz w:val="24"/>
          <w:szCs w:val="24"/>
        </w:rPr>
        <w:t xml:space="preserve">исполнении бюджета поселения Саввушинский сельсовет </w:t>
      </w:r>
      <w:r w:rsidR="0082426F" w:rsidRPr="00583F0B">
        <w:rPr>
          <w:rFonts w:ascii="Times New Roman" w:hAnsi="Times New Roman"/>
          <w:b/>
          <w:sz w:val="24"/>
          <w:szCs w:val="24"/>
          <w:lang w:eastAsia="en-US"/>
        </w:rPr>
        <w:t>Змеиногорского района Алтайского края за 2022 год</w:t>
      </w:r>
      <w:r w:rsidR="0082426F" w:rsidRPr="00583F0B">
        <w:rPr>
          <w:rFonts w:ascii="Times New Roman" w:hAnsi="Times New Roman"/>
          <w:b/>
          <w:sz w:val="24"/>
          <w:szCs w:val="24"/>
        </w:rPr>
        <w:t>»</w:t>
      </w:r>
    </w:p>
    <w:p w14:paraId="75115C54" w14:textId="77777777" w:rsidR="0082426F" w:rsidRPr="00AD1AF6" w:rsidRDefault="0082426F" w:rsidP="00AD1AF6">
      <w:pPr>
        <w:widowControl w:val="0"/>
        <w:spacing w:after="0" w:line="240" w:lineRule="auto"/>
        <w:jc w:val="center"/>
        <w:rPr>
          <w:rFonts w:ascii="Times New Roman" w:hAnsi="Times New Roman"/>
          <w:bCs/>
          <w:sz w:val="24"/>
          <w:szCs w:val="24"/>
        </w:rPr>
      </w:pPr>
    </w:p>
    <w:p w14:paraId="360FEC2A" w14:textId="2F90B1F2" w:rsidR="0082426F" w:rsidRPr="0086697F" w:rsidRDefault="0082426F" w:rsidP="00AD1AF6">
      <w:pPr>
        <w:widowControl w:val="0"/>
        <w:spacing w:after="0" w:line="240" w:lineRule="auto"/>
        <w:jc w:val="both"/>
        <w:rPr>
          <w:rFonts w:ascii="Times New Roman" w:hAnsi="Times New Roman"/>
          <w:sz w:val="24"/>
          <w:szCs w:val="24"/>
        </w:rPr>
      </w:pPr>
      <w:r w:rsidRPr="0086697F">
        <w:rPr>
          <w:rFonts w:ascii="Times New Roman" w:hAnsi="Times New Roman"/>
          <w:sz w:val="24"/>
          <w:szCs w:val="24"/>
        </w:rPr>
        <w:t>«</w:t>
      </w:r>
      <w:r w:rsidR="0068661A" w:rsidRPr="0086697F">
        <w:rPr>
          <w:rFonts w:ascii="Times New Roman" w:hAnsi="Times New Roman"/>
          <w:sz w:val="24"/>
          <w:szCs w:val="24"/>
        </w:rPr>
        <w:t>25</w:t>
      </w:r>
      <w:r w:rsidRPr="0086697F">
        <w:rPr>
          <w:rFonts w:ascii="Times New Roman" w:hAnsi="Times New Roman"/>
          <w:sz w:val="24"/>
          <w:szCs w:val="24"/>
        </w:rPr>
        <w:t>» апреля 2023 года                                                                                                             № 27</w:t>
      </w:r>
    </w:p>
    <w:p w14:paraId="1BE3E598" w14:textId="77777777" w:rsidR="0082426F" w:rsidRDefault="0082426F" w:rsidP="00217BF9">
      <w:pPr>
        <w:spacing w:line="240" w:lineRule="auto"/>
        <w:jc w:val="center"/>
        <w:rPr>
          <w:rStyle w:val="fontstyle01"/>
          <w:rFonts w:ascii="Times New Roman" w:hAnsi="Times New Roman"/>
          <w:color w:val="auto"/>
        </w:rPr>
      </w:pPr>
    </w:p>
    <w:p w14:paraId="10EBC5FF" w14:textId="77777777" w:rsidR="0082426F" w:rsidRPr="00622E96" w:rsidRDefault="0082426F" w:rsidP="00217BF9">
      <w:pPr>
        <w:spacing w:line="240" w:lineRule="auto"/>
        <w:jc w:val="center"/>
        <w:rPr>
          <w:rStyle w:val="fontstyle01"/>
          <w:rFonts w:ascii="Times New Roman" w:hAnsi="Times New Roman"/>
          <w:color w:val="auto"/>
          <w:sz w:val="24"/>
          <w:szCs w:val="24"/>
        </w:rPr>
      </w:pPr>
      <w:r w:rsidRPr="00622E96">
        <w:rPr>
          <w:rStyle w:val="fontstyle01"/>
          <w:rFonts w:ascii="Times New Roman" w:hAnsi="Times New Roman"/>
          <w:color w:val="auto"/>
          <w:sz w:val="24"/>
          <w:szCs w:val="24"/>
        </w:rPr>
        <w:t>Общие положения</w:t>
      </w:r>
    </w:p>
    <w:p w14:paraId="40178FF1" w14:textId="0B8D26FE" w:rsidR="0082426F" w:rsidRPr="00150C3A" w:rsidRDefault="0082426F" w:rsidP="00BC3B98">
      <w:pPr>
        <w:tabs>
          <w:tab w:val="left" w:pos="709"/>
        </w:tabs>
        <w:spacing w:line="240" w:lineRule="auto"/>
        <w:ind w:firstLine="709"/>
        <w:contextualSpacing/>
        <w:jc w:val="both"/>
        <w:rPr>
          <w:rFonts w:ascii="Times New Roman" w:hAnsi="Times New Roman"/>
          <w:sz w:val="24"/>
          <w:szCs w:val="24"/>
        </w:rPr>
      </w:pPr>
      <w:r w:rsidRPr="00D075DA">
        <w:rPr>
          <w:rStyle w:val="fontstyle21"/>
          <w:rFonts w:ascii="Times New Roman" w:hAnsi="Times New Roman"/>
          <w:color w:val="auto"/>
          <w:sz w:val="24"/>
          <w:szCs w:val="24"/>
        </w:rPr>
        <w:t xml:space="preserve">Заключение контрольно - счетного органа муниципального образования Змеиногорский район Алтайского края на отчет об исполнении бюджета муниципального образования </w:t>
      </w:r>
      <w:r w:rsidRPr="00D075DA">
        <w:rPr>
          <w:rStyle w:val="fontstyle01"/>
          <w:rFonts w:ascii="Times New Roman" w:hAnsi="Times New Roman"/>
          <w:b w:val="0"/>
          <w:color w:val="auto"/>
          <w:sz w:val="24"/>
          <w:szCs w:val="24"/>
        </w:rPr>
        <w:t>Саввушинский</w:t>
      </w:r>
      <w:r w:rsidRPr="00D075DA">
        <w:rPr>
          <w:rStyle w:val="fontstyle21"/>
          <w:rFonts w:ascii="Times New Roman" w:hAnsi="Times New Roman"/>
          <w:color w:val="auto"/>
          <w:sz w:val="24"/>
          <w:szCs w:val="24"/>
        </w:rPr>
        <w:t xml:space="preserve"> сельсовет Змеиногорского района Алтайского края за 2022 год подготовлено в соответствии с Бюджетным кодексом Российской Федерации, </w:t>
      </w:r>
      <w:r w:rsidRPr="00D075DA">
        <w:rPr>
          <w:rFonts w:ascii="Times New Roman" w:hAnsi="Times New Roman"/>
          <w:sz w:val="24"/>
          <w:szCs w:val="24"/>
        </w:rPr>
        <w:t xml:space="preserve">Положением </w:t>
      </w:r>
      <w:r w:rsidRPr="00D075DA">
        <w:rPr>
          <w:rFonts w:ascii="Times New Roman" w:hAnsi="Times New Roman"/>
          <w:bCs/>
          <w:sz w:val="24"/>
          <w:szCs w:val="24"/>
        </w:rPr>
        <w:t xml:space="preserve">о бюджетном процессе и финансовом контроле в муниципальном образовании Саввушинский сельсовет Змеиногорского района Алтайского края, утвержденного Решением Совета депутатов Саввушинского сельсовета Змеиногорского </w:t>
      </w:r>
      <w:r w:rsidR="00B909DD">
        <w:rPr>
          <w:rFonts w:ascii="Times New Roman" w:hAnsi="Times New Roman"/>
          <w:bCs/>
          <w:sz w:val="24"/>
          <w:szCs w:val="24"/>
        </w:rPr>
        <w:t>района</w:t>
      </w:r>
      <w:r w:rsidRPr="00D075DA">
        <w:rPr>
          <w:rFonts w:ascii="Times New Roman" w:hAnsi="Times New Roman"/>
          <w:bCs/>
          <w:sz w:val="24"/>
          <w:szCs w:val="24"/>
        </w:rPr>
        <w:t xml:space="preserve"> </w:t>
      </w:r>
      <w:r w:rsidRPr="00407ADC">
        <w:rPr>
          <w:rFonts w:ascii="Times New Roman" w:hAnsi="Times New Roman"/>
          <w:bCs/>
          <w:sz w:val="24"/>
          <w:szCs w:val="24"/>
        </w:rPr>
        <w:t>Алтайского края от 22.12.2022 № 39</w:t>
      </w:r>
      <w:r w:rsidRPr="00407ADC">
        <w:rPr>
          <w:rStyle w:val="fontstyle21"/>
          <w:rFonts w:ascii="Times New Roman" w:hAnsi="Times New Roman"/>
          <w:color w:val="auto"/>
          <w:sz w:val="24"/>
          <w:szCs w:val="24"/>
        </w:rPr>
        <w:t xml:space="preserve">, </w:t>
      </w:r>
      <w:r w:rsidRPr="00407ADC">
        <w:rPr>
          <w:rFonts w:ascii="Times New Roman" w:hAnsi="Times New Roman"/>
          <w:sz w:val="24"/>
          <w:szCs w:val="24"/>
        </w:rPr>
        <w:t>Положением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w:t>
      </w:r>
      <w:r w:rsidRPr="00407ADC">
        <w:rPr>
          <w:rStyle w:val="fontstyle21"/>
          <w:rFonts w:ascii="Times New Roman" w:hAnsi="Times New Roman"/>
          <w:color w:val="auto"/>
          <w:sz w:val="24"/>
          <w:szCs w:val="24"/>
        </w:rPr>
        <w:t xml:space="preserve">, </w:t>
      </w:r>
      <w:r w:rsidRPr="00407ADC">
        <w:rPr>
          <w:rFonts w:ascii="Times New Roman" w:hAnsi="Times New Roman"/>
          <w:sz w:val="24"/>
          <w:szCs w:val="24"/>
        </w:rPr>
        <w:t xml:space="preserve">стандартом внешнего муниципального финансового контроля  СВМФК </w:t>
      </w:r>
      <w:r w:rsidR="00407ADC" w:rsidRPr="00407ADC">
        <w:rPr>
          <w:rFonts w:ascii="Times New Roman" w:hAnsi="Times New Roman"/>
          <w:sz w:val="24"/>
          <w:szCs w:val="24"/>
        </w:rPr>
        <w:t>1</w:t>
      </w:r>
      <w:r w:rsidRPr="00407ADC">
        <w:rPr>
          <w:rFonts w:ascii="Times New Roman" w:hAnsi="Times New Roman"/>
          <w:sz w:val="24"/>
          <w:szCs w:val="24"/>
        </w:rPr>
        <w:t xml:space="preserve">0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контрольно-счетного органа </w:t>
      </w:r>
      <w:r w:rsidRPr="00407ADC">
        <w:rPr>
          <w:rStyle w:val="fontstyle21"/>
          <w:rFonts w:ascii="Times New Roman" w:hAnsi="Times New Roman"/>
          <w:color w:val="auto"/>
          <w:sz w:val="24"/>
          <w:szCs w:val="24"/>
        </w:rPr>
        <w:t>муниципального образования Змеиногорский район</w:t>
      </w:r>
      <w:r w:rsidRPr="00407ADC">
        <w:rPr>
          <w:rFonts w:ascii="Times New Roman" w:hAnsi="Times New Roman"/>
          <w:sz w:val="24"/>
          <w:szCs w:val="24"/>
        </w:rPr>
        <w:t xml:space="preserve"> Алтайского края от 20.02.2023 № 16 </w:t>
      </w:r>
      <w:r w:rsidRPr="00407ADC">
        <w:rPr>
          <w:rStyle w:val="fontstyle21"/>
          <w:rFonts w:ascii="Times New Roman" w:hAnsi="Times New Roman"/>
          <w:color w:val="auto"/>
          <w:sz w:val="24"/>
          <w:szCs w:val="24"/>
        </w:rPr>
        <w:t xml:space="preserve">и </w:t>
      </w:r>
      <w:r w:rsidRPr="00407ADC">
        <w:rPr>
          <w:rFonts w:ascii="Times New Roman" w:hAnsi="Times New Roman"/>
          <w:sz w:val="24"/>
          <w:szCs w:val="24"/>
        </w:rPr>
        <w:t xml:space="preserve">Соглашением о передаче контрольно-счетному органу </w:t>
      </w:r>
      <w:r w:rsidRPr="00407ADC">
        <w:rPr>
          <w:rStyle w:val="fontstyle21"/>
          <w:rFonts w:ascii="Times New Roman" w:hAnsi="Times New Roman"/>
          <w:color w:val="auto"/>
          <w:sz w:val="24"/>
          <w:szCs w:val="24"/>
        </w:rPr>
        <w:t>муниципального образования Змеиногорский район Алтайского края</w:t>
      </w:r>
      <w:r w:rsidRPr="00407ADC">
        <w:rPr>
          <w:rFonts w:ascii="Times New Roman" w:hAnsi="Times New Roman"/>
          <w:sz w:val="24"/>
          <w:szCs w:val="24"/>
        </w:rPr>
        <w:t xml:space="preserve"> полномочий </w:t>
      </w:r>
      <w:r w:rsidRPr="00407ADC">
        <w:rPr>
          <w:rFonts w:ascii="Times New Roman" w:hAnsi="Times New Roman"/>
          <w:bCs/>
          <w:sz w:val="24"/>
          <w:szCs w:val="24"/>
        </w:rPr>
        <w:t xml:space="preserve">контрольно-счетного органа </w:t>
      </w:r>
      <w:r w:rsidRPr="00407ADC">
        <w:rPr>
          <w:rStyle w:val="fontstyle01"/>
          <w:rFonts w:ascii="Times New Roman" w:hAnsi="Times New Roman"/>
          <w:b w:val="0"/>
          <w:color w:val="auto"/>
          <w:sz w:val="24"/>
          <w:szCs w:val="24"/>
        </w:rPr>
        <w:t>Саввушинского</w:t>
      </w:r>
      <w:r w:rsidR="00EC36F3" w:rsidRPr="00407ADC">
        <w:rPr>
          <w:rStyle w:val="fontstyle01"/>
          <w:rFonts w:ascii="Times New Roman" w:hAnsi="Times New Roman"/>
          <w:b w:val="0"/>
          <w:color w:val="auto"/>
          <w:sz w:val="24"/>
          <w:szCs w:val="24"/>
        </w:rPr>
        <w:t xml:space="preserve"> </w:t>
      </w:r>
      <w:r w:rsidRPr="00407ADC">
        <w:rPr>
          <w:rFonts w:ascii="Times New Roman" w:hAnsi="Times New Roman"/>
          <w:sz w:val="24"/>
          <w:szCs w:val="24"/>
        </w:rPr>
        <w:t>сельсовета</w:t>
      </w:r>
      <w:r w:rsidRPr="00150C3A">
        <w:rPr>
          <w:rFonts w:ascii="Times New Roman" w:hAnsi="Times New Roman"/>
          <w:sz w:val="24"/>
          <w:szCs w:val="24"/>
        </w:rPr>
        <w:t xml:space="preserve"> Змеиногорского района Алтайского края по осуществлению внешнего муниципального финансового контроля (приложение к решению Совета депутатов Саввушинского сельсовета Змеиногорского района Алтайского края от 05.12.2019 №34, с изменениями</w:t>
      </w:r>
      <w:r w:rsidR="00EC36F3">
        <w:rPr>
          <w:rFonts w:ascii="Times New Roman" w:hAnsi="Times New Roman"/>
          <w:sz w:val="24"/>
          <w:szCs w:val="24"/>
        </w:rPr>
        <w:t>), на основании пункта 2.3.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w:t>
      </w:r>
      <w:r w:rsidRPr="00150C3A">
        <w:rPr>
          <w:rFonts w:ascii="Times New Roman" w:hAnsi="Times New Roman"/>
          <w:sz w:val="24"/>
          <w:szCs w:val="24"/>
        </w:rPr>
        <w:t>.</w:t>
      </w:r>
    </w:p>
    <w:p w14:paraId="62F9F541" w14:textId="77777777" w:rsidR="0082426F" w:rsidRPr="00150C3A" w:rsidRDefault="0082426F"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150C3A">
        <w:rPr>
          <w:rStyle w:val="fontstyle21"/>
          <w:rFonts w:ascii="Times New Roman" w:hAnsi="Times New Roman"/>
          <w:color w:val="auto"/>
          <w:sz w:val="24"/>
          <w:szCs w:val="24"/>
        </w:rPr>
        <w:t xml:space="preserve">Заключение основано на результатах внешней проверки годового отчета Администрации Саввушинского сельсовета Змеиногорского района Алтайского края, ответственной за составление и исполнение бюджета муниципального образования, а также на результатах внешней проверки годовой бюджетной отчетности </w:t>
      </w:r>
      <w:r w:rsidRPr="00150C3A">
        <w:rPr>
          <w:rFonts w:ascii="Times New Roman" w:hAnsi="Times New Roman"/>
          <w:sz w:val="24"/>
          <w:szCs w:val="24"/>
        </w:rPr>
        <w:t xml:space="preserve">главного распорядителя бюджетных средств </w:t>
      </w:r>
      <w:r w:rsidRPr="00150C3A">
        <w:rPr>
          <w:rStyle w:val="fontstyle21"/>
          <w:rFonts w:ascii="Times New Roman" w:hAnsi="Times New Roman"/>
          <w:color w:val="auto"/>
          <w:sz w:val="24"/>
          <w:szCs w:val="24"/>
        </w:rPr>
        <w:t>Администрации Саввушинского сельсовета Змеиногорского района Алтайского края, проведенных контрольно-счетным органом муниципального образования Змеиногорский район Алтайского края в соответствии со статьей 264.4 Бюджетного кодекса Российской Федерации.</w:t>
      </w:r>
    </w:p>
    <w:p w14:paraId="2A429D40" w14:textId="77777777" w:rsidR="0082426F" w:rsidRPr="00150C3A" w:rsidRDefault="0082426F"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150C3A">
        <w:rPr>
          <w:rStyle w:val="fontstyle21"/>
          <w:rFonts w:ascii="Times New Roman" w:hAnsi="Times New Roman"/>
          <w:color w:val="auto"/>
          <w:sz w:val="24"/>
          <w:szCs w:val="24"/>
        </w:rPr>
        <w:t>Данные, представленные в отчете об исполнении бюджета муниципального образования за 2022 год, согласуются с данными, отраженными в годовой отчетности главного распорядителя бюджетных средств.</w:t>
      </w:r>
    </w:p>
    <w:p w14:paraId="58976389" w14:textId="77777777" w:rsidR="0082426F" w:rsidRPr="00150C3A" w:rsidRDefault="0082426F"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150C3A">
        <w:rPr>
          <w:rStyle w:val="fontstyle21"/>
          <w:rFonts w:ascii="Times New Roman" w:hAnsi="Times New Roman"/>
          <w:color w:val="auto"/>
          <w:sz w:val="24"/>
          <w:szCs w:val="24"/>
        </w:rPr>
        <w:t xml:space="preserve">Годовая бюджетная отчетность исполнения бюджета муниципального образования </w:t>
      </w:r>
      <w:r w:rsidRPr="00150C3A">
        <w:rPr>
          <w:rStyle w:val="fontstyle01"/>
          <w:rFonts w:ascii="Times New Roman" w:hAnsi="Times New Roman"/>
          <w:b w:val="0"/>
          <w:color w:val="auto"/>
          <w:sz w:val="24"/>
          <w:szCs w:val="24"/>
        </w:rPr>
        <w:t>Саввушинский</w:t>
      </w:r>
      <w:r w:rsidRPr="00150C3A">
        <w:rPr>
          <w:rStyle w:val="fontstyle21"/>
          <w:rFonts w:ascii="Times New Roman" w:hAnsi="Times New Roman"/>
          <w:color w:val="auto"/>
          <w:sz w:val="24"/>
          <w:szCs w:val="24"/>
        </w:rPr>
        <w:t xml:space="preserve"> сельсовет Змеиногорского района Алтайского края за 2022 год </w:t>
      </w:r>
      <w:r w:rsidRPr="00150C3A">
        <w:rPr>
          <w:rStyle w:val="fontstyle21"/>
          <w:rFonts w:ascii="Times New Roman" w:hAnsi="Times New Roman"/>
          <w:color w:val="auto"/>
          <w:sz w:val="24"/>
          <w:szCs w:val="24"/>
        </w:rPr>
        <w:lastRenderedPageBreak/>
        <w:t>представлена в контрольно-счетн</w:t>
      </w:r>
      <w:r>
        <w:rPr>
          <w:rStyle w:val="fontstyle21"/>
          <w:rFonts w:ascii="Times New Roman" w:hAnsi="Times New Roman"/>
          <w:color w:val="auto"/>
          <w:sz w:val="24"/>
          <w:szCs w:val="24"/>
        </w:rPr>
        <w:t xml:space="preserve">ый </w:t>
      </w:r>
      <w:r w:rsidRPr="00150C3A">
        <w:rPr>
          <w:rStyle w:val="fontstyle21"/>
          <w:rFonts w:ascii="Times New Roman" w:hAnsi="Times New Roman"/>
          <w:color w:val="auto"/>
          <w:sz w:val="24"/>
          <w:szCs w:val="24"/>
        </w:rPr>
        <w:t>орган муниципального образования Змеиногорский район Алтайского края в срок, установленный пунктом 3 статьи 264.4 Бюджетного кодекса Российской Федерации.</w:t>
      </w:r>
    </w:p>
    <w:p w14:paraId="42D25CF4" w14:textId="77777777" w:rsidR="0082426F" w:rsidRPr="00150C3A" w:rsidRDefault="0082426F"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150C3A">
        <w:rPr>
          <w:rStyle w:val="fontstyle21"/>
          <w:rFonts w:ascii="Times New Roman" w:hAnsi="Times New Roman"/>
          <w:color w:val="auto"/>
          <w:sz w:val="24"/>
          <w:szCs w:val="24"/>
        </w:rPr>
        <w:t xml:space="preserve">Состав проекта решения Совета депутатов Саввушинского сельсовета Змеиногорского района Алтайского края «Об утверждении отчета об исполнении бюджета поселения </w:t>
      </w:r>
      <w:r w:rsidRPr="00150C3A">
        <w:rPr>
          <w:rStyle w:val="fontstyle01"/>
          <w:rFonts w:ascii="Times New Roman" w:hAnsi="Times New Roman"/>
          <w:b w:val="0"/>
          <w:color w:val="auto"/>
          <w:sz w:val="24"/>
          <w:szCs w:val="24"/>
        </w:rPr>
        <w:t>Саввушинский</w:t>
      </w:r>
      <w:r w:rsidRPr="00150C3A">
        <w:rPr>
          <w:rStyle w:val="fontstyle21"/>
          <w:rFonts w:ascii="Times New Roman" w:hAnsi="Times New Roman"/>
          <w:color w:val="auto"/>
          <w:sz w:val="24"/>
          <w:szCs w:val="24"/>
        </w:rPr>
        <w:t xml:space="preserve"> сельсовет Змеиногорского района Алтайского края за 2022 год» (далее – проект решения), перечень документов, представленных одновременно с проектом решения, соответствуют положениям статьи 264.1 Бюджетного кодекса Российской Федерации.</w:t>
      </w:r>
    </w:p>
    <w:p w14:paraId="1B44E2D8" w14:textId="77777777" w:rsidR="0082426F" w:rsidRPr="00D075DA" w:rsidRDefault="0082426F" w:rsidP="00217BF9">
      <w:pPr>
        <w:tabs>
          <w:tab w:val="left" w:pos="709"/>
        </w:tabs>
        <w:spacing w:line="240" w:lineRule="auto"/>
        <w:contextualSpacing/>
        <w:jc w:val="both"/>
        <w:rPr>
          <w:rStyle w:val="fontstyle21"/>
          <w:rFonts w:ascii="Times New Roman" w:hAnsi="Times New Roman"/>
          <w:color w:val="FF0000"/>
          <w:sz w:val="24"/>
          <w:szCs w:val="24"/>
        </w:rPr>
      </w:pPr>
    </w:p>
    <w:p w14:paraId="3CBF4904" w14:textId="77777777" w:rsidR="0082426F" w:rsidRPr="00150C3A" w:rsidRDefault="0082426F" w:rsidP="00217BF9">
      <w:pPr>
        <w:spacing w:after="0" w:line="240" w:lineRule="auto"/>
        <w:jc w:val="center"/>
        <w:rPr>
          <w:rFonts w:ascii="Times New Roman" w:hAnsi="Times New Roman"/>
          <w:b/>
          <w:bCs/>
          <w:sz w:val="24"/>
          <w:szCs w:val="24"/>
        </w:rPr>
      </w:pPr>
      <w:r w:rsidRPr="00150C3A">
        <w:rPr>
          <w:rFonts w:ascii="Times New Roman" w:hAnsi="Times New Roman"/>
          <w:b/>
          <w:bCs/>
          <w:sz w:val="24"/>
          <w:szCs w:val="24"/>
        </w:rPr>
        <w:t xml:space="preserve">Общая характеристика годового отчета об исполнении бюджета </w:t>
      </w:r>
    </w:p>
    <w:p w14:paraId="11610269" w14:textId="15BA590F" w:rsidR="0082426F" w:rsidRDefault="0082426F" w:rsidP="00217BF9">
      <w:pPr>
        <w:tabs>
          <w:tab w:val="left" w:pos="709"/>
        </w:tabs>
        <w:spacing w:line="240" w:lineRule="auto"/>
        <w:contextualSpacing/>
        <w:jc w:val="center"/>
        <w:rPr>
          <w:rStyle w:val="fontstyle21"/>
          <w:rFonts w:ascii="Times New Roman" w:hAnsi="Times New Roman"/>
          <w:b/>
          <w:color w:val="auto"/>
          <w:sz w:val="24"/>
          <w:szCs w:val="24"/>
        </w:rPr>
      </w:pPr>
      <w:r w:rsidRPr="00150C3A">
        <w:rPr>
          <w:rStyle w:val="fontstyle01"/>
          <w:rFonts w:ascii="Times New Roman" w:hAnsi="Times New Roman"/>
          <w:color w:val="auto"/>
          <w:sz w:val="24"/>
          <w:szCs w:val="24"/>
        </w:rPr>
        <w:t xml:space="preserve"> муниципального образования Саввушинский</w:t>
      </w:r>
      <w:r w:rsidRPr="00150C3A">
        <w:rPr>
          <w:rStyle w:val="fontstyle21"/>
          <w:rFonts w:ascii="Times New Roman" w:hAnsi="Times New Roman"/>
          <w:b/>
          <w:color w:val="auto"/>
          <w:sz w:val="24"/>
          <w:szCs w:val="24"/>
        </w:rPr>
        <w:t xml:space="preserve"> сельсовет Змеиногорского района Алтайского края за 2022 год</w:t>
      </w:r>
    </w:p>
    <w:p w14:paraId="28F74514" w14:textId="77777777" w:rsidR="0086697F" w:rsidRPr="00150C3A" w:rsidRDefault="0086697F" w:rsidP="00217BF9">
      <w:pPr>
        <w:tabs>
          <w:tab w:val="left" w:pos="709"/>
        </w:tabs>
        <w:spacing w:line="240" w:lineRule="auto"/>
        <w:contextualSpacing/>
        <w:jc w:val="center"/>
        <w:rPr>
          <w:rStyle w:val="fontstyle21"/>
          <w:rFonts w:ascii="Times New Roman" w:hAnsi="Times New Roman"/>
          <w:b/>
          <w:color w:val="auto"/>
          <w:sz w:val="24"/>
          <w:szCs w:val="24"/>
        </w:rPr>
      </w:pPr>
    </w:p>
    <w:p w14:paraId="51A63575" w14:textId="2C378424" w:rsidR="0082426F" w:rsidRPr="009C568F" w:rsidRDefault="0082426F" w:rsidP="00097B04">
      <w:pPr>
        <w:tabs>
          <w:tab w:val="left" w:pos="709"/>
        </w:tabs>
        <w:spacing w:after="0" w:line="240" w:lineRule="auto"/>
        <w:ind w:firstLine="709"/>
        <w:contextualSpacing/>
        <w:jc w:val="both"/>
        <w:rPr>
          <w:rStyle w:val="fontstyle21"/>
          <w:rFonts w:ascii="Times New Roman" w:hAnsi="Times New Roman"/>
          <w:color w:val="auto"/>
          <w:sz w:val="24"/>
          <w:szCs w:val="24"/>
        </w:rPr>
      </w:pPr>
      <w:r w:rsidRPr="009C568F">
        <w:rPr>
          <w:rFonts w:ascii="Times New Roman" w:hAnsi="Times New Roman"/>
          <w:sz w:val="24"/>
          <w:szCs w:val="24"/>
        </w:rPr>
        <w:t xml:space="preserve">Решением </w:t>
      </w:r>
      <w:r w:rsidRPr="009C568F">
        <w:rPr>
          <w:rFonts w:ascii="Times New Roman" w:hAnsi="Times New Roman"/>
          <w:bCs/>
          <w:sz w:val="24"/>
          <w:szCs w:val="24"/>
        </w:rPr>
        <w:t xml:space="preserve">Совета депутатов Саввушинского сельсовета Змеиногорского </w:t>
      </w:r>
      <w:r w:rsidR="00B909DD">
        <w:rPr>
          <w:rFonts w:ascii="Times New Roman" w:hAnsi="Times New Roman"/>
          <w:bCs/>
          <w:sz w:val="24"/>
          <w:szCs w:val="24"/>
        </w:rPr>
        <w:t>района</w:t>
      </w:r>
      <w:r w:rsidRPr="009C568F">
        <w:rPr>
          <w:rFonts w:ascii="Times New Roman" w:hAnsi="Times New Roman"/>
          <w:bCs/>
          <w:sz w:val="24"/>
          <w:szCs w:val="24"/>
        </w:rPr>
        <w:t xml:space="preserve"> Алтайского края от 23.12.2021 № 37 «О бюджете поселения Саввушинский сельсовет Змеиногорского района Алтайского края на 2022 год» </w:t>
      </w:r>
      <w:r w:rsidRPr="009C568F">
        <w:rPr>
          <w:rStyle w:val="fontstyle21"/>
          <w:rFonts w:ascii="Times New Roman" w:hAnsi="Times New Roman"/>
          <w:color w:val="auto"/>
          <w:sz w:val="24"/>
          <w:szCs w:val="24"/>
        </w:rPr>
        <w:t>утвержден:</w:t>
      </w:r>
    </w:p>
    <w:p w14:paraId="705DB5FF" w14:textId="77777777" w:rsidR="0082426F" w:rsidRPr="00097B04" w:rsidRDefault="0082426F" w:rsidP="00097B04">
      <w:pPr>
        <w:spacing w:after="0" w:line="240" w:lineRule="auto"/>
        <w:ind w:firstLine="800"/>
        <w:jc w:val="both"/>
        <w:rPr>
          <w:sz w:val="24"/>
          <w:szCs w:val="24"/>
        </w:rPr>
      </w:pPr>
      <w:r w:rsidRPr="00097B04">
        <w:rPr>
          <w:rFonts w:ascii="Times New Roman" w:hAnsi="Times New Roman"/>
          <w:sz w:val="24"/>
          <w:szCs w:val="24"/>
        </w:rPr>
        <w:t>1) прогнозируемый общий объем доходов бюджета сельского поселения в сумме 3 209,20 тыс. рублей, в том числе объем межбюджетных трансфертов, получаемых из других бюджетов, в сумме 1 500,20 тыс. рублей;</w:t>
      </w:r>
    </w:p>
    <w:p w14:paraId="561BF870" w14:textId="77777777" w:rsidR="0082426F" w:rsidRPr="004D7751" w:rsidRDefault="0082426F" w:rsidP="00097B04">
      <w:pPr>
        <w:spacing w:after="0" w:line="240" w:lineRule="auto"/>
        <w:ind w:firstLine="800"/>
        <w:jc w:val="both"/>
        <w:rPr>
          <w:sz w:val="24"/>
          <w:szCs w:val="24"/>
        </w:rPr>
      </w:pPr>
      <w:r w:rsidRPr="004D7751">
        <w:rPr>
          <w:rFonts w:ascii="Times New Roman" w:hAnsi="Times New Roman"/>
          <w:sz w:val="24"/>
          <w:szCs w:val="24"/>
        </w:rPr>
        <w:t>2) общий объем расходов бюджета сельского поселения в сумме 3 220,40 тыс. рублей;</w:t>
      </w:r>
    </w:p>
    <w:p w14:paraId="0A16C3D2" w14:textId="77777777" w:rsidR="0082426F" w:rsidRPr="004D7751" w:rsidRDefault="0082426F" w:rsidP="00097B04">
      <w:pPr>
        <w:spacing w:after="0" w:line="240" w:lineRule="auto"/>
        <w:ind w:firstLine="800"/>
        <w:jc w:val="both"/>
        <w:rPr>
          <w:sz w:val="24"/>
          <w:szCs w:val="24"/>
        </w:rPr>
      </w:pPr>
      <w:r w:rsidRPr="004D7751">
        <w:rPr>
          <w:rFonts w:ascii="Times New Roman" w:hAnsi="Times New Roman"/>
          <w:sz w:val="24"/>
          <w:szCs w:val="24"/>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14:paraId="26630EAE" w14:textId="77777777" w:rsidR="0082426F" w:rsidRPr="004D7751" w:rsidRDefault="0082426F" w:rsidP="00097B04">
      <w:pPr>
        <w:tabs>
          <w:tab w:val="left" w:pos="709"/>
        </w:tabs>
        <w:spacing w:after="0" w:line="240" w:lineRule="auto"/>
        <w:ind w:firstLine="709"/>
        <w:contextualSpacing/>
        <w:jc w:val="both"/>
        <w:rPr>
          <w:rFonts w:ascii="Times New Roman" w:hAnsi="Times New Roman"/>
          <w:sz w:val="24"/>
          <w:szCs w:val="24"/>
        </w:rPr>
      </w:pPr>
      <w:r w:rsidRPr="004D7751">
        <w:rPr>
          <w:rFonts w:ascii="Times New Roman" w:hAnsi="Times New Roman"/>
          <w:sz w:val="24"/>
          <w:szCs w:val="24"/>
        </w:rPr>
        <w:t>4) дефицит бюджета сельского поселения в сумме 11,20 тыс. рублей.</w:t>
      </w:r>
    </w:p>
    <w:p w14:paraId="4136F650" w14:textId="549F4399" w:rsidR="0082426F" w:rsidRPr="004D7751" w:rsidRDefault="0082426F" w:rsidP="00097B04">
      <w:pPr>
        <w:tabs>
          <w:tab w:val="left" w:pos="709"/>
          <w:tab w:val="left" w:pos="910"/>
        </w:tabs>
        <w:spacing w:after="0" w:line="240" w:lineRule="auto"/>
        <w:ind w:firstLine="709"/>
        <w:jc w:val="both"/>
        <w:rPr>
          <w:rFonts w:ascii="Times New Roman" w:hAnsi="Times New Roman"/>
          <w:color w:val="FF0000"/>
          <w:sz w:val="24"/>
          <w:szCs w:val="24"/>
        </w:rPr>
      </w:pPr>
      <w:r w:rsidRPr="004D7751">
        <w:rPr>
          <w:rFonts w:ascii="Times New Roman" w:hAnsi="Times New Roman"/>
          <w:sz w:val="24"/>
          <w:szCs w:val="24"/>
        </w:rPr>
        <w:t xml:space="preserve">В 2022 году решениями </w:t>
      </w:r>
      <w:r w:rsidRPr="004D7751">
        <w:rPr>
          <w:rFonts w:ascii="Times New Roman" w:hAnsi="Times New Roman"/>
          <w:bCs/>
          <w:sz w:val="24"/>
          <w:szCs w:val="24"/>
        </w:rPr>
        <w:t xml:space="preserve">Совета депутатов Саввушинского сельсовета Змеиногорского </w:t>
      </w:r>
      <w:r w:rsidR="00B909DD">
        <w:rPr>
          <w:rFonts w:ascii="Times New Roman" w:hAnsi="Times New Roman"/>
          <w:bCs/>
          <w:sz w:val="24"/>
          <w:szCs w:val="24"/>
        </w:rPr>
        <w:t>района</w:t>
      </w:r>
      <w:r w:rsidRPr="004D7751">
        <w:rPr>
          <w:rFonts w:ascii="Times New Roman" w:hAnsi="Times New Roman"/>
          <w:bCs/>
          <w:sz w:val="24"/>
          <w:szCs w:val="24"/>
        </w:rPr>
        <w:t xml:space="preserve"> Алтайского края </w:t>
      </w:r>
      <w:r w:rsidRPr="004D7751">
        <w:rPr>
          <w:rFonts w:ascii="Times New Roman" w:hAnsi="Times New Roman"/>
          <w:sz w:val="24"/>
          <w:szCs w:val="24"/>
        </w:rPr>
        <w:t xml:space="preserve">от 31.03.2022 № 04, от 05.10.2022 № 19, от 22.12.2022 № 37 были внесены изменения в бюджет </w:t>
      </w:r>
      <w:r w:rsidRPr="004D7751">
        <w:rPr>
          <w:rStyle w:val="fontstyle21"/>
          <w:rFonts w:ascii="Times New Roman" w:hAnsi="Times New Roman"/>
          <w:sz w:val="24"/>
          <w:szCs w:val="24"/>
        </w:rPr>
        <w:t>муниципального образования</w:t>
      </w:r>
      <w:r w:rsidRPr="004D7751">
        <w:rPr>
          <w:rFonts w:ascii="Times New Roman" w:hAnsi="Times New Roman"/>
          <w:color w:val="FF0000"/>
          <w:sz w:val="24"/>
          <w:szCs w:val="24"/>
        </w:rPr>
        <w:t>.</w:t>
      </w:r>
    </w:p>
    <w:p w14:paraId="74943161" w14:textId="77777777" w:rsidR="0082426F" w:rsidRPr="004D7751" w:rsidRDefault="0082426F" w:rsidP="00097B04">
      <w:pPr>
        <w:tabs>
          <w:tab w:val="left" w:pos="709"/>
        </w:tabs>
        <w:spacing w:after="0" w:line="240" w:lineRule="auto"/>
        <w:jc w:val="both"/>
        <w:rPr>
          <w:rFonts w:ascii="Times New Roman" w:hAnsi="Times New Roman"/>
          <w:sz w:val="24"/>
          <w:szCs w:val="24"/>
        </w:rPr>
      </w:pPr>
      <w:r w:rsidRPr="004D7751">
        <w:rPr>
          <w:rFonts w:ascii="Times New Roman" w:hAnsi="Times New Roman"/>
          <w:sz w:val="24"/>
          <w:szCs w:val="24"/>
        </w:rPr>
        <w:t xml:space="preserve">           В результате вышеперечисленных изменений показатели бюджета </w:t>
      </w:r>
      <w:r w:rsidRPr="004D7751">
        <w:rPr>
          <w:rStyle w:val="fontstyle21"/>
          <w:rFonts w:ascii="Times New Roman" w:hAnsi="Times New Roman"/>
          <w:color w:val="auto"/>
          <w:sz w:val="24"/>
          <w:szCs w:val="24"/>
        </w:rPr>
        <w:t xml:space="preserve">муниципального образования </w:t>
      </w:r>
      <w:r w:rsidRPr="004D7751">
        <w:rPr>
          <w:rFonts w:ascii="Times New Roman" w:hAnsi="Times New Roman"/>
          <w:sz w:val="24"/>
          <w:szCs w:val="24"/>
        </w:rPr>
        <w:t>на 2022 год составили:</w:t>
      </w:r>
    </w:p>
    <w:p w14:paraId="743739AA" w14:textId="77777777" w:rsidR="0082426F" w:rsidRPr="004D7751" w:rsidRDefault="0082426F" w:rsidP="00097B04">
      <w:pPr>
        <w:tabs>
          <w:tab w:val="left" w:pos="709"/>
          <w:tab w:val="left" w:pos="910"/>
        </w:tabs>
        <w:spacing w:after="0" w:line="240" w:lineRule="auto"/>
        <w:jc w:val="both"/>
        <w:rPr>
          <w:rFonts w:ascii="Times New Roman" w:hAnsi="Times New Roman"/>
          <w:sz w:val="24"/>
          <w:szCs w:val="24"/>
        </w:rPr>
      </w:pPr>
      <w:r w:rsidRPr="004D7751">
        <w:rPr>
          <w:rFonts w:ascii="Times New Roman" w:hAnsi="Times New Roman"/>
          <w:sz w:val="24"/>
          <w:szCs w:val="24"/>
        </w:rPr>
        <w:t xml:space="preserve">           - общий объем доходов бюджета </w:t>
      </w:r>
      <w:r w:rsidRPr="004D7751">
        <w:rPr>
          <w:rStyle w:val="fontstyle21"/>
          <w:rFonts w:ascii="Times New Roman" w:hAnsi="Times New Roman"/>
          <w:color w:val="auto"/>
          <w:sz w:val="24"/>
          <w:szCs w:val="24"/>
        </w:rPr>
        <w:t xml:space="preserve">муниципального образования </w:t>
      </w:r>
      <w:r w:rsidRPr="004D7751">
        <w:rPr>
          <w:rFonts w:ascii="Times New Roman" w:hAnsi="Times New Roman"/>
          <w:sz w:val="24"/>
          <w:szCs w:val="24"/>
        </w:rPr>
        <w:t xml:space="preserve">в сумме 4 109,10 тыс. рублей; </w:t>
      </w:r>
    </w:p>
    <w:p w14:paraId="05AC3076" w14:textId="77777777" w:rsidR="0082426F" w:rsidRPr="004D7751" w:rsidRDefault="0082426F" w:rsidP="00097B04">
      <w:pPr>
        <w:spacing w:after="0" w:line="240" w:lineRule="auto"/>
        <w:contextualSpacing/>
        <w:jc w:val="both"/>
        <w:rPr>
          <w:rFonts w:ascii="Times New Roman" w:hAnsi="Times New Roman"/>
          <w:sz w:val="24"/>
          <w:szCs w:val="24"/>
        </w:rPr>
      </w:pPr>
      <w:r w:rsidRPr="004D7751">
        <w:rPr>
          <w:rFonts w:ascii="Times New Roman" w:hAnsi="Times New Roman"/>
          <w:sz w:val="24"/>
          <w:szCs w:val="24"/>
        </w:rPr>
        <w:t xml:space="preserve">           - общий объем расходов бюджета </w:t>
      </w:r>
      <w:r w:rsidRPr="004D7751">
        <w:rPr>
          <w:rStyle w:val="fontstyle21"/>
          <w:rFonts w:ascii="Times New Roman" w:hAnsi="Times New Roman"/>
          <w:color w:val="auto"/>
          <w:sz w:val="24"/>
          <w:szCs w:val="24"/>
        </w:rPr>
        <w:t xml:space="preserve">муниципального образования </w:t>
      </w:r>
      <w:r w:rsidRPr="004D7751">
        <w:rPr>
          <w:rFonts w:ascii="Times New Roman" w:hAnsi="Times New Roman"/>
          <w:sz w:val="24"/>
          <w:szCs w:val="24"/>
        </w:rPr>
        <w:t>в сумме 4 859,33 тыс. рублей;</w:t>
      </w:r>
    </w:p>
    <w:p w14:paraId="39CBE287" w14:textId="77777777" w:rsidR="0082426F" w:rsidRPr="004D7751" w:rsidRDefault="0082426F" w:rsidP="00097B04">
      <w:pPr>
        <w:tabs>
          <w:tab w:val="left" w:pos="709"/>
        </w:tabs>
        <w:spacing w:after="0" w:line="240" w:lineRule="auto"/>
        <w:contextualSpacing/>
        <w:jc w:val="both"/>
        <w:rPr>
          <w:rFonts w:ascii="Times New Roman" w:hAnsi="Times New Roman"/>
          <w:sz w:val="24"/>
          <w:szCs w:val="24"/>
        </w:rPr>
      </w:pPr>
      <w:r w:rsidRPr="004D7751">
        <w:rPr>
          <w:rFonts w:ascii="Times New Roman" w:hAnsi="Times New Roman"/>
          <w:sz w:val="24"/>
          <w:szCs w:val="24"/>
        </w:rPr>
        <w:t xml:space="preserve">           - дефицит бюджета </w:t>
      </w:r>
      <w:r w:rsidRPr="004D7751">
        <w:rPr>
          <w:rStyle w:val="fontstyle21"/>
          <w:rFonts w:ascii="Times New Roman" w:hAnsi="Times New Roman"/>
          <w:color w:val="auto"/>
          <w:sz w:val="24"/>
          <w:szCs w:val="24"/>
        </w:rPr>
        <w:t xml:space="preserve">муниципального образования </w:t>
      </w:r>
      <w:r>
        <w:rPr>
          <w:rFonts w:ascii="Times New Roman" w:hAnsi="Times New Roman"/>
          <w:sz w:val="24"/>
          <w:szCs w:val="24"/>
        </w:rPr>
        <w:t>в сумме – 750,23 тыс. рублей</w:t>
      </w:r>
      <w:r w:rsidRPr="004D7751">
        <w:rPr>
          <w:rFonts w:ascii="Times New Roman" w:hAnsi="Times New Roman"/>
          <w:sz w:val="24"/>
          <w:szCs w:val="24"/>
        </w:rPr>
        <w:t>;</w:t>
      </w:r>
    </w:p>
    <w:p w14:paraId="5DBE2FB4" w14:textId="77777777" w:rsidR="0082426F" w:rsidRPr="00635140" w:rsidRDefault="0082426F" w:rsidP="00097B04">
      <w:pPr>
        <w:tabs>
          <w:tab w:val="left" w:pos="709"/>
        </w:tabs>
        <w:spacing w:after="0" w:line="240" w:lineRule="auto"/>
        <w:contextualSpacing/>
        <w:jc w:val="both"/>
        <w:rPr>
          <w:rFonts w:ascii="Times New Roman" w:hAnsi="Times New Roman"/>
          <w:sz w:val="24"/>
          <w:szCs w:val="24"/>
        </w:rPr>
      </w:pPr>
      <w:r w:rsidRPr="00635140">
        <w:rPr>
          <w:rFonts w:ascii="Times New Roman" w:hAnsi="Times New Roman"/>
          <w:sz w:val="24"/>
          <w:szCs w:val="24"/>
        </w:rPr>
        <w:t xml:space="preserve">           - </w:t>
      </w:r>
      <w:r w:rsidRPr="00635140">
        <w:rPr>
          <w:rStyle w:val="markedcontent"/>
          <w:rFonts w:ascii="Times New Roman" w:hAnsi="Times New Roman"/>
          <w:sz w:val="24"/>
          <w:szCs w:val="24"/>
        </w:rPr>
        <w:t>верхний предел муниципального долга по состоянию на 1 января 2023 года в сумме 0,00 тыс. рублей, в том числе верхний предел долга по муниципальным гарантиям в сумме 0,00 тыс. рублей</w:t>
      </w:r>
      <w:r w:rsidRPr="00635140">
        <w:rPr>
          <w:rFonts w:ascii="Times New Roman" w:hAnsi="Times New Roman"/>
          <w:sz w:val="24"/>
          <w:szCs w:val="24"/>
        </w:rPr>
        <w:t>.</w:t>
      </w:r>
    </w:p>
    <w:p w14:paraId="64390459" w14:textId="77777777" w:rsidR="0082426F" w:rsidRPr="00635140" w:rsidRDefault="0082426F" w:rsidP="00097B04">
      <w:pPr>
        <w:tabs>
          <w:tab w:val="left" w:pos="1005"/>
        </w:tabs>
        <w:spacing w:after="0" w:line="240" w:lineRule="auto"/>
        <w:contextualSpacing/>
        <w:jc w:val="both"/>
        <w:rPr>
          <w:rFonts w:ascii="Times New Roman" w:hAnsi="Times New Roman"/>
          <w:sz w:val="24"/>
          <w:szCs w:val="24"/>
        </w:rPr>
      </w:pPr>
      <w:r w:rsidRPr="00635140">
        <w:rPr>
          <w:rFonts w:ascii="Times New Roman" w:hAnsi="Times New Roman"/>
          <w:sz w:val="24"/>
          <w:szCs w:val="24"/>
        </w:rPr>
        <w:t xml:space="preserve">           Фактические показатели исполнения бюджета </w:t>
      </w:r>
      <w:r w:rsidRPr="00635140">
        <w:rPr>
          <w:rStyle w:val="fontstyle21"/>
          <w:rFonts w:ascii="Times New Roman" w:hAnsi="Times New Roman"/>
          <w:color w:val="auto"/>
          <w:sz w:val="24"/>
          <w:szCs w:val="24"/>
        </w:rPr>
        <w:t xml:space="preserve">муниципального образования </w:t>
      </w:r>
      <w:r w:rsidRPr="00635140">
        <w:rPr>
          <w:rFonts w:ascii="Times New Roman" w:hAnsi="Times New Roman"/>
          <w:sz w:val="24"/>
          <w:szCs w:val="24"/>
        </w:rPr>
        <w:t>за 2022 год, согласно данным отчетности, составили:</w:t>
      </w:r>
    </w:p>
    <w:p w14:paraId="7A68C31D" w14:textId="77777777" w:rsidR="0082426F" w:rsidRPr="00BF408E" w:rsidRDefault="0082426F" w:rsidP="00097B04">
      <w:pPr>
        <w:tabs>
          <w:tab w:val="left" w:pos="851"/>
          <w:tab w:val="left" w:pos="1005"/>
        </w:tabs>
        <w:spacing w:after="0" w:line="240" w:lineRule="auto"/>
        <w:contextualSpacing/>
        <w:jc w:val="both"/>
        <w:rPr>
          <w:rFonts w:ascii="Times New Roman" w:hAnsi="Times New Roman"/>
          <w:sz w:val="24"/>
          <w:szCs w:val="24"/>
        </w:rPr>
      </w:pPr>
      <w:r w:rsidRPr="00BF408E">
        <w:rPr>
          <w:rFonts w:ascii="Times New Roman" w:hAnsi="Times New Roman"/>
          <w:sz w:val="24"/>
          <w:szCs w:val="24"/>
        </w:rPr>
        <w:t xml:space="preserve">           - общий объем доходов в сумме 3 992,25 тыс. рублей;</w:t>
      </w:r>
    </w:p>
    <w:p w14:paraId="2012283F" w14:textId="77777777" w:rsidR="0082426F" w:rsidRPr="00BF408E" w:rsidRDefault="0082426F" w:rsidP="00097B04">
      <w:pPr>
        <w:tabs>
          <w:tab w:val="left" w:pos="1005"/>
        </w:tabs>
        <w:spacing w:after="0" w:line="240" w:lineRule="auto"/>
        <w:contextualSpacing/>
        <w:jc w:val="both"/>
        <w:rPr>
          <w:rFonts w:ascii="Times New Roman" w:hAnsi="Times New Roman"/>
          <w:sz w:val="24"/>
          <w:szCs w:val="24"/>
        </w:rPr>
      </w:pPr>
      <w:r w:rsidRPr="00BF408E">
        <w:rPr>
          <w:rFonts w:ascii="Times New Roman" w:hAnsi="Times New Roman"/>
          <w:sz w:val="24"/>
          <w:szCs w:val="24"/>
        </w:rPr>
        <w:t xml:space="preserve">           - общий объем расходов в сумме 4 390,04 тыс. рублей;</w:t>
      </w:r>
    </w:p>
    <w:p w14:paraId="739EC456" w14:textId="77777777" w:rsidR="0082426F" w:rsidRPr="00BF408E" w:rsidRDefault="0082426F" w:rsidP="00097B04">
      <w:pPr>
        <w:tabs>
          <w:tab w:val="left" w:pos="709"/>
          <w:tab w:val="left" w:pos="1005"/>
        </w:tabs>
        <w:spacing w:after="0" w:line="240" w:lineRule="auto"/>
        <w:contextualSpacing/>
        <w:jc w:val="both"/>
        <w:rPr>
          <w:rFonts w:ascii="Times New Roman" w:hAnsi="Times New Roman"/>
          <w:sz w:val="24"/>
          <w:szCs w:val="24"/>
        </w:rPr>
      </w:pPr>
      <w:r w:rsidRPr="00BF408E">
        <w:rPr>
          <w:rFonts w:ascii="Times New Roman" w:hAnsi="Times New Roman"/>
          <w:sz w:val="24"/>
          <w:szCs w:val="24"/>
        </w:rPr>
        <w:t xml:space="preserve">           по исполнению бюджета </w:t>
      </w:r>
      <w:r w:rsidRPr="00BF408E">
        <w:rPr>
          <w:rStyle w:val="fontstyle21"/>
          <w:rFonts w:ascii="Times New Roman" w:hAnsi="Times New Roman"/>
          <w:color w:val="auto"/>
          <w:sz w:val="24"/>
          <w:szCs w:val="24"/>
        </w:rPr>
        <w:t xml:space="preserve">муниципального образования </w:t>
      </w:r>
      <w:r w:rsidRPr="00BF408E">
        <w:rPr>
          <w:rFonts w:ascii="Times New Roman" w:hAnsi="Times New Roman"/>
          <w:sz w:val="24"/>
          <w:szCs w:val="24"/>
        </w:rPr>
        <w:t xml:space="preserve">сложился дефицит в сумме 397,79 тыс. рублей. </w:t>
      </w:r>
    </w:p>
    <w:p w14:paraId="2CDF1413" w14:textId="3121E5AF" w:rsidR="0082426F" w:rsidRDefault="0082426F" w:rsidP="00097B04">
      <w:pPr>
        <w:tabs>
          <w:tab w:val="left" w:pos="709"/>
          <w:tab w:val="left" w:pos="1005"/>
        </w:tabs>
        <w:spacing w:after="0" w:line="240" w:lineRule="auto"/>
        <w:contextualSpacing/>
        <w:jc w:val="both"/>
        <w:rPr>
          <w:rFonts w:ascii="Times New Roman" w:hAnsi="Times New Roman"/>
          <w:sz w:val="24"/>
          <w:szCs w:val="24"/>
        </w:rPr>
      </w:pPr>
      <w:r w:rsidRPr="00BF408E">
        <w:rPr>
          <w:rFonts w:ascii="Times New Roman" w:hAnsi="Times New Roman"/>
          <w:sz w:val="24"/>
          <w:szCs w:val="24"/>
        </w:rPr>
        <w:t xml:space="preserve">           Изменения основных параметров бюджета </w:t>
      </w:r>
      <w:r w:rsidRPr="00BF408E">
        <w:rPr>
          <w:rStyle w:val="fontstyle21"/>
          <w:rFonts w:ascii="Times New Roman" w:hAnsi="Times New Roman"/>
          <w:color w:val="auto"/>
          <w:sz w:val="24"/>
          <w:szCs w:val="24"/>
        </w:rPr>
        <w:t xml:space="preserve">муниципального образования </w:t>
      </w:r>
      <w:r w:rsidRPr="00BF408E">
        <w:rPr>
          <w:rFonts w:ascii="Times New Roman" w:hAnsi="Times New Roman"/>
          <w:sz w:val="24"/>
          <w:szCs w:val="24"/>
        </w:rPr>
        <w:t>за 2022 год представлены в таблице 1.</w:t>
      </w:r>
    </w:p>
    <w:p w14:paraId="7C75471B" w14:textId="3A35E386" w:rsidR="0086697F" w:rsidRDefault="0086697F" w:rsidP="00097B04">
      <w:pPr>
        <w:tabs>
          <w:tab w:val="left" w:pos="709"/>
          <w:tab w:val="left" w:pos="1005"/>
        </w:tabs>
        <w:spacing w:after="0" w:line="240" w:lineRule="auto"/>
        <w:contextualSpacing/>
        <w:jc w:val="both"/>
        <w:rPr>
          <w:rFonts w:ascii="Times New Roman" w:hAnsi="Times New Roman"/>
          <w:sz w:val="24"/>
          <w:szCs w:val="24"/>
        </w:rPr>
      </w:pPr>
    </w:p>
    <w:p w14:paraId="40666A50" w14:textId="340968B6" w:rsidR="0086697F" w:rsidRDefault="0086697F" w:rsidP="00097B04">
      <w:pPr>
        <w:tabs>
          <w:tab w:val="left" w:pos="709"/>
          <w:tab w:val="left" w:pos="1005"/>
        </w:tabs>
        <w:spacing w:after="0" w:line="240" w:lineRule="auto"/>
        <w:contextualSpacing/>
        <w:jc w:val="both"/>
        <w:rPr>
          <w:rFonts w:ascii="Times New Roman" w:hAnsi="Times New Roman"/>
          <w:sz w:val="24"/>
          <w:szCs w:val="24"/>
        </w:rPr>
      </w:pPr>
    </w:p>
    <w:p w14:paraId="6802EC4D" w14:textId="53302C2D" w:rsidR="0086697F" w:rsidRDefault="0086697F" w:rsidP="00097B04">
      <w:pPr>
        <w:tabs>
          <w:tab w:val="left" w:pos="709"/>
          <w:tab w:val="left" w:pos="1005"/>
        </w:tabs>
        <w:spacing w:after="0" w:line="240" w:lineRule="auto"/>
        <w:contextualSpacing/>
        <w:jc w:val="both"/>
        <w:rPr>
          <w:rFonts w:ascii="Times New Roman" w:hAnsi="Times New Roman"/>
          <w:sz w:val="24"/>
          <w:szCs w:val="24"/>
        </w:rPr>
      </w:pPr>
    </w:p>
    <w:p w14:paraId="7A1B8AE4" w14:textId="0DAC5726" w:rsidR="0086697F" w:rsidRDefault="0086697F" w:rsidP="00097B04">
      <w:pPr>
        <w:tabs>
          <w:tab w:val="left" w:pos="709"/>
          <w:tab w:val="left" w:pos="1005"/>
        </w:tabs>
        <w:spacing w:after="0" w:line="240" w:lineRule="auto"/>
        <w:contextualSpacing/>
        <w:jc w:val="both"/>
        <w:rPr>
          <w:rFonts w:ascii="Times New Roman" w:hAnsi="Times New Roman"/>
          <w:sz w:val="24"/>
          <w:szCs w:val="24"/>
        </w:rPr>
      </w:pPr>
    </w:p>
    <w:p w14:paraId="27980C45" w14:textId="77777777" w:rsidR="0086697F" w:rsidRPr="00BF408E" w:rsidRDefault="0086697F" w:rsidP="00097B04">
      <w:pPr>
        <w:tabs>
          <w:tab w:val="left" w:pos="709"/>
          <w:tab w:val="left" w:pos="1005"/>
        </w:tabs>
        <w:spacing w:after="0" w:line="240" w:lineRule="auto"/>
        <w:contextualSpacing/>
        <w:jc w:val="both"/>
        <w:rPr>
          <w:rFonts w:ascii="Times New Roman" w:hAnsi="Times New Roman"/>
          <w:sz w:val="24"/>
          <w:szCs w:val="24"/>
        </w:rPr>
      </w:pPr>
    </w:p>
    <w:p w14:paraId="0511E80F" w14:textId="77777777" w:rsidR="0082426F" w:rsidRPr="00BF408E" w:rsidRDefault="0082426F" w:rsidP="00C97DDF">
      <w:pPr>
        <w:tabs>
          <w:tab w:val="left" w:pos="567"/>
          <w:tab w:val="left" w:pos="709"/>
        </w:tabs>
        <w:contextualSpacing/>
        <w:jc w:val="right"/>
        <w:rPr>
          <w:rFonts w:ascii="Times New Roman" w:hAnsi="Times New Roman"/>
          <w:sz w:val="24"/>
          <w:szCs w:val="24"/>
        </w:rPr>
      </w:pPr>
      <w:r w:rsidRPr="00BF408E">
        <w:rPr>
          <w:rFonts w:ascii="Times New Roman" w:hAnsi="Times New Roman"/>
          <w:sz w:val="24"/>
          <w:szCs w:val="24"/>
        </w:rPr>
        <w:lastRenderedPageBreak/>
        <w:t>Таблица № 1, тыс. рублей</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991"/>
        <w:gridCol w:w="990"/>
        <w:gridCol w:w="990"/>
        <w:gridCol w:w="990"/>
        <w:gridCol w:w="870"/>
        <w:gridCol w:w="743"/>
        <w:gridCol w:w="1172"/>
        <w:gridCol w:w="862"/>
        <w:gridCol w:w="633"/>
      </w:tblGrid>
      <w:tr w:rsidR="0082426F" w:rsidRPr="00BF408E" w14:paraId="5B5EB2AC" w14:textId="77777777" w:rsidTr="0086697F">
        <w:trPr>
          <w:trHeight w:val="720"/>
        </w:trPr>
        <w:tc>
          <w:tcPr>
            <w:tcW w:w="1242" w:type="dxa"/>
            <w:vMerge w:val="restart"/>
            <w:vAlign w:val="center"/>
          </w:tcPr>
          <w:p w14:paraId="1B00420C"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Основные показатели</w:t>
            </w:r>
          </w:p>
        </w:tc>
        <w:tc>
          <w:tcPr>
            <w:tcW w:w="991" w:type="dxa"/>
            <w:vMerge w:val="restart"/>
            <w:vAlign w:val="center"/>
          </w:tcPr>
          <w:p w14:paraId="73F27B7B"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Решение от 23.12.2021 № 37</w:t>
            </w:r>
          </w:p>
        </w:tc>
        <w:tc>
          <w:tcPr>
            <w:tcW w:w="990" w:type="dxa"/>
            <w:vMerge w:val="restart"/>
            <w:vAlign w:val="center"/>
          </w:tcPr>
          <w:p w14:paraId="38781592"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Решение от 31.03.2022 № 4</w:t>
            </w:r>
          </w:p>
        </w:tc>
        <w:tc>
          <w:tcPr>
            <w:tcW w:w="990" w:type="dxa"/>
            <w:vMerge w:val="restart"/>
            <w:vAlign w:val="center"/>
          </w:tcPr>
          <w:p w14:paraId="71E04D7D"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Решение от 05.10.2022 № 19</w:t>
            </w:r>
          </w:p>
        </w:tc>
        <w:tc>
          <w:tcPr>
            <w:tcW w:w="990" w:type="dxa"/>
            <w:vMerge w:val="restart"/>
            <w:vAlign w:val="center"/>
          </w:tcPr>
          <w:p w14:paraId="4509B13E"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Решение от 22.12.2022 № 37</w:t>
            </w:r>
          </w:p>
        </w:tc>
        <w:tc>
          <w:tcPr>
            <w:tcW w:w="1613" w:type="dxa"/>
            <w:gridSpan w:val="2"/>
            <w:vAlign w:val="center"/>
          </w:tcPr>
          <w:p w14:paraId="1FE162AE"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Отклонение к первоначальному решению №37</w:t>
            </w:r>
          </w:p>
        </w:tc>
        <w:tc>
          <w:tcPr>
            <w:tcW w:w="1172" w:type="dxa"/>
            <w:vMerge w:val="restart"/>
            <w:vAlign w:val="center"/>
          </w:tcPr>
          <w:p w14:paraId="249367CF"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Фактическое исполнение</w:t>
            </w:r>
          </w:p>
        </w:tc>
        <w:tc>
          <w:tcPr>
            <w:tcW w:w="1495" w:type="dxa"/>
            <w:gridSpan w:val="2"/>
            <w:vAlign w:val="center"/>
          </w:tcPr>
          <w:p w14:paraId="46022553" w14:textId="6285EFC3"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Отклонение факта к решению от 2</w:t>
            </w:r>
            <w:r w:rsidR="00CA1D3D">
              <w:rPr>
                <w:rFonts w:ascii="Times New Roman" w:hAnsi="Times New Roman"/>
                <w:b/>
                <w:bCs/>
                <w:color w:val="000000"/>
                <w:sz w:val="16"/>
                <w:szCs w:val="16"/>
              </w:rPr>
              <w:t>2</w:t>
            </w:r>
            <w:r w:rsidRPr="00BF408E">
              <w:rPr>
                <w:rFonts w:ascii="Times New Roman" w:hAnsi="Times New Roman"/>
                <w:b/>
                <w:bCs/>
                <w:color w:val="000000"/>
                <w:sz w:val="16"/>
                <w:szCs w:val="16"/>
              </w:rPr>
              <w:t>.12.22 №37</w:t>
            </w:r>
          </w:p>
        </w:tc>
      </w:tr>
      <w:tr w:rsidR="0082426F" w:rsidRPr="00BF408E" w14:paraId="44E6D1D8" w14:textId="77777777" w:rsidTr="0086697F">
        <w:trPr>
          <w:trHeight w:val="382"/>
        </w:trPr>
        <w:tc>
          <w:tcPr>
            <w:tcW w:w="1242" w:type="dxa"/>
            <w:vMerge/>
            <w:vAlign w:val="center"/>
          </w:tcPr>
          <w:p w14:paraId="5AF9624D" w14:textId="77777777" w:rsidR="0082426F" w:rsidRPr="00BF408E" w:rsidRDefault="0082426F" w:rsidP="00BF408E">
            <w:pPr>
              <w:spacing w:after="0" w:line="240" w:lineRule="auto"/>
              <w:rPr>
                <w:rFonts w:ascii="Times New Roman" w:hAnsi="Times New Roman"/>
                <w:b/>
                <w:bCs/>
                <w:color w:val="000000"/>
                <w:sz w:val="16"/>
                <w:szCs w:val="16"/>
              </w:rPr>
            </w:pPr>
          </w:p>
        </w:tc>
        <w:tc>
          <w:tcPr>
            <w:tcW w:w="991" w:type="dxa"/>
            <w:vMerge/>
            <w:vAlign w:val="center"/>
          </w:tcPr>
          <w:p w14:paraId="2C3CFA71" w14:textId="77777777" w:rsidR="0082426F" w:rsidRPr="00BF408E" w:rsidRDefault="0082426F" w:rsidP="00BF408E">
            <w:pPr>
              <w:spacing w:after="0" w:line="240" w:lineRule="auto"/>
              <w:rPr>
                <w:rFonts w:ascii="Times New Roman" w:hAnsi="Times New Roman"/>
                <w:b/>
                <w:bCs/>
                <w:color w:val="000000"/>
                <w:sz w:val="16"/>
                <w:szCs w:val="16"/>
              </w:rPr>
            </w:pPr>
          </w:p>
        </w:tc>
        <w:tc>
          <w:tcPr>
            <w:tcW w:w="990" w:type="dxa"/>
            <w:vMerge/>
            <w:vAlign w:val="center"/>
          </w:tcPr>
          <w:p w14:paraId="3A608C0E" w14:textId="77777777" w:rsidR="0082426F" w:rsidRPr="00BF408E" w:rsidRDefault="0082426F" w:rsidP="00BF408E">
            <w:pPr>
              <w:spacing w:after="0" w:line="240" w:lineRule="auto"/>
              <w:rPr>
                <w:rFonts w:ascii="Times New Roman" w:hAnsi="Times New Roman"/>
                <w:b/>
                <w:bCs/>
                <w:color w:val="000000"/>
                <w:sz w:val="16"/>
                <w:szCs w:val="16"/>
              </w:rPr>
            </w:pPr>
          </w:p>
        </w:tc>
        <w:tc>
          <w:tcPr>
            <w:tcW w:w="990" w:type="dxa"/>
            <w:vMerge/>
            <w:vAlign w:val="center"/>
          </w:tcPr>
          <w:p w14:paraId="24E9C81C" w14:textId="77777777" w:rsidR="0082426F" w:rsidRPr="00BF408E" w:rsidRDefault="0082426F" w:rsidP="00BF408E">
            <w:pPr>
              <w:spacing w:after="0" w:line="240" w:lineRule="auto"/>
              <w:rPr>
                <w:rFonts w:ascii="Times New Roman" w:hAnsi="Times New Roman"/>
                <w:b/>
                <w:bCs/>
                <w:color w:val="000000"/>
                <w:sz w:val="16"/>
                <w:szCs w:val="16"/>
              </w:rPr>
            </w:pPr>
          </w:p>
        </w:tc>
        <w:tc>
          <w:tcPr>
            <w:tcW w:w="990" w:type="dxa"/>
            <w:vMerge/>
            <w:vAlign w:val="center"/>
          </w:tcPr>
          <w:p w14:paraId="37AE978A" w14:textId="77777777" w:rsidR="0082426F" w:rsidRPr="00BF408E" w:rsidRDefault="0082426F" w:rsidP="00BF408E">
            <w:pPr>
              <w:spacing w:after="0" w:line="240" w:lineRule="auto"/>
              <w:rPr>
                <w:rFonts w:ascii="Times New Roman" w:hAnsi="Times New Roman"/>
                <w:b/>
                <w:bCs/>
                <w:color w:val="000000"/>
                <w:sz w:val="16"/>
                <w:szCs w:val="16"/>
              </w:rPr>
            </w:pPr>
          </w:p>
        </w:tc>
        <w:tc>
          <w:tcPr>
            <w:tcW w:w="870" w:type="dxa"/>
            <w:vAlign w:val="center"/>
          </w:tcPr>
          <w:p w14:paraId="3FF859E8"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тыс. руб.</w:t>
            </w:r>
          </w:p>
        </w:tc>
        <w:tc>
          <w:tcPr>
            <w:tcW w:w="743" w:type="dxa"/>
            <w:vAlign w:val="center"/>
          </w:tcPr>
          <w:p w14:paraId="359DEBC7"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w:t>
            </w:r>
          </w:p>
        </w:tc>
        <w:tc>
          <w:tcPr>
            <w:tcW w:w="1172" w:type="dxa"/>
            <w:vMerge/>
            <w:vAlign w:val="center"/>
          </w:tcPr>
          <w:p w14:paraId="066B0A9D" w14:textId="77777777" w:rsidR="0082426F" w:rsidRPr="00BF408E" w:rsidRDefault="0082426F" w:rsidP="00BF408E">
            <w:pPr>
              <w:spacing w:after="0" w:line="240" w:lineRule="auto"/>
              <w:rPr>
                <w:rFonts w:ascii="Times New Roman" w:hAnsi="Times New Roman"/>
                <w:b/>
                <w:bCs/>
                <w:color w:val="000000"/>
                <w:sz w:val="16"/>
                <w:szCs w:val="16"/>
              </w:rPr>
            </w:pPr>
          </w:p>
        </w:tc>
        <w:tc>
          <w:tcPr>
            <w:tcW w:w="862" w:type="dxa"/>
            <w:vAlign w:val="center"/>
          </w:tcPr>
          <w:p w14:paraId="5382C9EE"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тыс. руб.</w:t>
            </w:r>
          </w:p>
        </w:tc>
        <w:tc>
          <w:tcPr>
            <w:tcW w:w="633" w:type="dxa"/>
            <w:vAlign w:val="center"/>
          </w:tcPr>
          <w:p w14:paraId="5B897F55" w14:textId="77777777" w:rsidR="0082426F" w:rsidRPr="00BF408E" w:rsidRDefault="0082426F" w:rsidP="00BF408E">
            <w:pPr>
              <w:spacing w:after="0" w:line="240" w:lineRule="auto"/>
              <w:jc w:val="center"/>
              <w:rPr>
                <w:rFonts w:ascii="Times New Roman" w:hAnsi="Times New Roman"/>
                <w:b/>
                <w:bCs/>
                <w:color w:val="000000"/>
                <w:sz w:val="16"/>
                <w:szCs w:val="16"/>
              </w:rPr>
            </w:pPr>
            <w:r w:rsidRPr="00BF408E">
              <w:rPr>
                <w:rFonts w:ascii="Times New Roman" w:hAnsi="Times New Roman"/>
                <w:b/>
                <w:bCs/>
                <w:color w:val="000000"/>
                <w:sz w:val="16"/>
                <w:szCs w:val="16"/>
              </w:rPr>
              <w:t>%</w:t>
            </w:r>
          </w:p>
        </w:tc>
      </w:tr>
      <w:tr w:rsidR="0082426F" w:rsidRPr="00BF408E" w14:paraId="57EAE4DD" w14:textId="77777777" w:rsidTr="0086697F">
        <w:trPr>
          <w:trHeight w:val="315"/>
        </w:trPr>
        <w:tc>
          <w:tcPr>
            <w:tcW w:w="1242" w:type="dxa"/>
            <w:vAlign w:val="center"/>
          </w:tcPr>
          <w:p w14:paraId="660D2FDF" w14:textId="77777777" w:rsidR="0082426F" w:rsidRPr="00BF408E" w:rsidRDefault="0082426F" w:rsidP="00BF408E">
            <w:pPr>
              <w:spacing w:after="0" w:line="240" w:lineRule="auto"/>
              <w:jc w:val="center"/>
              <w:rPr>
                <w:rFonts w:ascii="Times New Roman" w:hAnsi="Times New Roman"/>
                <w:b/>
                <w:bCs/>
                <w:color w:val="000000"/>
                <w:sz w:val="18"/>
                <w:szCs w:val="18"/>
              </w:rPr>
            </w:pPr>
            <w:r w:rsidRPr="00BF408E">
              <w:rPr>
                <w:rFonts w:ascii="Times New Roman" w:hAnsi="Times New Roman"/>
                <w:b/>
                <w:bCs/>
                <w:color w:val="000000"/>
                <w:sz w:val="18"/>
                <w:szCs w:val="18"/>
              </w:rPr>
              <w:t>Доходы</w:t>
            </w:r>
          </w:p>
        </w:tc>
        <w:tc>
          <w:tcPr>
            <w:tcW w:w="991" w:type="dxa"/>
            <w:vAlign w:val="center"/>
          </w:tcPr>
          <w:p w14:paraId="22F26723"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3 209,20</w:t>
            </w:r>
          </w:p>
        </w:tc>
        <w:tc>
          <w:tcPr>
            <w:tcW w:w="990" w:type="dxa"/>
            <w:vAlign w:val="center"/>
          </w:tcPr>
          <w:p w14:paraId="486B7D7C"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3 482,70</w:t>
            </w:r>
          </w:p>
        </w:tc>
        <w:tc>
          <w:tcPr>
            <w:tcW w:w="990" w:type="dxa"/>
            <w:vAlign w:val="center"/>
          </w:tcPr>
          <w:p w14:paraId="5EB9DABB"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4 198,40</w:t>
            </w:r>
          </w:p>
        </w:tc>
        <w:tc>
          <w:tcPr>
            <w:tcW w:w="990" w:type="dxa"/>
            <w:vAlign w:val="center"/>
          </w:tcPr>
          <w:p w14:paraId="1B092C3A"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4 109,10</w:t>
            </w:r>
          </w:p>
        </w:tc>
        <w:tc>
          <w:tcPr>
            <w:tcW w:w="870" w:type="dxa"/>
            <w:vAlign w:val="center"/>
          </w:tcPr>
          <w:p w14:paraId="49F25CF3"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899,90</w:t>
            </w:r>
          </w:p>
        </w:tc>
        <w:tc>
          <w:tcPr>
            <w:tcW w:w="743" w:type="dxa"/>
            <w:vAlign w:val="center"/>
          </w:tcPr>
          <w:p w14:paraId="71E4B2BC"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128,0</w:t>
            </w:r>
          </w:p>
        </w:tc>
        <w:tc>
          <w:tcPr>
            <w:tcW w:w="1172" w:type="dxa"/>
            <w:vAlign w:val="center"/>
          </w:tcPr>
          <w:p w14:paraId="6DA9DC0B"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3 992,25</w:t>
            </w:r>
          </w:p>
        </w:tc>
        <w:tc>
          <w:tcPr>
            <w:tcW w:w="862" w:type="dxa"/>
            <w:vAlign w:val="center"/>
          </w:tcPr>
          <w:p w14:paraId="286B74AE"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-116,85</w:t>
            </w:r>
          </w:p>
        </w:tc>
        <w:tc>
          <w:tcPr>
            <w:tcW w:w="633" w:type="dxa"/>
            <w:vAlign w:val="center"/>
          </w:tcPr>
          <w:p w14:paraId="3D67F33B"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97,2</w:t>
            </w:r>
          </w:p>
        </w:tc>
      </w:tr>
      <w:tr w:rsidR="0082426F" w:rsidRPr="00BF408E" w14:paraId="3C882F18" w14:textId="77777777" w:rsidTr="0086697F">
        <w:trPr>
          <w:trHeight w:val="315"/>
        </w:trPr>
        <w:tc>
          <w:tcPr>
            <w:tcW w:w="1242" w:type="dxa"/>
            <w:vAlign w:val="center"/>
          </w:tcPr>
          <w:p w14:paraId="695AE898" w14:textId="77777777" w:rsidR="0082426F" w:rsidRPr="00BF408E" w:rsidRDefault="0082426F" w:rsidP="00BF408E">
            <w:pPr>
              <w:spacing w:after="0" w:line="240" w:lineRule="auto"/>
              <w:jc w:val="center"/>
              <w:rPr>
                <w:rFonts w:ascii="Times New Roman" w:hAnsi="Times New Roman"/>
                <w:b/>
                <w:bCs/>
                <w:color w:val="000000"/>
                <w:sz w:val="18"/>
                <w:szCs w:val="18"/>
              </w:rPr>
            </w:pPr>
            <w:r w:rsidRPr="00BF408E">
              <w:rPr>
                <w:rFonts w:ascii="Times New Roman" w:hAnsi="Times New Roman"/>
                <w:b/>
                <w:bCs/>
                <w:color w:val="000000"/>
                <w:sz w:val="18"/>
                <w:szCs w:val="18"/>
              </w:rPr>
              <w:t>Расходы</w:t>
            </w:r>
          </w:p>
        </w:tc>
        <w:tc>
          <w:tcPr>
            <w:tcW w:w="991" w:type="dxa"/>
            <w:vAlign w:val="center"/>
          </w:tcPr>
          <w:p w14:paraId="5F9A0827"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3 220,40</w:t>
            </w:r>
          </w:p>
        </w:tc>
        <w:tc>
          <w:tcPr>
            <w:tcW w:w="990" w:type="dxa"/>
            <w:vAlign w:val="center"/>
          </w:tcPr>
          <w:p w14:paraId="3337A074"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4 323,64</w:t>
            </w:r>
          </w:p>
        </w:tc>
        <w:tc>
          <w:tcPr>
            <w:tcW w:w="990" w:type="dxa"/>
            <w:vAlign w:val="center"/>
          </w:tcPr>
          <w:p w14:paraId="78134546"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5 039,34</w:t>
            </w:r>
          </w:p>
        </w:tc>
        <w:tc>
          <w:tcPr>
            <w:tcW w:w="990" w:type="dxa"/>
            <w:vAlign w:val="center"/>
          </w:tcPr>
          <w:p w14:paraId="1655850B"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4 859,33</w:t>
            </w:r>
          </w:p>
        </w:tc>
        <w:tc>
          <w:tcPr>
            <w:tcW w:w="870" w:type="dxa"/>
            <w:vAlign w:val="center"/>
          </w:tcPr>
          <w:p w14:paraId="69DDBF26"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1 638,93</w:t>
            </w:r>
          </w:p>
        </w:tc>
        <w:tc>
          <w:tcPr>
            <w:tcW w:w="743" w:type="dxa"/>
            <w:vAlign w:val="center"/>
          </w:tcPr>
          <w:p w14:paraId="7AFB11EF"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150,9</w:t>
            </w:r>
          </w:p>
        </w:tc>
        <w:tc>
          <w:tcPr>
            <w:tcW w:w="1172" w:type="dxa"/>
            <w:vAlign w:val="center"/>
          </w:tcPr>
          <w:p w14:paraId="0CEBE4B4"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4 390,04</w:t>
            </w:r>
          </w:p>
        </w:tc>
        <w:tc>
          <w:tcPr>
            <w:tcW w:w="862" w:type="dxa"/>
            <w:vAlign w:val="center"/>
          </w:tcPr>
          <w:p w14:paraId="50B19000"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-469,29</w:t>
            </w:r>
          </w:p>
        </w:tc>
        <w:tc>
          <w:tcPr>
            <w:tcW w:w="633" w:type="dxa"/>
            <w:vAlign w:val="center"/>
          </w:tcPr>
          <w:p w14:paraId="46EE3C32"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90,3</w:t>
            </w:r>
          </w:p>
        </w:tc>
      </w:tr>
      <w:tr w:rsidR="0082426F" w:rsidRPr="00BF408E" w14:paraId="720AE5C4" w14:textId="77777777" w:rsidTr="0086697F">
        <w:trPr>
          <w:trHeight w:val="720"/>
        </w:trPr>
        <w:tc>
          <w:tcPr>
            <w:tcW w:w="1242" w:type="dxa"/>
            <w:vAlign w:val="center"/>
          </w:tcPr>
          <w:p w14:paraId="4F8378E5" w14:textId="77777777" w:rsidR="0082426F" w:rsidRDefault="0082426F" w:rsidP="00BF408E">
            <w:pPr>
              <w:spacing w:after="0" w:line="240" w:lineRule="auto"/>
              <w:jc w:val="center"/>
              <w:rPr>
                <w:rFonts w:ascii="Times New Roman" w:hAnsi="Times New Roman"/>
                <w:b/>
                <w:bCs/>
                <w:color w:val="000000"/>
                <w:sz w:val="18"/>
                <w:szCs w:val="18"/>
              </w:rPr>
            </w:pPr>
            <w:r w:rsidRPr="00BF408E">
              <w:rPr>
                <w:rFonts w:ascii="Times New Roman" w:hAnsi="Times New Roman"/>
                <w:b/>
                <w:bCs/>
                <w:color w:val="000000"/>
                <w:sz w:val="18"/>
                <w:szCs w:val="18"/>
              </w:rPr>
              <w:t>Дефицит</w:t>
            </w:r>
          </w:p>
          <w:p w14:paraId="01C1C67B" w14:textId="77777777" w:rsidR="0082426F" w:rsidRPr="00BF408E" w:rsidRDefault="0082426F" w:rsidP="00BF408E">
            <w:pPr>
              <w:spacing w:after="0" w:line="240" w:lineRule="auto"/>
              <w:jc w:val="center"/>
              <w:rPr>
                <w:rFonts w:ascii="Times New Roman" w:hAnsi="Times New Roman"/>
                <w:b/>
                <w:bCs/>
                <w:color w:val="000000"/>
                <w:sz w:val="18"/>
                <w:szCs w:val="18"/>
              </w:rPr>
            </w:pPr>
            <w:r w:rsidRPr="00BF408E">
              <w:rPr>
                <w:rFonts w:ascii="Times New Roman" w:hAnsi="Times New Roman"/>
                <w:b/>
                <w:bCs/>
                <w:color w:val="000000"/>
                <w:sz w:val="18"/>
                <w:szCs w:val="18"/>
              </w:rPr>
              <w:t xml:space="preserve"> (-) Профицит (+)</w:t>
            </w:r>
          </w:p>
        </w:tc>
        <w:tc>
          <w:tcPr>
            <w:tcW w:w="991" w:type="dxa"/>
            <w:vAlign w:val="center"/>
          </w:tcPr>
          <w:p w14:paraId="01E815A2"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-11,20</w:t>
            </w:r>
          </w:p>
        </w:tc>
        <w:tc>
          <w:tcPr>
            <w:tcW w:w="990" w:type="dxa"/>
            <w:vAlign w:val="center"/>
          </w:tcPr>
          <w:p w14:paraId="3F929D21"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-840,94</w:t>
            </w:r>
          </w:p>
        </w:tc>
        <w:tc>
          <w:tcPr>
            <w:tcW w:w="990" w:type="dxa"/>
            <w:vAlign w:val="center"/>
          </w:tcPr>
          <w:p w14:paraId="76A2CB14"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-840,94</w:t>
            </w:r>
          </w:p>
        </w:tc>
        <w:tc>
          <w:tcPr>
            <w:tcW w:w="990" w:type="dxa"/>
            <w:vAlign w:val="center"/>
          </w:tcPr>
          <w:p w14:paraId="5E55BD7E"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-750,23</w:t>
            </w:r>
          </w:p>
        </w:tc>
        <w:tc>
          <w:tcPr>
            <w:tcW w:w="870" w:type="dxa"/>
            <w:vAlign w:val="center"/>
          </w:tcPr>
          <w:p w14:paraId="1A537519"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-739,03</w:t>
            </w:r>
          </w:p>
        </w:tc>
        <w:tc>
          <w:tcPr>
            <w:tcW w:w="743" w:type="dxa"/>
            <w:vAlign w:val="center"/>
          </w:tcPr>
          <w:p w14:paraId="0EC01042"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х</w:t>
            </w:r>
          </w:p>
        </w:tc>
        <w:tc>
          <w:tcPr>
            <w:tcW w:w="1172" w:type="dxa"/>
            <w:noWrap/>
            <w:vAlign w:val="center"/>
          </w:tcPr>
          <w:p w14:paraId="793C7516"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-397,79</w:t>
            </w:r>
          </w:p>
        </w:tc>
        <w:tc>
          <w:tcPr>
            <w:tcW w:w="862" w:type="dxa"/>
            <w:vAlign w:val="center"/>
          </w:tcPr>
          <w:p w14:paraId="1F64C747"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352,44</w:t>
            </w:r>
          </w:p>
        </w:tc>
        <w:tc>
          <w:tcPr>
            <w:tcW w:w="633" w:type="dxa"/>
            <w:vAlign w:val="center"/>
          </w:tcPr>
          <w:p w14:paraId="783DB30D" w14:textId="77777777" w:rsidR="0082426F" w:rsidRPr="00BF408E" w:rsidRDefault="0082426F" w:rsidP="00BF408E">
            <w:pPr>
              <w:spacing w:after="0" w:line="240" w:lineRule="auto"/>
              <w:jc w:val="center"/>
              <w:rPr>
                <w:rFonts w:ascii="Times New Roman" w:hAnsi="Times New Roman"/>
                <w:color w:val="000000"/>
                <w:sz w:val="16"/>
                <w:szCs w:val="16"/>
              </w:rPr>
            </w:pPr>
            <w:r w:rsidRPr="00BF408E">
              <w:rPr>
                <w:rFonts w:ascii="Times New Roman" w:hAnsi="Times New Roman"/>
                <w:color w:val="000000"/>
                <w:sz w:val="16"/>
                <w:szCs w:val="16"/>
              </w:rPr>
              <w:t>х</w:t>
            </w:r>
          </w:p>
        </w:tc>
      </w:tr>
    </w:tbl>
    <w:p w14:paraId="271D8DB6" w14:textId="77777777" w:rsidR="0082426F" w:rsidRPr="000E1943" w:rsidRDefault="0082426F" w:rsidP="00067314">
      <w:pPr>
        <w:tabs>
          <w:tab w:val="left" w:pos="709"/>
        </w:tabs>
        <w:spacing w:line="240" w:lineRule="auto"/>
        <w:ind w:firstLine="709"/>
        <w:contextualSpacing/>
        <w:jc w:val="both"/>
        <w:rPr>
          <w:rStyle w:val="fontstyle21"/>
          <w:rFonts w:ascii="Times New Roman" w:hAnsi="Times New Roman"/>
          <w:color w:val="auto"/>
          <w:sz w:val="24"/>
          <w:szCs w:val="24"/>
        </w:rPr>
      </w:pPr>
      <w:r w:rsidRPr="000E1943">
        <w:rPr>
          <w:rStyle w:val="fontstyle21"/>
          <w:rFonts w:ascii="Times New Roman" w:hAnsi="Times New Roman"/>
          <w:color w:val="auto"/>
          <w:sz w:val="24"/>
          <w:szCs w:val="24"/>
        </w:rPr>
        <w:t xml:space="preserve">В соответствии со статьей 264.4 Бюджетного кодекса Российской Федерации проведена внешняя проверка бюджетной отчетности за 2022 год </w:t>
      </w:r>
      <w:r w:rsidRPr="000E1943">
        <w:rPr>
          <w:rFonts w:ascii="Times New Roman" w:hAnsi="Times New Roman"/>
          <w:sz w:val="24"/>
          <w:szCs w:val="24"/>
        </w:rPr>
        <w:t xml:space="preserve">главного распорядителя бюджетных средств, </w:t>
      </w:r>
      <w:r w:rsidRPr="000E1943">
        <w:rPr>
          <w:rStyle w:val="fontstyle21"/>
          <w:rFonts w:ascii="Times New Roman" w:hAnsi="Times New Roman"/>
          <w:color w:val="auto"/>
          <w:sz w:val="24"/>
          <w:szCs w:val="24"/>
        </w:rPr>
        <w:t>результаты которой отражены в заключении внешней проверки годовой бюджетной отчетности Саввушинского сельсовета Змеиногорского района Алтайского края за 2022 год и учтены далее в настоящем заключении. В ходе проверки исследованы полнота и достоверность бюджетной отчетности. Отчетность предоставлена в полном объеме и соответствующего качества, а также имеет достаточную информацию об исполнении бюджета муниципального образования.</w:t>
      </w:r>
    </w:p>
    <w:p w14:paraId="33D23C2F" w14:textId="77777777" w:rsidR="0082426F" w:rsidRPr="00D075DA" w:rsidRDefault="0082426F" w:rsidP="00217BF9">
      <w:pPr>
        <w:tabs>
          <w:tab w:val="left" w:pos="709"/>
        </w:tabs>
        <w:spacing w:line="240" w:lineRule="auto"/>
        <w:contextualSpacing/>
        <w:jc w:val="both"/>
        <w:rPr>
          <w:rStyle w:val="fontstyle21"/>
          <w:rFonts w:ascii="Times New Roman" w:hAnsi="Times New Roman"/>
          <w:color w:val="FF0000"/>
          <w:sz w:val="24"/>
          <w:szCs w:val="24"/>
        </w:rPr>
      </w:pPr>
    </w:p>
    <w:p w14:paraId="235BB257" w14:textId="77777777" w:rsidR="0082426F" w:rsidRPr="000E1943" w:rsidRDefault="0082426F" w:rsidP="00217BF9">
      <w:pPr>
        <w:tabs>
          <w:tab w:val="left" w:pos="709"/>
        </w:tabs>
        <w:spacing w:line="240" w:lineRule="auto"/>
        <w:contextualSpacing/>
        <w:jc w:val="center"/>
        <w:rPr>
          <w:rStyle w:val="fontstyle21"/>
          <w:rFonts w:ascii="Times New Roman" w:hAnsi="Times New Roman"/>
          <w:b/>
          <w:color w:val="auto"/>
          <w:sz w:val="24"/>
          <w:szCs w:val="24"/>
        </w:rPr>
      </w:pPr>
      <w:r w:rsidRPr="000E1943">
        <w:rPr>
          <w:rFonts w:ascii="Times New Roman" w:hAnsi="Times New Roman"/>
          <w:b/>
          <w:bCs/>
          <w:sz w:val="24"/>
          <w:szCs w:val="24"/>
        </w:rPr>
        <w:t>Исполнение доходной части бюджета</w:t>
      </w:r>
      <w:r w:rsidRPr="000E1943">
        <w:rPr>
          <w:rStyle w:val="fontstyle01"/>
          <w:rFonts w:ascii="Times New Roman" w:hAnsi="Times New Roman"/>
          <w:color w:val="auto"/>
          <w:sz w:val="24"/>
          <w:szCs w:val="24"/>
        </w:rPr>
        <w:t xml:space="preserve"> муниципального образования Саввушинский</w:t>
      </w:r>
      <w:r w:rsidRPr="000E1943">
        <w:rPr>
          <w:rStyle w:val="fontstyle21"/>
          <w:rFonts w:ascii="Times New Roman" w:hAnsi="Times New Roman"/>
          <w:b/>
          <w:color w:val="auto"/>
          <w:sz w:val="24"/>
          <w:szCs w:val="24"/>
        </w:rPr>
        <w:t xml:space="preserve"> сельсовет Змеиногорского района Алтайского края за 2022 год</w:t>
      </w:r>
    </w:p>
    <w:p w14:paraId="0FD5703A" w14:textId="77777777" w:rsidR="0082426F" w:rsidRPr="00D075DA" w:rsidRDefault="0082426F" w:rsidP="00217BF9">
      <w:pPr>
        <w:tabs>
          <w:tab w:val="left" w:pos="709"/>
        </w:tabs>
        <w:spacing w:line="240" w:lineRule="auto"/>
        <w:contextualSpacing/>
        <w:jc w:val="center"/>
        <w:rPr>
          <w:rStyle w:val="fontstyle01"/>
          <w:rFonts w:ascii="Times New Roman" w:hAnsi="Times New Roman"/>
          <w:color w:val="FF0000"/>
          <w:sz w:val="24"/>
          <w:szCs w:val="24"/>
        </w:rPr>
      </w:pPr>
    </w:p>
    <w:p w14:paraId="0A3F1287" w14:textId="77777777" w:rsidR="0082426F" w:rsidRPr="007632E6" w:rsidRDefault="0082426F" w:rsidP="00217BF9">
      <w:pPr>
        <w:tabs>
          <w:tab w:val="left" w:pos="709"/>
        </w:tabs>
        <w:spacing w:after="0" w:line="240" w:lineRule="auto"/>
        <w:jc w:val="both"/>
        <w:rPr>
          <w:rFonts w:ascii="Times New Roman" w:hAnsi="Times New Roman"/>
          <w:sz w:val="24"/>
          <w:szCs w:val="24"/>
        </w:rPr>
      </w:pPr>
      <w:r w:rsidRPr="007632E6">
        <w:rPr>
          <w:rFonts w:ascii="Times New Roman" w:hAnsi="Times New Roman"/>
          <w:sz w:val="24"/>
          <w:szCs w:val="24"/>
        </w:rPr>
        <w:t xml:space="preserve">         Исполнение доходной части бюджета является одним из основных показателей финансового состояния муниципального образования </w:t>
      </w:r>
      <w:r w:rsidRPr="007632E6">
        <w:rPr>
          <w:rStyle w:val="fontstyle01"/>
          <w:rFonts w:ascii="Times New Roman" w:hAnsi="Times New Roman"/>
          <w:b w:val="0"/>
          <w:color w:val="auto"/>
          <w:sz w:val="24"/>
          <w:szCs w:val="24"/>
        </w:rPr>
        <w:t>Саввушинский</w:t>
      </w:r>
      <w:r w:rsidRPr="007632E6">
        <w:rPr>
          <w:rStyle w:val="fontstyle21"/>
          <w:rFonts w:ascii="Times New Roman" w:hAnsi="Times New Roman"/>
          <w:color w:val="auto"/>
          <w:sz w:val="24"/>
          <w:szCs w:val="24"/>
        </w:rPr>
        <w:t xml:space="preserve"> сельсовет Змеиногорского района Алтайского края</w:t>
      </w:r>
      <w:r w:rsidRPr="007632E6">
        <w:rPr>
          <w:rFonts w:ascii="Times New Roman" w:hAnsi="Times New Roman"/>
          <w:sz w:val="24"/>
          <w:szCs w:val="24"/>
        </w:rPr>
        <w:t>.</w:t>
      </w:r>
    </w:p>
    <w:p w14:paraId="29E950D4" w14:textId="77777777" w:rsidR="006E57AF" w:rsidRPr="006E57AF" w:rsidRDefault="006E57AF" w:rsidP="006E57AF">
      <w:pPr>
        <w:tabs>
          <w:tab w:val="left" w:pos="709"/>
          <w:tab w:val="left" w:pos="851"/>
          <w:tab w:val="left" w:pos="1087"/>
        </w:tabs>
        <w:spacing w:after="0" w:line="240" w:lineRule="auto"/>
        <w:jc w:val="both"/>
        <w:rPr>
          <w:rFonts w:ascii="Times New Roman" w:hAnsi="Times New Roman"/>
          <w:sz w:val="24"/>
          <w:szCs w:val="24"/>
        </w:rPr>
      </w:pPr>
      <w:r w:rsidRPr="006E57AF">
        <w:rPr>
          <w:rFonts w:ascii="Times New Roman" w:hAnsi="Times New Roman"/>
          <w:sz w:val="24"/>
          <w:szCs w:val="24"/>
        </w:rPr>
        <w:t xml:space="preserve">         Доходная часть бюджета формировалась за счет налоговых и неналоговых доходов, межбюджетных трансфертов из районного бюджета, б</w:t>
      </w:r>
      <w:r w:rsidRPr="006E57AF">
        <w:rPr>
          <w:rFonts w:ascii="Times New Roman" w:hAnsi="Times New Roman"/>
          <w:bCs/>
          <w:sz w:val="24"/>
          <w:szCs w:val="24"/>
        </w:rPr>
        <w:t xml:space="preserve">езвозмездных поступлений </w:t>
      </w:r>
      <w:r w:rsidRPr="006E57AF">
        <w:rPr>
          <w:rFonts w:ascii="Times New Roman" w:hAnsi="Times New Roman"/>
          <w:sz w:val="24"/>
          <w:szCs w:val="24"/>
        </w:rPr>
        <w:t>и иных источников в соответствии со статьей 232 Бюджетного кодекса Российской Федерации.</w:t>
      </w:r>
    </w:p>
    <w:p w14:paraId="628DDFBF" w14:textId="47A7B83C" w:rsidR="0082426F" w:rsidRPr="007632E6" w:rsidRDefault="0082426F" w:rsidP="004D128D">
      <w:pPr>
        <w:tabs>
          <w:tab w:val="left" w:pos="709"/>
        </w:tabs>
        <w:spacing w:after="0" w:line="240" w:lineRule="auto"/>
        <w:ind w:firstLine="720"/>
        <w:jc w:val="both"/>
        <w:rPr>
          <w:rFonts w:ascii="Times New Roman" w:hAnsi="Times New Roman"/>
          <w:sz w:val="24"/>
          <w:szCs w:val="24"/>
        </w:rPr>
      </w:pPr>
      <w:r w:rsidRPr="006E57AF">
        <w:rPr>
          <w:rFonts w:ascii="Times New Roman" w:hAnsi="Times New Roman"/>
          <w:sz w:val="24"/>
          <w:szCs w:val="24"/>
        </w:rPr>
        <w:t xml:space="preserve">Решением </w:t>
      </w:r>
      <w:r w:rsidRPr="006E57AF">
        <w:rPr>
          <w:rFonts w:ascii="Times New Roman" w:hAnsi="Times New Roman"/>
          <w:bCs/>
          <w:sz w:val="24"/>
          <w:szCs w:val="24"/>
        </w:rPr>
        <w:t xml:space="preserve">Совета депутатов Саввушинского сельсовета Змеиногорского </w:t>
      </w:r>
      <w:r w:rsidR="00B909DD" w:rsidRPr="006E57AF">
        <w:rPr>
          <w:rFonts w:ascii="Times New Roman" w:hAnsi="Times New Roman"/>
          <w:bCs/>
          <w:sz w:val="24"/>
          <w:szCs w:val="24"/>
        </w:rPr>
        <w:t>района</w:t>
      </w:r>
      <w:r w:rsidRPr="007632E6">
        <w:rPr>
          <w:rFonts w:ascii="Times New Roman" w:hAnsi="Times New Roman"/>
          <w:bCs/>
          <w:sz w:val="24"/>
          <w:szCs w:val="24"/>
        </w:rPr>
        <w:t xml:space="preserve"> Алтайского края от 23.12.2021 № 37 «О бюджете поселения Саввушинский сельсовет Змеиногорского района Алтайского края на 2022 год»» </w:t>
      </w:r>
      <w:r w:rsidRPr="007632E6">
        <w:rPr>
          <w:rFonts w:ascii="Times New Roman" w:hAnsi="Times New Roman"/>
          <w:sz w:val="24"/>
          <w:szCs w:val="24"/>
        </w:rPr>
        <w:t xml:space="preserve">общий объем доходов бюджета был утвержден </w:t>
      </w:r>
      <w:r w:rsidRPr="007632E6">
        <w:rPr>
          <w:rStyle w:val="markedcontent"/>
          <w:rFonts w:ascii="Times New Roman" w:hAnsi="Times New Roman"/>
          <w:sz w:val="24"/>
          <w:szCs w:val="24"/>
        </w:rPr>
        <w:t xml:space="preserve">в сумме </w:t>
      </w:r>
      <w:r w:rsidRPr="007632E6">
        <w:rPr>
          <w:rFonts w:ascii="Times New Roman" w:hAnsi="Times New Roman"/>
          <w:sz w:val="24"/>
          <w:szCs w:val="24"/>
        </w:rPr>
        <w:t>3 209,20</w:t>
      </w:r>
      <w:r w:rsidRPr="007632E6">
        <w:rPr>
          <w:rStyle w:val="markedcontent"/>
          <w:rFonts w:ascii="Times New Roman" w:hAnsi="Times New Roman"/>
          <w:sz w:val="24"/>
          <w:szCs w:val="24"/>
        </w:rPr>
        <w:t xml:space="preserve">тыс. рублей, в том числе объем межбюджетных трансфертов, получаемых из других бюджетов, в сумме </w:t>
      </w:r>
      <w:r w:rsidRPr="007632E6">
        <w:rPr>
          <w:rFonts w:ascii="Times New Roman" w:hAnsi="Times New Roman"/>
          <w:sz w:val="24"/>
          <w:szCs w:val="24"/>
        </w:rPr>
        <w:t xml:space="preserve">1500,20 </w:t>
      </w:r>
      <w:r w:rsidRPr="007632E6">
        <w:rPr>
          <w:rStyle w:val="markedcontent"/>
          <w:rFonts w:ascii="Times New Roman" w:hAnsi="Times New Roman"/>
          <w:sz w:val="24"/>
          <w:szCs w:val="24"/>
        </w:rPr>
        <w:t>тыс. рублей</w:t>
      </w:r>
      <w:r w:rsidRPr="007632E6">
        <w:rPr>
          <w:rFonts w:ascii="Times New Roman" w:hAnsi="Times New Roman"/>
          <w:sz w:val="24"/>
          <w:szCs w:val="24"/>
        </w:rPr>
        <w:t>.</w:t>
      </w:r>
    </w:p>
    <w:p w14:paraId="77CD8CDB" w14:textId="77777777" w:rsidR="0082426F" w:rsidRPr="007632E6" w:rsidRDefault="0082426F" w:rsidP="004D128D">
      <w:pPr>
        <w:tabs>
          <w:tab w:val="left" w:pos="709"/>
        </w:tabs>
        <w:spacing w:after="0" w:line="240" w:lineRule="auto"/>
        <w:ind w:firstLine="720"/>
        <w:jc w:val="both"/>
        <w:rPr>
          <w:rFonts w:ascii="Times New Roman" w:hAnsi="Times New Roman"/>
          <w:sz w:val="24"/>
          <w:szCs w:val="24"/>
        </w:rPr>
      </w:pPr>
      <w:r w:rsidRPr="007632E6">
        <w:rPr>
          <w:rFonts w:ascii="Times New Roman" w:hAnsi="Times New Roman"/>
          <w:sz w:val="24"/>
          <w:szCs w:val="24"/>
        </w:rPr>
        <w:t xml:space="preserve">С учетом изменений, внесенных в течение 2022 года в бюджет </w:t>
      </w:r>
      <w:r w:rsidRPr="007632E6">
        <w:rPr>
          <w:rStyle w:val="fontstyle21"/>
          <w:rFonts w:ascii="Times New Roman" w:hAnsi="Times New Roman"/>
          <w:color w:val="auto"/>
          <w:sz w:val="24"/>
          <w:szCs w:val="24"/>
        </w:rPr>
        <w:t xml:space="preserve">муниципального образования </w:t>
      </w:r>
      <w:r w:rsidRPr="007632E6">
        <w:rPr>
          <w:rFonts w:ascii="Times New Roman" w:hAnsi="Times New Roman"/>
          <w:sz w:val="24"/>
          <w:szCs w:val="24"/>
        </w:rPr>
        <w:t xml:space="preserve">в соответствии с решениями </w:t>
      </w:r>
      <w:r w:rsidRPr="007632E6">
        <w:rPr>
          <w:rFonts w:ascii="Times New Roman" w:hAnsi="Times New Roman"/>
          <w:bCs/>
          <w:sz w:val="24"/>
          <w:szCs w:val="24"/>
        </w:rPr>
        <w:t>Совета депутатов Саввушинского сельсовета</w:t>
      </w:r>
      <w:r w:rsidRPr="007632E6">
        <w:rPr>
          <w:rFonts w:ascii="Times New Roman" w:hAnsi="Times New Roman"/>
          <w:sz w:val="24"/>
          <w:szCs w:val="24"/>
        </w:rPr>
        <w:t>, доходная часть бюджета увеличилась на 899,90 тыс. рублей.</w:t>
      </w:r>
    </w:p>
    <w:p w14:paraId="23A1B209" w14:textId="77777777" w:rsidR="0082426F" w:rsidRPr="007632E6" w:rsidRDefault="0082426F" w:rsidP="00F265B6">
      <w:pPr>
        <w:tabs>
          <w:tab w:val="left" w:pos="709"/>
          <w:tab w:val="left" w:pos="993"/>
        </w:tabs>
        <w:spacing w:after="0" w:line="240" w:lineRule="auto"/>
        <w:ind w:firstLine="720"/>
        <w:jc w:val="both"/>
        <w:rPr>
          <w:rFonts w:ascii="Times New Roman" w:hAnsi="Times New Roman"/>
          <w:sz w:val="24"/>
          <w:szCs w:val="24"/>
        </w:rPr>
      </w:pPr>
      <w:r w:rsidRPr="007632E6">
        <w:rPr>
          <w:rFonts w:ascii="Times New Roman" w:hAnsi="Times New Roman"/>
          <w:sz w:val="24"/>
          <w:szCs w:val="24"/>
        </w:rPr>
        <w:t xml:space="preserve">Фактическое поступление доходов в бюджет </w:t>
      </w:r>
      <w:r w:rsidRPr="007632E6">
        <w:rPr>
          <w:rStyle w:val="fontstyle21"/>
          <w:rFonts w:ascii="Times New Roman" w:hAnsi="Times New Roman"/>
          <w:color w:val="auto"/>
          <w:sz w:val="24"/>
          <w:szCs w:val="24"/>
        </w:rPr>
        <w:t xml:space="preserve">муниципального образования </w:t>
      </w:r>
      <w:r w:rsidRPr="007632E6">
        <w:rPr>
          <w:rFonts w:ascii="Times New Roman" w:hAnsi="Times New Roman"/>
          <w:sz w:val="24"/>
          <w:szCs w:val="24"/>
        </w:rPr>
        <w:t>за 2022 год составило 3 992,25 тыс. рублей.</w:t>
      </w:r>
    </w:p>
    <w:p w14:paraId="0D37BC25" w14:textId="77777777" w:rsidR="0082426F" w:rsidRPr="007632E6" w:rsidRDefault="0082426F" w:rsidP="00F265B6">
      <w:pPr>
        <w:tabs>
          <w:tab w:val="left" w:pos="709"/>
          <w:tab w:val="left" w:pos="1087"/>
        </w:tabs>
        <w:spacing w:after="0" w:line="240" w:lineRule="auto"/>
        <w:ind w:firstLine="720"/>
        <w:jc w:val="both"/>
        <w:rPr>
          <w:rFonts w:ascii="Times New Roman" w:hAnsi="Times New Roman"/>
          <w:sz w:val="24"/>
          <w:szCs w:val="24"/>
        </w:rPr>
      </w:pPr>
      <w:r w:rsidRPr="007632E6">
        <w:rPr>
          <w:rFonts w:ascii="Times New Roman" w:hAnsi="Times New Roman"/>
          <w:sz w:val="24"/>
          <w:szCs w:val="24"/>
        </w:rPr>
        <w:t xml:space="preserve">Сведения об исполнении доходной части бюджета </w:t>
      </w:r>
      <w:r w:rsidRPr="007632E6">
        <w:rPr>
          <w:rStyle w:val="fontstyle21"/>
          <w:rFonts w:ascii="Times New Roman" w:hAnsi="Times New Roman"/>
          <w:color w:val="auto"/>
          <w:sz w:val="24"/>
          <w:szCs w:val="24"/>
        </w:rPr>
        <w:t>муниципального образования за 2</w:t>
      </w:r>
      <w:r w:rsidRPr="007632E6">
        <w:rPr>
          <w:rFonts w:ascii="Times New Roman" w:hAnsi="Times New Roman"/>
          <w:sz w:val="24"/>
          <w:szCs w:val="24"/>
        </w:rPr>
        <w:t>022 год представлены в таблице № 2.</w:t>
      </w:r>
    </w:p>
    <w:p w14:paraId="2E3985C0" w14:textId="77777777" w:rsidR="0082426F" w:rsidRPr="007632E6" w:rsidRDefault="0082426F" w:rsidP="00F265B6">
      <w:pPr>
        <w:spacing w:after="0" w:line="240" w:lineRule="auto"/>
        <w:jc w:val="right"/>
        <w:rPr>
          <w:rFonts w:ascii="Times New Roman" w:hAnsi="Times New Roman"/>
          <w:sz w:val="24"/>
          <w:szCs w:val="24"/>
        </w:rPr>
      </w:pPr>
      <w:r w:rsidRPr="007632E6">
        <w:rPr>
          <w:rFonts w:ascii="Times New Roman" w:hAnsi="Times New Roman"/>
          <w:sz w:val="24"/>
          <w:szCs w:val="24"/>
        </w:rPr>
        <w:t>Таблица № 2 рублей</w:t>
      </w:r>
    </w:p>
    <w:tbl>
      <w:tblPr>
        <w:tblW w:w="92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7"/>
        <w:gridCol w:w="1272"/>
        <w:gridCol w:w="1307"/>
        <w:gridCol w:w="1172"/>
        <w:gridCol w:w="1137"/>
        <w:gridCol w:w="778"/>
        <w:gridCol w:w="1276"/>
        <w:gridCol w:w="850"/>
      </w:tblGrid>
      <w:tr w:rsidR="0082426F" w:rsidRPr="00EA278D" w14:paraId="3D1A7A2B" w14:textId="77777777" w:rsidTr="00414FE2">
        <w:trPr>
          <w:trHeight w:val="688"/>
        </w:trPr>
        <w:tc>
          <w:tcPr>
            <w:tcW w:w="1437" w:type="dxa"/>
            <w:vMerge w:val="restart"/>
            <w:vAlign w:val="center"/>
          </w:tcPr>
          <w:p w14:paraId="1FEC93EF"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Наименование</w:t>
            </w:r>
          </w:p>
        </w:tc>
        <w:tc>
          <w:tcPr>
            <w:tcW w:w="1272" w:type="dxa"/>
            <w:vMerge w:val="restart"/>
            <w:vAlign w:val="center"/>
          </w:tcPr>
          <w:p w14:paraId="51F3EC33"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Фактическое исполнение за 2021 год</w:t>
            </w:r>
          </w:p>
        </w:tc>
        <w:tc>
          <w:tcPr>
            <w:tcW w:w="1307" w:type="dxa"/>
            <w:vMerge w:val="restart"/>
            <w:vAlign w:val="center"/>
          </w:tcPr>
          <w:p w14:paraId="15B93918"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Утвержденные бюджетные назначения на 2022 год</w:t>
            </w:r>
          </w:p>
        </w:tc>
        <w:tc>
          <w:tcPr>
            <w:tcW w:w="1172" w:type="dxa"/>
            <w:vMerge w:val="restart"/>
            <w:vAlign w:val="center"/>
          </w:tcPr>
          <w:p w14:paraId="7DD01C04"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 xml:space="preserve">Фактическое исполнение за 2022 год </w:t>
            </w:r>
          </w:p>
        </w:tc>
        <w:tc>
          <w:tcPr>
            <w:tcW w:w="1915" w:type="dxa"/>
            <w:gridSpan w:val="2"/>
            <w:vAlign w:val="center"/>
          </w:tcPr>
          <w:p w14:paraId="33CFBE8A"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Отклонение исполнения от уточненного плана в 2022г.</w:t>
            </w:r>
          </w:p>
        </w:tc>
        <w:tc>
          <w:tcPr>
            <w:tcW w:w="2126" w:type="dxa"/>
            <w:gridSpan w:val="2"/>
            <w:vAlign w:val="center"/>
          </w:tcPr>
          <w:p w14:paraId="43CD7BFD"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Отклонение исполнения 2022г к 2021г.</w:t>
            </w:r>
          </w:p>
        </w:tc>
      </w:tr>
      <w:tr w:rsidR="0082426F" w:rsidRPr="00EA278D" w14:paraId="57B6BFB1" w14:textId="77777777" w:rsidTr="00414FE2">
        <w:trPr>
          <w:trHeight w:val="300"/>
        </w:trPr>
        <w:tc>
          <w:tcPr>
            <w:tcW w:w="1437" w:type="dxa"/>
            <w:vMerge/>
            <w:vAlign w:val="center"/>
          </w:tcPr>
          <w:p w14:paraId="3BCD949F" w14:textId="77777777" w:rsidR="0082426F" w:rsidRPr="00EA278D" w:rsidRDefault="0082426F" w:rsidP="00EA278D">
            <w:pPr>
              <w:spacing w:after="0" w:line="240" w:lineRule="auto"/>
              <w:rPr>
                <w:rFonts w:ascii="Times New Roman" w:hAnsi="Times New Roman"/>
                <w:b/>
                <w:bCs/>
                <w:color w:val="000000"/>
                <w:sz w:val="16"/>
                <w:szCs w:val="16"/>
              </w:rPr>
            </w:pPr>
          </w:p>
        </w:tc>
        <w:tc>
          <w:tcPr>
            <w:tcW w:w="1272" w:type="dxa"/>
            <w:vMerge/>
            <w:vAlign w:val="center"/>
          </w:tcPr>
          <w:p w14:paraId="58CB58CC" w14:textId="77777777" w:rsidR="0082426F" w:rsidRPr="00EA278D" w:rsidRDefault="0082426F" w:rsidP="00EA278D">
            <w:pPr>
              <w:spacing w:after="0" w:line="240" w:lineRule="auto"/>
              <w:rPr>
                <w:rFonts w:ascii="Times New Roman" w:hAnsi="Times New Roman"/>
                <w:b/>
                <w:bCs/>
                <w:color w:val="000000"/>
                <w:sz w:val="16"/>
                <w:szCs w:val="16"/>
              </w:rPr>
            </w:pPr>
          </w:p>
        </w:tc>
        <w:tc>
          <w:tcPr>
            <w:tcW w:w="1307" w:type="dxa"/>
            <w:vMerge/>
            <w:vAlign w:val="center"/>
          </w:tcPr>
          <w:p w14:paraId="0C1A7D6D" w14:textId="77777777" w:rsidR="0082426F" w:rsidRPr="00EA278D" w:rsidRDefault="0082426F" w:rsidP="00EA278D">
            <w:pPr>
              <w:spacing w:after="0" w:line="240" w:lineRule="auto"/>
              <w:rPr>
                <w:rFonts w:ascii="Times New Roman" w:hAnsi="Times New Roman"/>
                <w:b/>
                <w:bCs/>
                <w:color w:val="000000"/>
                <w:sz w:val="16"/>
                <w:szCs w:val="16"/>
              </w:rPr>
            </w:pPr>
          </w:p>
        </w:tc>
        <w:tc>
          <w:tcPr>
            <w:tcW w:w="1172" w:type="dxa"/>
            <w:vMerge/>
            <w:vAlign w:val="center"/>
          </w:tcPr>
          <w:p w14:paraId="6F4A86FA" w14:textId="77777777" w:rsidR="0082426F" w:rsidRPr="00EA278D" w:rsidRDefault="0082426F" w:rsidP="00EA278D">
            <w:pPr>
              <w:spacing w:after="0" w:line="240" w:lineRule="auto"/>
              <w:rPr>
                <w:rFonts w:ascii="Times New Roman" w:hAnsi="Times New Roman"/>
                <w:b/>
                <w:bCs/>
                <w:color w:val="000000"/>
                <w:sz w:val="16"/>
                <w:szCs w:val="16"/>
              </w:rPr>
            </w:pPr>
          </w:p>
        </w:tc>
        <w:tc>
          <w:tcPr>
            <w:tcW w:w="1137" w:type="dxa"/>
            <w:vMerge w:val="restart"/>
            <w:vAlign w:val="center"/>
          </w:tcPr>
          <w:p w14:paraId="1929107F"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 xml:space="preserve"> руб.</w:t>
            </w:r>
          </w:p>
        </w:tc>
        <w:tc>
          <w:tcPr>
            <w:tcW w:w="778" w:type="dxa"/>
            <w:vMerge w:val="restart"/>
            <w:vAlign w:val="center"/>
          </w:tcPr>
          <w:p w14:paraId="576A8C5C"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w:t>
            </w:r>
          </w:p>
        </w:tc>
        <w:tc>
          <w:tcPr>
            <w:tcW w:w="1276" w:type="dxa"/>
            <w:vMerge w:val="restart"/>
            <w:vAlign w:val="center"/>
          </w:tcPr>
          <w:p w14:paraId="2D97966A"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руб.</w:t>
            </w:r>
          </w:p>
        </w:tc>
        <w:tc>
          <w:tcPr>
            <w:tcW w:w="850" w:type="dxa"/>
            <w:vMerge w:val="restart"/>
            <w:vAlign w:val="center"/>
          </w:tcPr>
          <w:p w14:paraId="2B72370D"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w:t>
            </w:r>
          </w:p>
        </w:tc>
      </w:tr>
      <w:tr w:rsidR="0082426F" w:rsidRPr="00EA278D" w14:paraId="22E46813" w14:textId="77777777" w:rsidTr="00414FE2">
        <w:trPr>
          <w:trHeight w:val="272"/>
        </w:trPr>
        <w:tc>
          <w:tcPr>
            <w:tcW w:w="1437" w:type="dxa"/>
            <w:vMerge/>
            <w:vAlign w:val="center"/>
          </w:tcPr>
          <w:p w14:paraId="18E4DE91" w14:textId="77777777" w:rsidR="0082426F" w:rsidRPr="00EA278D" w:rsidRDefault="0082426F" w:rsidP="00EA278D">
            <w:pPr>
              <w:spacing w:after="0" w:line="240" w:lineRule="auto"/>
              <w:rPr>
                <w:rFonts w:ascii="Times New Roman" w:hAnsi="Times New Roman"/>
                <w:b/>
                <w:bCs/>
                <w:color w:val="000000"/>
                <w:sz w:val="16"/>
                <w:szCs w:val="16"/>
              </w:rPr>
            </w:pPr>
          </w:p>
        </w:tc>
        <w:tc>
          <w:tcPr>
            <w:tcW w:w="1272" w:type="dxa"/>
            <w:vMerge/>
            <w:vAlign w:val="center"/>
          </w:tcPr>
          <w:p w14:paraId="1F3B1E6B" w14:textId="77777777" w:rsidR="0082426F" w:rsidRPr="00EA278D" w:rsidRDefault="0082426F" w:rsidP="00EA278D">
            <w:pPr>
              <w:spacing w:after="0" w:line="240" w:lineRule="auto"/>
              <w:rPr>
                <w:rFonts w:ascii="Times New Roman" w:hAnsi="Times New Roman"/>
                <w:b/>
                <w:bCs/>
                <w:color w:val="000000"/>
                <w:sz w:val="16"/>
                <w:szCs w:val="16"/>
              </w:rPr>
            </w:pPr>
          </w:p>
        </w:tc>
        <w:tc>
          <w:tcPr>
            <w:tcW w:w="1307" w:type="dxa"/>
            <w:vMerge/>
            <w:vAlign w:val="center"/>
          </w:tcPr>
          <w:p w14:paraId="3A0ABC1F" w14:textId="77777777" w:rsidR="0082426F" w:rsidRPr="00EA278D" w:rsidRDefault="0082426F" w:rsidP="00EA278D">
            <w:pPr>
              <w:spacing w:after="0" w:line="240" w:lineRule="auto"/>
              <w:rPr>
                <w:rFonts w:ascii="Times New Roman" w:hAnsi="Times New Roman"/>
                <w:b/>
                <w:bCs/>
                <w:color w:val="000000"/>
                <w:sz w:val="16"/>
                <w:szCs w:val="16"/>
              </w:rPr>
            </w:pPr>
          </w:p>
        </w:tc>
        <w:tc>
          <w:tcPr>
            <w:tcW w:w="1172" w:type="dxa"/>
            <w:vMerge/>
            <w:vAlign w:val="center"/>
          </w:tcPr>
          <w:p w14:paraId="48DFD584" w14:textId="77777777" w:rsidR="0082426F" w:rsidRPr="00EA278D" w:rsidRDefault="0082426F" w:rsidP="00EA278D">
            <w:pPr>
              <w:spacing w:after="0" w:line="240" w:lineRule="auto"/>
              <w:rPr>
                <w:rFonts w:ascii="Times New Roman" w:hAnsi="Times New Roman"/>
                <w:b/>
                <w:bCs/>
                <w:color w:val="000000"/>
                <w:sz w:val="16"/>
                <w:szCs w:val="16"/>
              </w:rPr>
            </w:pPr>
          </w:p>
        </w:tc>
        <w:tc>
          <w:tcPr>
            <w:tcW w:w="1137" w:type="dxa"/>
            <w:vMerge/>
            <w:vAlign w:val="center"/>
          </w:tcPr>
          <w:p w14:paraId="4E0F0424" w14:textId="77777777" w:rsidR="0082426F" w:rsidRPr="00EA278D" w:rsidRDefault="0082426F" w:rsidP="00EA278D">
            <w:pPr>
              <w:spacing w:after="0" w:line="240" w:lineRule="auto"/>
              <w:rPr>
                <w:rFonts w:ascii="Times New Roman" w:hAnsi="Times New Roman"/>
                <w:b/>
                <w:bCs/>
                <w:color w:val="000000"/>
                <w:sz w:val="16"/>
                <w:szCs w:val="16"/>
              </w:rPr>
            </w:pPr>
          </w:p>
        </w:tc>
        <w:tc>
          <w:tcPr>
            <w:tcW w:w="778" w:type="dxa"/>
            <w:vMerge/>
            <w:vAlign w:val="center"/>
          </w:tcPr>
          <w:p w14:paraId="311EB517" w14:textId="77777777" w:rsidR="0082426F" w:rsidRPr="00EA278D" w:rsidRDefault="0082426F" w:rsidP="00EA278D">
            <w:pPr>
              <w:spacing w:after="0" w:line="240" w:lineRule="auto"/>
              <w:rPr>
                <w:rFonts w:ascii="Times New Roman" w:hAnsi="Times New Roman"/>
                <w:b/>
                <w:bCs/>
                <w:color w:val="000000"/>
                <w:sz w:val="16"/>
                <w:szCs w:val="16"/>
              </w:rPr>
            </w:pPr>
          </w:p>
        </w:tc>
        <w:tc>
          <w:tcPr>
            <w:tcW w:w="1276" w:type="dxa"/>
            <w:vMerge/>
            <w:vAlign w:val="center"/>
          </w:tcPr>
          <w:p w14:paraId="02160F4C" w14:textId="77777777" w:rsidR="0082426F" w:rsidRPr="00EA278D" w:rsidRDefault="0082426F" w:rsidP="00EA278D">
            <w:pPr>
              <w:spacing w:after="0" w:line="240" w:lineRule="auto"/>
              <w:rPr>
                <w:rFonts w:ascii="Times New Roman" w:hAnsi="Times New Roman"/>
                <w:b/>
                <w:bCs/>
                <w:color w:val="000000"/>
                <w:sz w:val="16"/>
                <w:szCs w:val="16"/>
              </w:rPr>
            </w:pPr>
          </w:p>
        </w:tc>
        <w:tc>
          <w:tcPr>
            <w:tcW w:w="850" w:type="dxa"/>
            <w:vMerge/>
            <w:vAlign w:val="center"/>
          </w:tcPr>
          <w:p w14:paraId="23558538" w14:textId="77777777" w:rsidR="0082426F" w:rsidRPr="00EA278D" w:rsidRDefault="0082426F" w:rsidP="00EA278D">
            <w:pPr>
              <w:spacing w:after="0" w:line="240" w:lineRule="auto"/>
              <w:rPr>
                <w:rFonts w:ascii="Times New Roman" w:hAnsi="Times New Roman"/>
                <w:b/>
                <w:bCs/>
                <w:color w:val="000000"/>
                <w:sz w:val="16"/>
                <w:szCs w:val="16"/>
              </w:rPr>
            </w:pPr>
          </w:p>
        </w:tc>
      </w:tr>
      <w:tr w:rsidR="0082426F" w:rsidRPr="00EA278D" w14:paraId="073CAA45" w14:textId="77777777" w:rsidTr="0086697F">
        <w:trPr>
          <w:trHeight w:val="315"/>
        </w:trPr>
        <w:tc>
          <w:tcPr>
            <w:tcW w:w="1437" w:type="dxa"/>
            <w:shd w:val="clear" w:color="auto" w:fill="auto"/>
            <w:vAlign w:val="center"/>
          </w:tcPr>
          <w:p w14:paraId="2F796A42"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w:t>
            </w:r>
          </w:p>
        </w:tc>
        <w:tc>
          <w:tcPr>
            <w:tcW w:w="1272" w:type="dxa"/>
            <w:shd w:val="clear" w:color="auto" w:fill="auto"/>
            <w:vAlign w:val="center"/>
          </w:tcPr>
          <w:p w14:paraId="5FEE3925"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w:t>
            </w:r>
          </w:p>
        </w:tc>
        <w:tc>
          <w:tcPr>
            <w:tcW w:w="1307" w:type="dxa"/>
            <w:shd w:val="clear" w:color="auto" w:fill="auto"/>
            <w:vAlign w:val="center"/>
          </w:tcPr>
          <w:p w14:paraId="5113321B"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3</w:t>
            </w:r>
          </w:p>
        </w:tc>
        <w:tc>
          <w:tcPr>
            <w:tcW w:w="1172" w:type="dxa"/>
            <w:shd w:val="clear" w:color="auto" w:fill="auto"/>
            <w:vAlign w:val="center"/>
          </w:tcPr>
          <w:p w14:paraId="687624B3"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4</w:t>
            </w:r>
          </w:p>
        </w:tc>
        <w:tc>
          <w:tcPr>
            <w:tcW w:w="1137" w:type="dxa"/>
            <w:shd w:val="clear" w:color="auto" w:fill="auto"/>
            <w:vAlign w:val="center"/>
          </w:tcPr>
          <w:p w14:paraId="176AE0A4"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5</w:t>
            </w:r>
          </w:p>
        </w:tc>
        <w:tc>
          <w:tcPr>
            <w:tcW w:w="778" w:type="dxa"/>
            <w:shd w:val="clear" w:color="auto" w:fill="auto"/>
            <w:vAlign w:val="center"/>
          </w:tcPr>
          <w:p w14:paraId="7A389F7C"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6</w:t>
            </w:r>
          </w:p>
        </w:tc>
        <w:tc>
          <w:tcPr>
            <w:tcW w:w="1276" w:type="dxa"/>
            <w:shd w:val="clear" w:color="auto" w:fill="auto"/>
            <w:vAlign w:val="center"/>
          </w:tcPr>
          <w:p w14:paraId="694B42D1"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7</w:t>
            </w:r>
          </w:p>
        </w:tc>
        <w:tc>
          <w:tcPr>
            <w:tcW w:w="850" w:type="dxa"/>
            <w:shd w:val="clear" w:color="auto" w:fill="auto"/>
            <w:vAlign w:val="center"/>
          </w:tcPr>
          <w:p w14:paraId="074F45F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8</w:t>
            </w:r>
          </w:p>
        </w:tc>
      </w:tr>
      <w:tr w:rsidR="0082426F" w:rsidRPr="00EA278D" w14:paraId="5D9254DE" w14:textId="77777777" w:rsidTr="00414FE2">
        <w:trPr>
          <w:trHeight w:val="525"/>
        </w:trPr>
        <w:tc>
          <w:tcPr>
            <w:tcW w:w="1437" w:type="dxa"/>
            <w:vAlign w:val="center"/>
          </w:tcPr>
          <w:p w14:paraId="3D5CC4C0" w14:textId="77777777" w:rsidR="0082426F" w:rsidRPr="00EA278D" w:rsidRDefault="0082426F" w:rsidP="00EA278D">
            <w:pPr>
              <w:spacing w:after="0" w:line="240" w:lineRule="auto"/>
              <w:rPr>
                <w:rFonts w:ascii="Times New Roman" w:hAnsi="Times New Roman"/>
                <w:b/>
                <w:bCs/>
                <w:color w:val="000000"/>
                <w:sz w:val="16"/>
                <w:szCs w:val="16"/>
              </w:rPr>
            </w:pPr>
            <w:r w:rsidRPr="00EA278D">
              <w:rPr>
                <w:rFonts w:ascii="Times New Roman" w:hAnsi="Times New Roman"/>
                <w:b/>
                <w:bCs/>
                <w:color w:val="000000"/>
                <w:sz w:val="16"/>
                <w:szCs w:val="16"/>
              </w:rPr>
              <w:t>Доходы бюджета - всего</w:t>
            </w:r>
          </w:p>
        </w:tc>
        <w:tc>
          <w:tcPr>
            <w:tcW w:w="1272" w:type="dxa"/>
            <w:vAlign w:val="center"/>
          </w:tcPr>
          <w:p w14:paraId="2AF4CF9F"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7 461 885,61</w:t>
            </w:r>
          </w:p>
        </w:tc>
        <w:tc>
          <w:tcPr>
            <w:tcW w:w="1307" w:type="dxa"/>
            <w:vAlign w:val="center"/>
          </w:tcPr>
          <w:p w14:paraId="0CCDC063"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4 109 104,21</w:t>
            </w:r>
          </w:p>
        </w:tc>
        <w:tc>
          <w:tcPr>
            <w:tcW w:w="1172" w:type="dxa"/>
            <w:vAlign w:val="center"/>
          </w:tcPr>
          <w:p w14:paraId="4C5A3D3A"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3 992 245,16</w:t>
            </w:r>
          </w:p>
        </w:tc>
        <w:tc>
          <w:tcPr>
            <w:tcW w:w="1137" w:type="dxa"/>
            <w:vAlign w:val="center"/>
          </w:tcPr>
          <w:p w14:paraId="3CEBBACE"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-116 859,05</w:t>
            </w:r>
          </w:p>
        </w:tc>
        <w:tc>
          <w:tcPr>
            <w:tcW w:w="778" w:type="dxa"/>
            <w:vAlign w:val="center"/>
          </w:tcPr>
          <w:p w14:paraId="3A6A376B"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97,16</w:t>
            </w:r>
          </w:p>
        </w:tc>
        <w:tc>
          <w:tcPr>
            <w:tcW w:w="1276" w:type="dxa"/>
            <w:vAlign w:val="center"/>
          </w:tcPr>
          <w:p w14:paraId="17DCE1C2"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-3 469 640,45</w:t>
            </w:r>
          </w:p>
        </w:tc>
        <w:tc>
          <w:tcPr>
            <w:tcW w:w="850" w:type="dxa"/>
            <w:vAlign w:val="center"/>
          </w:tcPr>
          <w:p w14:paraId="0FCD99CF"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53,50</w:t>
            </w:r>
          </w:p>
        </w:tc>
      </w:tr>
      <w:tr w:rsidR="0082426F" w:rsidRPr="00EA278D" w14:paraId="42695F3F" w14:textId="77777777" w:rsidTr="00414FE2">
        <w:trPr>
          <w:trHeight w:val="577"/>
        </w:trPr>
        <w:tc>
          <w:tcPr>
            <w:tcW w:w="1437" w:type="dxa"/>
            <w:vAlign w:val="center"/>
          </w:tcPr>
          <w:p w14:paraId="51CEAB1A" w14:textId="77777777" w:rsidR="0082426F" w:rsidRPr="00EA278D" w:rsidRDefault="0082426F" w:rsidP="00EA278D">
            <w:pPr>
              <w:spacing w:after="0" w:line="240" w:lineRule="auto"/>
              <w:jc w:val="both"/>
              <w:rPr>
                <w:rFonts w:ascii="Times New Roman" w:hAnsi="Times New Roman"/>
                <w:b/>
                <w:bCs/>
                <w:color w:val="000000"/>
                <w:sz w:val="16"/>
                <w:szCs w:val="16"/>
              </w:rPr>
            </w:pPr>
            <w:r w:rsidRPr="00EA278D">
              <w:rPr>
                <w:rFonts w:ascii="Times New Roman" w:hAnsi="Times New Roman"/>
                <w:b/>
                <w:bCs/>
                <w:color w:val="000000"/>
                <w:sz w:val="16"/>
                <w:szCs w:val="16"/>
              </w:rPr>
              <w:t>НАЛОГОВЫЕ И НЕНАЛОГОВЫЕ ДОХОДЫ</w:t>
            </w:r>
          </w:p>
        </w:tc>
        <w:tc>
          <w:tcPr>
            <w:tcW w:w="1272" w:type="dxa"/>
            <w:vAlign w:val="center"/>
          </w:tcPr>
          <w:p w14:paraId="0086F837"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1 775 103,19</w:t>
            </w:r>
          </w:p>
        </w:tc>
        <w:tc>
          <w:tcPr>
            <w:tcW w:w="1307" w:type="dxa"/>
            <w:vAlign w:val="center"/>
          </w:tcPr>
          <w:p w14:paraId="54ECFB72"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1 529 000,00</w:t>
            </w:r>
          </w:p>
        </w:tc>
        <w:tc>
          <w:tcPr>
            <w:tcW w:w="1172" w:type="dxa"/>
            <w:vAlign w:val="center"/>
          </w:tcPr>
          <w:p w14:paraId="2277175D"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1 724 146,02</w:t>
            </w:r>
          </w:p>
        </w:tc>
        <w:tc>
          <w:tcPr>
            <w:tcW w:w="1137" w:type="dxa"/>
            <w:vAlign w:val="center"/>
          </w:tcPr>
          <w:p w14:paraId="4DC80CA6"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195 146,02</w:t>
            </w:r>
          </w:p>
        </w:tc>
        <w:tc>
          <w:tcPr>
            <w:tcW w:w="778" w:type="dxa"/>
            <w:vAlign w:val="center"/>
          </w:tcPr>
          <w:p w14:paraId="0E9A092F"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112,76</w:t>
            </w:r>
          </w:p>
        </w:tc>
        <w:tc>
          <w:tcPr>
            <w:tcW w:w="1276" w:type="dxa"/>
            <w:vAlign w:val="center"/>
          </w:tcPr>
          <w:p w14:paraId="465F117D"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-50 957,17</w:t>
            </w:r>
          </w:p>
        </w:tc>
        <w:tc>
          <w:tcPr>
            <w:tcW w:w="850" w:type="dxa"/>
            <w:vAlign w:val="center"/>
          </w:tcPr>
          <w:p w14:paraId="482EB1D7"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97,13</w:t>
            </w:r>
          </w:p>
        </w:tc>
      </w:tr>
      <w:tr w:rsidR="0086697F" w:rsidRPr="00EA278D" w14:paraId="08B6C01F" w14:textId="77777777" w:rsidTr="0086697F">
        <w:trPr>
          <w:trHeight w:val="577"/>
        </w:trPr>
        <w:tc>
          <w:tcPr>
            <w:tcW w:w="1437" w:type="dxa"/>
            <w:shd w:val="clear" w:color="auto" w:fill="auto"/>
            <w:vAlign w:val="center"/>
          </w:tcPr>
          <w:p w14:paraId="4F6EEC8B" w14:textId="7D554A9A" w:rsidR="0086697F" w:rsidRPr="00EA278D" w:rsidRDefault="0086697F" w:rsidP="0086697F">
            <w:pPr>
              <w:spacing w:after="0" w:line="240" w:lineRule="auto"/>
              <w:jc w:val="center"/>
              <w:rPr>
                <w:rFonts w:ascii="Times New Roman" w:hAnsi="Times New Roman"/>
                <w:b/>
                <w:bCs/>
                <w:color w:val="000000"/>
                <w:sz w:val="16"/>
                <w:szCs w:val="16"/>
              </w:rPr>
            </w:pPr>
            <w:r w:rsidRPr="00EA278D">
              <w:rPr>
                <w:rFonts w:ascii="Times New Roman" w:hAnsi="Times New Roman"/>
                <w:color w:val="000000"/>
                <w:sz w:val="16"/>
                <w:szCs w:val="16"/>
              </w:rPr>
              <w:lastRenderedPageBreak/>
              <w:t>1</w:t>
            </w:r>
          </w:p>
        </w:tc>
        <w:tc>
          <w:tcPr>
            <w:tcW w:w="1272" w:type="dxa"/>
            <w:shd w:val="clear" w:color="auto" w:fill="auto"/>
            <w:vAlign w:val="center"/>
          </w:tcPr>
          <w:p w14:paraId="6D756889" w14:textId="4C1BF9AB" w:rsidR="0086697F" w:rsidRPr="00EA278D" w:rsidRDefault="0086697F" w:rsidP="0086697F">
            <w:pPr>
              <w:spacing w:after="0" w:line="240" w:lineRule="auto"/>
              <w:jc w:val="center"/>
              <w:rPr>
                <w:rFonts w:ascii="Times New Roman" w:hAnsi="Times New Roman"/>
                <w:b/>
                <w:bCs/>
                <w:color w:val="000000"/>
                <w:sz w:val="16"/>
                <w:szCs w:val="16"/>
              </w:rPr>
            </w:pPr>
            <w:r w:rsidRPr="00EA278D">
              <w:rPr>
                <w:rFonts w:ascii="Times New Roman" w:hAnsi="Times New Roman"/>
                <w:color w:val="000000"/>
                <w:sz w:val="16"/>
                <w:szCs w:val="16"/>
              </w:rPr>
              <w:t>2</w:t>
            </w:r>
          </w:p>
        </w:tc>
        <w:tc>
          <w:tcPr>
            <w:tcW w:w="1307" w:type="dxa"/>
            <w:shd w:val="clear" w:color="auto" w:fill="auto"/>
            <w:vAlign w:val="center"/>
          </w:tcPr>
          <w:p w14:paraId="4C383A04" w14:textId="6845FB8C" w:rsidR="0086697F" w:rsidRPr="00EA278D" w:rsidRDefault="0086697F" w:rsidP="0086697F">
            <w:pPr>
              <w:spacing w:after="0" w:line="240" w:lineRule="auto"/>
              <w:jc w:val="center"/>
              <w:rPr>
                <w:rFonts w:ascii="Times New Roman" w:hAnsi="Times New Roman"/>
                <w:b/>
                <w:bCs/>
                <w:color w:val="000000"/>
                <w:sz w:val="16"/>
                <w:szCs w:val="16"/>
              </w:rPr>
            </w:pPr>
            <w:r w:rsidRPr="00EA278D">
              <w:rPr>
                <w:rFonts w:ascii="Times New Roman" w:hAnsi="Times New Roman"/>
                <w:color w:val="000000"/>
                <w:sz w:val="16"/>
                <w:szCs w:val="16"/>
              </w:rPr>
              <w:t>3</w:t>
            </w:r>
          </w:p>
        </w:tc>
        <w:tc>
          <w:tcPr>
            <w:tcW w:w="1172" w:type="dxa"/>
            <w:shd w:val="clear" w:color="auto" w:fill="auto"/>
            <w:vAlign w:val="center"/>
          </w:tcPr>
          <w:p w14:paraId="24169B2C" w14:textId="5FD00F50" w:rsidR="0086697F" w:rsidRPr="00EA278D" w:rsidRDefault="0086697F" w:rsidP="0086697F">
            <w:pPr>
              <w:spacing w:after="0" w:line="240" w:lineRule="auto"/>
              <w:jc w:val="center"/>
              <w:rPr>
                <w:rFonts w:ascii="Times New Roman" w:hAnsi="Times New Roman"/>
                <w:b/>
                <w:bCs/>
                <w:color w:val="000000"/>
                <w:sz w:val="16"/>
                <w:szCs w:val="16"/>
              </w:rPr>
            </w:pPr>
            <w:r w:rsidRPr="00EA278D">
              <w:rPr>
                <w:rFonts w:ascii="Times New Roman" w:hAnsi="Times New Roman"/>
                <w:color w:val="000000"/>
                <w:sz w:val="16"/>
                <w:szCs w:val="16"/>
              </w:rPr>
              <w:t>4</w:t>
            </w:r>
          </w:p>
        </w:tc>
        <w:tc>
          <w:tcPr>
            <w:tcW w:w="1137" w:type="dxa"/>
            <w:shd w:val="clear" w:color="auto" w:fill="auto"/>
            <w:vAlign w:val="center"/>
          </w:tcPr>
          <w:p w14:paraId="124BBA28" w14:textId="4BE847A7" w:rsidR="0086697F" w:rsidRPr="00EA278D" w:rsidRDefault="0086697F" w:rsidP="0086697F">
            <w:pPr>
              <w:spacing w:after="0" w:line="240" w:lineRule="auto"/>
              <w:jc w:val="center"/>
              <w:rPr>
                <w:rFonts w:ascii="Times New Roman" w:hAnsi="Times New Roman"/>
                <w:b/>
                <w:bCs/>
                <w:color w:val="000000"/>
                <w:sz w:val="16"/>
                <w:szCs w:val="16"/>
              </w:rPr>
            </w:pPr>
            <w:r w:rsidRPr="00EA278D">
              <w:rPr>
                <w:rFonts w:ascii="Times New Roman" w:hAnsi="Times New Roman"/>
                <w:color w:val="000000"/>
                <w:sz w:val="16"/>
                <w:szCs w:val="16"/>
              </w:rPr>
              <w:t>5</w:t>
            </w:r>
          </w:p>
        </w:tc>
        <w:tc>
          <w:tcPr>
            <w:tcW w:w="778" w:type="dxa"/>
            <w:shd w:val="clear" w:color="auto" w:fill="auto"/>
            <w:vAlign w:val="center"/>
          </w:tcPr>
          <w:p w14:paraId="7E315BD5" w14:textId="2911B879" w:rsidR="0086697F" w:rsidRPr="00EA278D" w:rsidRDefault="0086697F" w:rsidP="0086697F">
            <w:pPr>
              <w:spacing w:after="0" w:line="240" w:lineRule="auto"/>
              <w:jc w:val="center"/>
              <w:rPr>
                <w:rFonts w:ascii="Times New Roman" w:hAnsi="Times New Roman"/>
                <w:b/>
                <w:bCs/>
                <w:color w:val="000000"/>
                <w:sz w:val="16"/>
                <w:szCs w:val="16"/>
              </w:rPr>
            </w:pPr>
            <w:r w:rsidRPr="00EA278D">
              <w:rPr>
                <w:rFonts w:ascii="Times New Roman" w:hAnsi="Times New Roman"/>
                <w:color w:val="000000"/>
                <w:sz w:val="16"/>
                <w:szCs w:val="16"/>
              </w:rPr>
              <w:t>6</w:t>
            </w:r>
          </w:p>
        </w:tc>
        <w:tc>
          <w:tcPr>
            <w:tcW w:w="1276" w:type="dxa"/>
            <w:shd w:val="clear" w:color="auto" w:fill="auto"/>
            <w:vAlign w:val="center"/>
          </w:tcPr>
          <w:p w14:paraId="469CE946" w14:textId="27DEB587" w:rsidR="0086697F" w:rsidRPr="00EA278D" w:rsidRDefault="0086697F" w:rsidP="0086697F">
            <w:pPr>
              <w:spacing w:after="0" w:line="240" w:lineRule="auto"/>
              <w:jc w:val="center"/>
              <w:rPr>
                <w:rFonts w:ascii="Times New Roman" w:hAnsi="Times New Roman"/>
                <w:b/>
                <w:bCs/>
                <w:color w:val="000000"/>
                <w:sz w:val="16"/>
                <w:szCs w:val="16"/>
              </w:rPr>
            </w:pPr>
            <w:r w:rsidRPr="00EA278D">
              <w:rPr>
                <w:rFonts w:ascii="Times New Roman" w:hAnsi="Times New Roman"/>
                <w:color w:val="000000"/>
                <w:sz w:val="16"/>
                <w:szCs w:val="16"/>
              </w:rPr>
              <w:t>7</w:t>
            </w:r>
          </w:p>
        </w:tc>
        <w:tc>
          <w:tcPr>
            <w:tcW w:w="850" w:type="dxa"/>
            <w:shd w:val="clear" w:color="auto" w:fill="auto"/>
            <w:vAlign w:val="center"/>
          </w:tcPr>
          <w:p w14:paraId="0CADF5AE" w14:textId="25E6BF08" w:rsidR="0086697F" w:rsidRPr="00EA278D" w:rsidRDefault="0086697F" w:rsidP="0086697F">
            <w:pPr>
              <w:spacing w:after="0" w:line="240" w:lineRule="auto"/>
              <w:jc w:val="center"/>
              <w:rPr>
                <w:rFonts w:ascii="Times New Roman" w:hAnsi="Times New Roman"/>
                <w:b/>
                <w:bCs/>
                <w:color w:val="000000"/>
                <w:sz w:val="16"/>
                <w:szCs w:val="16"/>
              </w:rPr>
            </w:pPr>
            <w:r w:rsidRPr="00EA278D">
              <w:rPr>
                <w:rFonts w:ascii="Times New Roman" w:hAnsi="Times New Roman"/>
                <w:color w:val="000000"/>
                <w:sz w:val="16"/>
                <w:szCs w:val="16"/>
              </w:rPr>
              <w:t>8</w:t>
            </w:r>
          </w:p>
        </w:tc>
      </w:tr>
      <w:tr w:rsidR="0082426F" w:rsidRPr="00EA278D" w14:paraId="674692BD" w14:textId="77777777" w:rsidTr="00414FE2">
        <w:trPr>
          <w:trHeight w:val="315"/>
        </w:trPr>
        <w:tc>
          <w:tcPr>
            <w:tcW w:w="1437" w:type="dxa"/>
            <w:vAlign w:val="center"/>
          </w:tcPr>
          <w:p w14:paraId="5F77BB11" w14:textId="77777777" w:rsidR="0082426F" w:rsidRPr="00EA278D" w:rsidRDefault="0082426F" w:rsidP="00EA278D">
            <w:pPr>
              <w:spacing w:after="0" w:line="240" w:lineRule="auto"/>
              <w:jc w:val="both"/>
              <w:rPr>
                <w:rFonts w:ascii="Times New Roman" w:hAnsi="Times New Roman"/>
                <w:b/>
                <w:bCs/>
                <w:color w:val="000000"/>
                <w:sz w:val="16"/>
                <w:szCs w:val="16"/>
              </w:rPr>
            </w:pPr>
            <w:r w:rsidRPr="00EA278D">
              <w:rPr>
                <w:rFonts w:ascii="Times New Roman" w:hAnsi="Times New Roman"/>
                <w:b/>
                <w:bCs/>
                <w:color w:val="000000"/>
                <w:sz w:val="16"/>
                <w:szCs w:val="16"/>
              </w:rPr>
              <w:t>Налоговые:</w:t>
            </w:r>
          </w:p>
        </w:tc>
        <w:tc>
          <w:tcPr>
            <w:tcW w:w="1272" w:type="dxa"/>
            <w:vAlign w:val="center"/>
          </w:tcPr>
          <w:p w14:paraId="0F506A73"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1 563 225,39</w:t>
            </w:r>
          </w:p>
        </w:tc>
        <w:tc>
          <w:tcPr>
            <w:tcW w:w="1307" w:type="dxa"/>
            <w:vAlign w:val="center"/>
          </w:tcPr>
          <w:p w14:paraId="1B106724"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1 386 000,00</w:t>
            </w:r>
          </w:p>
        </w:tc>
        <w:tc>
          <w:tcPr>
            <w:tcW w:w="1172" w:type="dxa"/>
            <w:vAlign w:val="center"/>
          </w:tcPr>
          <w:p w14:paraId="5F518DBE"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1 556 100,44</w:t>
            </w:r>
          </w:p>
        </w:tc>
        <w:tc>
          <w:tcPr>
            <w:tcW w:w="1137" w:type="dxa"/>
            <w:vAlign w:val="center"/>
          </w:tcPr>
          <w:p w14:paraId="56B79EAB"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170 100,44</w:t>
            </w:r>
          </w:p>
        </w:tc>
        <w:tc>
          <w:tcPr>
            <w:tcW w:w="778" w:type="dxa"/>
            <w:vAlign w:val="center"/>
          </w:tcPr>
          <w:p w14:paraId="5D4EEE7F"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112,27</w:t>
            </w:r>
          </w:p>
        </w:tc>
        <w:tc>
          <w:tcPr>
            <w:tcW w:w="1276" w:type="dxa"/>
            <w:vAlign w:val="center"/>
          </w:tcPr>
          <w:p w14:paraId="382058F3"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-7 124,95</w:t>
            </w:r>
          </w:p>
        </w:tc>
        <w:tc>
          <w:tcPr>
            <w:tcW w:w="850" w:type="dxa"/>
            <w:vAlign w:val="center"/>
          </w:tcPr>
          <w:p w14:paraId="4C0141CF"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99,54</w:t>
            </w:r>
          </w:p>
        </w:tc>
      </w:tr>
      <w:tr w:rsidR="0082426F" w:rsidRPr="00EA278D" w14:paraId="7C43D99B" w14:textId="77777777" w:rsidTr="00414FE2">
        <w:trPr>
          <w:trHeight w:val="445"/>
        </w:trPr>
        <w:tc>
          <w:tcPr>
            <w:tcW w:w="1437" w:type="dxa"/>
            <w:vAlign w:val="center"/>
          </w:tcPr>
          <w:p w14:paraId="1978561F"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 xml:space="preserve">Налог на доходы физических лиц </w:t>
            </w:r>
          </w:p>
        </w:tc>
        <w:tc>
          <w:tcPr>
            <w:tcW w:w="1272" w:type="dxa"/>
            <w:vAlign w:val="center"/>
          </w:tcPr>
          <w:p w14:paraId="388CA799"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212 160,75</w:t>
            </w:r>
          </w:p>
        </w:tc>
        <w:tc>
          <w:tcPr>
            <w:tcW w:w="1307" w:type="dxa"/>
            <w:vAlign w:val="center"/>
          </w:tcPr>
          <w:p w14:paraId="0706653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210 000,00</w:t>
            </w:r>
          </w:p>
        </w:tc>
        <w:tc>
          <w:tcPr>
            <w:tcW w:w="1172" w:type="dxa"/>
            <w:vAlign w:val="center"/>
          </w:tcPr>
          <w:p w14:paraId="1B6681AC"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223 060,34</w:t>
            </w:r>
          </w:p>
        </w:tc>
        <w:tc>
          <w:tcPr>
            <w:tcW w:w="1137" w:type="dxa"/>
            <w:vAlign w:val="center"/>
          </w:tcPr>
          <w:p w14:paraId="468952EA"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13 060,34</w:t>
            </w:r>
          </w:p>
        </w:tc>
        <w:tc>
          <w:tcPr>
            <w:tcW w:w="778" w:type="dxa"/>
            <w:vAlign w:val="center"/>
          </w:tcPr>
          <w:p w14:paraId="1D3EB40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106,22</w:t>
            </w:r>
          </w:p>
        </w:tc>
        <w:tc>
          <w:tcPr>
            <w:tcW w:w="1276" w:type="dxa"/>
            <w:vAlign w:val="center"/>
          </w:tcPr>
          <w:p w14:paraId="098D1BEE"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10 899,59</w:t>
            </w:r>
          </w:p>
        </w:tc>
        <w:tc>
          <w:tcPr>
            <w:tcW w:w="850" w:type="dxa"/>
            <w:vAlign w:val="center"/>
          </w:tcPr>
          <w:p w14:paraId="0575337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105,14</w:t>
            </w:r>
          </w:p>
        </w:tc>
      </w:tr>
      <w:tr w:rsidR="0082426F" w:rsidRPr="00EA278D" w14:paraId="644DC8CE" w14:textId="77777777" w:rsidTr="00414FE2">
        <w:trPr>
          <w:trHeight w:val="525"/>
        </w:trPr>
        <w:tc>
          <w:tcPr>
            <w:tcW w:w="1437" w:type="dxa"/>
            <w:vAlign w:val="center"/>
          </w:tcPr>
          <w:p w14:paraId="520001CC"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Налог на имущество физических лиц</w:t>
            </w:r>
          </w:p>
        </w:tc>
        <w:tc>
          <w:tcPr>
            <w:tcW w:w="1272" w:type="dxa"/>
            <w:vAlign w:val="center"/>
          </w:tcPr>
          <w:p w14:paraId="6551DDE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54 849,52</w:t>
            </w:r>
          </w:p>
        </w:tc>
        <w:tc>
          <w:tcPr>
            <w:tcW w:w="1307" w:type="dxa"/>
            <w:vAlign w:val="center"/>
          </w:tcPr>
          <w:p w14:paraId="10BBBFBE"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109 000,00</w:t>
            </w:r>
          </w:p>
        </w:tc>
        <w:tc>
          <w:tcPr>
            <w:tcW w:w="1172" w:type="dxa"/>
            <w:vAlign w:val="center"/>
          </w:tcPr>
          <w:p w14:paraId="0DB78C0E"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119 250,09</w:t>
            </w:r>
          </w:p>
        </w:tc>
        <w:tc>
          <w:tcPr>
            <w:tcW w:w="1137" w:type="dxa"/>
            <w:vAlign w:val="center"/>
          </w:tcPr>
          <w:p w14:paraId="5584B91F"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10 250,09</w:t>
            </w:r>
          </w:p>
        </w:tc>
        <w:tc>
          <w:tcPr>
            <w:tcW w:w="778" w:type="dxa"/>
            <w:vAlign w:val="center"/>
          </w:tcPr>
          <w:p w14:paraId="5FBEB167"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109,40</w:t>
            </w:r>
          </w:p>
        </w:tc>
        <w:tc>
          <w:tcPr>
            <w:tcW w:w="1276" w:type="dxa"/>
            <w:vAlign w:val="center"/>
          </w:tcPr>
          <w:p w14:paraId="31A89FC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64 400,57</w:t>
            </w:r>
          </w:p>
        </w:tc>
        <w:tc>
          <w:tcPr>
            <w:tcW w:w="850" w:type="dxa"/>
            <w:vAlign w:val="center"/>
          </w:tcPr>
          <w:p w14:paraId="2D06433A"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217,41</w:t>
            </w:r>
          </w:p>
        </w:tc>
      </w:tr>
      <w:tr w:rsidR="0082426F" w:rsidRPr="00EA278D" w14:paraId="7E6A682E" w14:textId="77777777" w:rsidTr="00414FE2">
        <w:trPr>
          <w:trHeight w:val="315"/>
        </w:trPr>
        <w:tc>
          <w:tcPr>
            <w:tcW w:w="1437" w:type="dxa"/>
            <w:vAlign w:val="center"/>
          </w:tcPr>
          <w:p w14:paraId="171D84A5"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Земельный налог</w:t>
            </w:r>
          </w:p>
        </w:tc>
        <w:tc>
          <w:tcPr>
            <w:tcW w:w="1272" w:type="dxa"/>
            <w:vAlign w:val="center"/>
          </w:tcPr>
          <w:p w14:paraId="62766071"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1 296 215,12</w:t>
            </w:r>
          </w:p>
        </w:tc>
        <w:tc>
          <w:tcPr>
            <w:tcW w:w="1307" w:type="dxa"/>
            <w:vAlign w:val="center"/>
          </w:tcPr>
          <w:p w14:paraId="725EB939"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1 067 000,00</w:t>
            </w:r>
          </w:p>
        </w:tc>
        <w:tc>
          <w:tcPr>
            <w:tcW w:w="1172" w:type="dxa"/>
            <w:vAlign w:val="center"/>
          </w:tcPr>
          <w:p w14:paraId="36F4A84F"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1 213 790,01</w:t>
            </w:r>
          </w:p>
        </w:tc>
        <w:tc>
          <w:tcPr>
            <w:tcW w:w="1137" w:type="dxa"/>
            <w:vAlign w:val="center"/>
          </w:tcPr>
          <w:p w14:paraId="62E9A80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146 790,01</w:t>
            </w:r>
          </w:p>
        </w:tc>
        <w:tc>
          <w:tcPr>
            <w:tcW w:w="778" w:type="dxa"/>
            <w:vAlign w:val="center"/>
          </w:tcPr>
          <w:p w14:paraId="38E0F442"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113,76</w:t>
            </w:r>
          </w:p>
        </w:tc>
        <w:tc>
          <w:tcPr>
            <w:tcW w:w="1276" w:type="dxa"/>
            <w:vAlign w:val="center"/>
          </w:tcPr>
          <w:p w14:paraId="29075348"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-82 425,11</w:t>
            </w:r>
          </w:p>
        </w:tc>
        <w:tc>
          <w:tcPr>
            <w:tcW w:w="850" w:type="dxa"/>
            <w:vAlign w:val="center"/>
          </w:tcPr>
          <w:p w14:paraId="1912B9B1"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93,64</w:t>
            </w:r>
          </w:p>
        </w:tc>
      </w:tr>
      <w:tr w:rsidR="0082426F" w:rsidRPr="00EA278D" w14:paraId="09DB7B3A" w14:textId="77777777" w:rsidTr="00414FE2">
        <w:trPr>
          <w:trHeight w:val="315"/>
        </w:trPr>
        <w:tc>
          <w:tcPr>
            <w:tcW w:w="1437" w:type="dxa"/>
            <w:vAlign w:val="center"/>
          </w:tcPr>
          <w:p w14:paraId="532BA558" w14:textId="77777777" w:rsidR="0082426F" w:rsidRPr="00EA278D" w:rsidRDefault="0082426F" w:rsidP="00EA278D">
            <w:pPr>
              <w:spacing w:after="0" w:line="240" w:lineRule="auto"/>
              <w:jc w:val="both"/>
              <w:rPr>
                <w:rFonts w:ascii="Times New Roman" w:hAnsi="Times New Roman"/>
                <w:b/>
                <w:bCs/>
                <w:color w:val="000000"/>
                <w:sz w:val="16"/>
                <w:szCs w:val="16"/>
              </w:rPr>
            </w:pPr>
            <w:r w:rsidRPr="00EA278D">
              <w:rPr>
                <w:rFonts w:ascii="Times New Roman" w:hAnsi="Times New Roman"/>
                <w:b/>
                <w:bCs/>
                <w:color w:val="000000"/>
                <w:sz w:val="16"/>
                <w:szCs w:val="16"/>
              </w:rPr>
              <w:t>Неналоговые:</w:t>
            </w:r>
          </w:p>
        </w:tc>
        <w:tc>
          <w:tcPr>
            <w:tcW w:w="1272" w:type="dxa"/>
            <w:vAlign w:val="center"/>
          </w:tcPr>
          <w:p w14:paraId="4C730BE4"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211 877,80</w:t>
            </w:r>
          </w:p>
        </w:tc>
        <w:tc>
          <w:tcPr>
            <w:tcW w:w="1307" w:type="dxa"/>
            <w:vAlign w:val="center"/>
          </w:tcPr>
          <w:p w14:paraId="749C0B62"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143 000,00</w:t>
            </w:r>
          </w:p>
        </w:tc>
        <w:tc>
          <w:tcPr>
            <w:tcW w:w="1172" w:type="dxa"/>
            <w:vAlign w:val="center"/>
          </w:tcPr>
          <w:p w14:paraId="216D9B79"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168 045,58</w:t>
            </w:r>
          </w:p>
        </w:tc>
        <w:tc>
          <w:tcPr>
            <w:tcW w:w="1137" w:type="dxa"/>
            <w:vAlign w:val="center"/>
          </w:tcPr>
          <w:p w14:paraId="04F247F4"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25 045,58</w:t>
            </w:r>
          </w:p>
        </w:tc>
        <w:tc>
          <w:tcPr>
            <w:tcW w:w="778" w:type="dxa"/>
            <w:vAlign w:val="center"/>
          </w:tcPr>
          <w:p w14:paraId="5DBF0AB2"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117,51</w:t>
            </w:r>
          </w:p>
        </w:tc>
        <w:tc>
          <w:tcPr>
            <w:tcW w:w="1276" w:type="dxa"/>
            <w:vAlign w:val="center"/>
          </w:tcPr>
          <w:p w14:paraId="050A2B34"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-43 832,22</w:t>
            </w:r>
          </w:p>
        </w:tc>
        <w:tc>
          <w:tcPr>
            <w:tcW w:w="850" w:type="dxa"/>
            <w:vAlign w:val="center"/>
          </w:tcPr>
          <w:p w14:paraId="722829E0"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79,31</w:t>
            </w:r>
          </w:p>
        </w:tc>
      </w:tr>
      <w:tr w:rsidR="0082426F" w:rsidRPr="00EA278D" w14:paraId="0FA38638" w14:textId="77777777" w:rsidTr="00414FE2">
        <w:trPr>
          <w:trHeight w:val="1362"/>
        </w:trPr>
        <w:tc>
          <w:tcPr>
            <w:tcW w:w="1437" w:type="dxa"/>
            <w:vAlign w:val="center"/>
          </w:tcPr>
          <w:p w14:paraId="4413157F"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 всего</w:t>
            </w:r>
          </w:p>
        </w:tc>
        <w:tc>
          <w:tcPr>
            <w:tcW w:w="1272" w:type="dxa"/>
            <w:vAlign w:val="center"/>
          </w:tcPr>
          <w:p w14:paraId="2B2C702C"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71 334,00</w:t>
            </w:r>
          </w:p>
        </w:tc>
        <w:tc>
          <w:tcPr>
            <w:tcW w:w="1307" w:type="dxa"/>
            <w:vAlign w:val="center"/>
          </w:tcPr>
          <w:p w14:paraId="62D802F3"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43 000,00</w:t>
            </w:r>
          </w:p>
        </w:tc>
        <w:tc>
          <w:tcPr>
            <w:tcW w:w="1172" w:type="dxa"/>
            <w:vAlign w:val="center"/>
          </w:tcPr>
          <w:p w14:paraId="13F6229C"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59 315,30</w:t>
            </w:r>
          </w:p>
        </w:tc>
        <w:tc>
          <w:tcPr>
            <w:tcW w:w="1137" w:type="dxa"/>
            <w:vAlign w:val="center"/>
          </w:tcPr>
          <w:p w14:paraId="649A779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16 315,30</w:t>
            </w:r>
          </w:p>
        </w:tc>
        <w:tc>
          <w:tcPr>
            <w:tcW w:w="778" w:type="dxa"/>
            <w:vAlign w:val="center"/>
          </w:tcPr>
          <w:p w14:paraId="14EAA92F"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137,94</w:t>
            </w:r>
          </w:p>
        </w:tc>
        <w:tc>
          <w:tcPr>
            <w:tcW w:w="1276" w:type="dxa"/>
            <w:vAlign w:val="center"/>
          </w:tcPr>
          <w:p w14:paraId="096934F0"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-12 018,70</w:t>
            </w:r>
          </w:p>
        </w:tc>
        <w:tc>
          <w:tcPr>
            <w:tcW w:w="850" w:type="dxa"/>
            <w:vAlign w:val="center"/>
          </w:tcPr>
          <w:p w14:paraId="24208BE5"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83,15</w:t>
            </w:r>
          </w:p>
        </w:tc>
      </w:tr>
      <w:tr w:rsidR="0082426F" w:rsidRPr="00EA278D" w14:paraId="1433B93B" w14:textId="77777777" w:rsidTr="00414FE2">
        <w:trPr>
          <w:trHeight w:val="901"/>
        </w:trPr>
        <w:tc>
          <w:tcPr>
            <w:tcW w:w="1437" w:type="dxa"/>
            <w:vAlign w:val="center"/>
          </w:tcPr>
          <w:p w14:paraId="0F60C466"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Доходы от оказания платных услуг и компенсации затрат государства</w:t>
            </w:r>
          </w:p>
        </w:tc>
        <w:tc>
          <w:tcPr>
            <w:tcW w:w="1272" w:type="dxa"/>
            <w:vAlign w:val="center"/>
          </w:tcPr>
          <w:p w14:paraId="0E5B3D6C"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140 543,80</w:t>
            </w:r>
          </w:p>
        </w:tc>
        <w:tc>
          <w:tcPr>
            <w:tcW w:w="1307" w:type="dxa"/>
            <w:vAlign w:val="center"/>
          </w:tcPr>
          <w:p w14:paraId="5D500CD5"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100 000,00</w:t>
            </w:r>
          </w:p>
        </w:tc>
        <w:tc>
          <w:tcPr>
            <w:tcW w:w="1172" w:type="dxa"/>
            <w:vAlign w:val="center"/>
          </w:tcPr>
          <w:p w14:paraId="630934D9"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108 730,28</w:t>
            </w:r>
          </w:p>
        </w:tc>
        <w:tc>
          <w:tcPr>
            <w:tcW w:w="1137" w:type="dxa"/>
            <w:vAlign w:val="center"/>
          </w:tcPr>
          <w:p w14:paraId="733D5121"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8 730,28</w:t>
            </w:r>
          </w:p>
        </w:tc>
        <w:tc>
          <w:tcPr>
            <w:tcW w:w="778" w:type="dxa"/>
            <w:vAlign w:val="center"/>
          </w:tcPr>
          <w:p w14:paraId="125E5933"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108,73</w:t>
            </w:r>
          </w:p>
        </w:tc>
        <w:tc>
          <w:tcPr>
            <w:tcW w:w="1276" w:type="dxa"/>
            <w:vAlign w:val="center"/>
          </w:tcPr>
          <w:p w14:paraId="4890B6E5"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-31 813,52</w:t>
            </w:r>
          </w:p>
        </w:tc>
        <w:tc>
          <w:tcPr>
            <w:tcW w:w="850" w:type="dxa"/>
            <w:vAlign w:val="center"/>
          </w:tcPr>
          <w:p w14:paraId="72C53FF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77,36</w:t>
            </w:r>
          </w:p>
        </w:tc>
      </w:tr>
      <w:tr w:rsidR="0082426F" w:rsidRPr="00EA278D" w14:paraId="5D04FB60" w14:textId="77777777" w:rsidTr="00414FE2">
        <w:trPr>
          <w:trHeight w:val="525"/>
        </w:trPr>
        <w:tc>
          <w:tcPr>
            <w:tcW w:w="1437" w:type="dxa"/>
            <w:vAlign w:val="center"/>
          </w:tcPr>
          <w:p w14:paraId="1F55BF76" w14:textId="77777777" w:rsidR="0082426F" w:rsidRPr="00EA278D" w:rsidRDefault="0082426F" w:rsidP="00EA278D">
            <w:pPr>
              <w:spacing w:after="0" w:line="240" w:lineRule="auto"/>
              <w:jc w:val="both"/>
              <w:rPr>
                <w:rFonts w:ascii="Times New Roman" w:hAnsi="Times New Roman"/>
                <w:b/>
                <w:bCs/>
                <w:color w:val="000000"/>
                <w:sz w:val="16"/>
                <w:szCs w:val="16"/>
              </w:rPr>
            </w:pPr>
            <w:r w:rsidRPr="00EA278D">
              <w:rPr>
                <w:rFonts w:ascii="Times New Roman" w:hAnsi="Times New Roman"/>
                <w:b/>
                <w:bCs/>
                <w:color w:val="000000"/>
                <w:sz w:val="16"/>
                <w:szCs w:val="16"/>
              </w:rPr>
              <w:t xml:space="preserve">Безвозмездные поступления </w:t>
            </w:r>
          </w:p>
        </w:tc>
        <w:tc>
          <w:tcPr>
            <w:tcW w:w="1272" w:type="dxa"/>
            <w:vAlign w:val="center"/>
          </w:tcPr>
          <w:p w14:paraId="379EE018"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5 686 782,42</w:t>
            </w:r>
          </w:p>
        </w:tc>
        <w:tc>
          <w:tcPr>
            <w:tcW w:w="1307" w:type="dxa"/>
            <w:vAlign w:val="center"/>
          </w:tcPr>
          <w:p w14:paraId="6507C478"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2 580 104,21</w:t>
            </w:r>
          </w:p>
        </w:tc>
        <w:tc>
          <w:tcPr>
            <w:tcW w:w="1172" w:type="dxa"/>
            <w:vAlign w:val="center"/>
          </w:tcPr>
          <w:p w14:paraId="760921EE"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2 268 099,14</w:t>
            </w:r>
          </w:p>
        </w:tc>
        <w:tc>
          <w:tcPr>
            <w:tcW w:w="1137" w:type="dxa"/>
            <w:vAlign w:val="center"/>
          </w:tcPr>
          <w:p w14:paraId="5767AEB5"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-312 005,07</w:t>
            </w:r>
          </w:p>
        </w:tc>
        <w:tc>
          <w:tcPr>
            <w:tcW w:w="778" w:type="dxa"/>
            <w:vAlign w:val="center"/>
          </w:tcPr>
          <w:p w14:paraId="3FA62A59"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87,91</w:t>
            </w:r>
          </w:p>
        </w:tc>
        <w:tc>
          <w:tcPr>
            <w:tcW w:w="1276" w:type="dxa"/>
            <w:vAlign w:val="center"/>
          </w:tcPr>
          <w:p w14:paraId="64B374F1"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-3 418 683,28</w:t>
            </w:r>
          </w:p>
        </w:tc>
        <w:tc>
          <w:tcPr>
            <w:tcW w:w="850" w:type="dxa"/>
            <w:vAlign w:val="center"/>
          </w:tcPr>
          <w:p w14:paraId="539A2EDF" w14:textId="77777777" w:rsidR="0082426F" w:rsidRPr="00EA278D" w:rsidRDefault="0082426F" w:rsidP="00EA278D">
            <w:pPr>
              <w:spacing w:after="0" w:line="240" w:lineRule="auto"/>
              <w:jc w:val="center"/>
              <w:rPr>
                <w:rFonts w:ascii="Times New Roman" w:hAnsi="Times New Roman"/>
                <w:b/>
                <w:bCs/>
                <w:color w:val="000000"/>
                <w:sz w:val="16"/>
                <w:szCs w:val="16"/>
              </w:rPr>
            </w:pPr>
            <w:r w:rsidRPr="00EA278D">
              <w:rPr>
                <w:rFonts w:ascii="Times New Roman" w:hAnsi="Times New Roman"/>
                <w:b/>
                <w:bCs/>
                <w:color w:val="000000"/>
                <w:sz w:val="16"/>
                <w:szCs w:val="16"/>
              </w:rPr>
              <w:t>39,88</w:t>
            </w:r>
          </w:p>
        </w:tc>
      </w:tr>
      <w:tr w:rsidR="0082426F" w:rsidRPr="00EA278D" w14:paraId="3BA425CD" w14:textId="77777777" w:rsidTr="00414FE2">
        <w:trPr>
          <w:trHeight w:val="401"/>
        </w:trPr>
        <w:tc>
          <w:tcPr>
            <w:tcW w:w="1437" w:type="dxa"/>
            <w:vAlign w:val="center"/>
          </w:tcPr>
          <w:p w14:paraId="232C6DF7"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Дотации бюджетам бюджетной системы РФ</w:t>
            </w:r>
          </w:p>
        </w:tc>
        <w:tc>
          <w:tcPr>
            <w:tcW w:w="1272" w:type="dxa"/>
            <w:vAlign w:val="center"/>
          </w:tcPr>
          <w:p w14:paraId="7A835945"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75 100,00</w:t>
            </w:r>
          </w:p>
        </w:tc>
        <w:tc>
          <w:tcPr>
            <w:tcW w:w="1307" w:type="dxa"/>
            <w:vAlign w:val="center"/>
          </w:tcPr>
          <w:p w14:paraId="1C04A348"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87 200,00</w:t>
            </w:r>
          </w:p>
        </w:tc>
        <w:tc>
          <w:tcPr>
            <w:tcW w:w="1172" w:type="dxa"/>
            <w:vAlign w:val="center"/>
          </w:tcPr>
          <w:p w14:paraId="78F8B454"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87 200,00</w:t>
            </w:r>
          </w:p>
        </w:tc>
        <w:tc>
          <w:tcPr>
            <w:tcW w:w="1137" w:type="dxa"/>
            <w:vAlign w:val="center"/>
          </w:tcPr>
          <w:p w14:paraId="782AFD0A"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0,00</w:t>
            </w:r>
          </w:p>
        </w:tc>
        <w:tc>
          <w:tcPr>
            <w:tcW w:w="778" w:type="dxa"/>
            <w:vAlign w:val="center"/>
          </w:tcPr>
          <w:p w14:paraId="243A52A9"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100</w:t>
            </w:r>
          </w:p>
        </w:tc>
        <w:tc>
          <w:tcPr>
            <w:tcW w:w="1276" w:type="dxa"/>
            <w:vAlign w:val="center"/>
          </w:tcPr>
          <w:p w14:paraId="6C81D1C4"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12 100,00</w:t>
            </w:r>
          </w:p>
        </w:tc>
        <w:tc>
          <w:tcPr>
            <w:tcW w:w="850" w:type="dxa"/>
            <w:vAlign w:val="center"/>
          </w:tcPr>
          <w:p w14:paraId="4B594B22"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116,11</w:t>
            </w:r>
          </w:p>
        </w:tc>
      </w:tr>
      <w:tr w:rsidR="0082426F" w:rsidRPr="00EA278D" w14:paraId="6AD90956" w14:textId="77777777" w:rsidTr="00414FE2">
        <w:trPr>
          <w:trHeight w:val="407"/>
        </w:trPr>
        <w:tc>
          <w:tcPr>
            <w:tcW w:w="1437" w:type="dxa"/>
            <w:vAlign w:val="center"/>
          </w:tcPr>
          <w:p w14:paraId="234B0A22"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Субсидии бюджетам бюджетной системы РФ</w:t>
            </w:r>
          </w:p>
        </w:tc>
        <w:tc>
          <w:tcPr>
            <w:tcW w:w="1272" w:type="dxa"/>
            <w:vAlign w:val="center"/>
          </w:tcPr>
          <w:p w14:paraId="10D079F8"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2 900 000,00</w:t>
            </w:r>
          </w:p>
        </w:tc>
        <w:tc>
          <w:tcPr>
            <w:tcW w:w="1307" w:type="dxa"/>
            <w:vAlign w:val="center"/>
          </w:tcPr>
          <w:p w14:paraId="28E3DAB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0,00</w:t>
            </w:r>
          </w:p>
        </w:tc>
        <w:tc>
          <w:tcPr>
            <w:tcW w:w="1172" w:type="dxa"/>
            <w:vAlign w:val="center"/>
          </w:tcPr>
          <w:p w14:paraId="484B4E9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0,00</w:t>
            </w:r>
          </w:p>
        </w:tc>
        <w:tc>
          <w:tcPr>
            <w:tcW w:w="1137" w:type="dxa"/>
            <w:vAlign w:val="center"/>
          </w:tcPr>
          <w:p w14:paraId="0C13C198"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0,00</w:t>
            </w:r>
          </w:p>
        </w:tc>
        <w:tc>
          <w:tcPr>
            <w:tcW w:w="778" w:type="dxa"/>
            <w:vAlign w:val="center"/>
          </w:tcPr>
          <w:p w14:paraId="6CF68E8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w:t>
            </w:r>
          </w:p>
        </w:tc>
        <w:tc>
          <w:tcPr>
            <w:tcW w:w="1276" w:type="dxa"/>
            <w:vAlign w:val="center"/>
          </w:tcPr>
          <w:p w14:paraId="49C7A91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-2 900 000,00</w:t>
            </w:r>
          </w:p>
        </w:tc>
        <w:tc>
          <w:tcPr>
            <w:tcW w:w="850" w:type="dxa"/>
            <w:vAlign w:val="center"/>
          </w:tcPr>
          <w:p w14:paraId="0BAF9AF9"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w:t>
            </w:r>
          </w:p>
        </w:tc>
      </w:tr>
      <w:tr w:rsidR="0082426F" w:rsidRPr="00EA278D" w14:paraId="7A08DE6D" w14:textId="77777777" w:rsidTr="00414FE2">
        <w:trPr>
          <w:trHeight w:val="544"/>
        </w:trPr>
        <w:tc>
          <w:tcPr>
            <w:tcW w:w="1437" w:type="dxa"/>
            <w:vAlign w:val="center"/>
          </w:tcPr>
          <w:p w14:paraId="23482201"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Субвенции бюджетам бюджетной системы РФ</w:t>
            </w:r>
          </w:p>
        </w:tc>
        <w:tc>
          <w:tcPr>
            <w:tcW w:w="1272" w:type="dxa"/>
            <w:vAlign w:val="center"/>
          </w:tcPr>
          <w:p w14:paraId="214D3A49"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137 800,00</w:t>
            </w:r>
          </w:p>
        </w:tc>
        <w:tc>
          <w:tcPr>
            <w:tcW w:w="1307" w:type="dxa"/>
            <w:vAlign w:val="center"/>
          </w:tcPr>
          <w:p w14:paraId="2AC1C5A8"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143 700,00</w:t>
            </w:r>
          </w:p>
        </w:tc>
        <w:tc>
          <w:tcPr>
            <w:tcW w:w="1172" w:type="dxa"/>
            <w:vAlign w:val="center"/>
          </w:tcPr>
          <w:p w14:paraId="66C88E47"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143 700,00</w:t>
            </w:r>
          </w:p>
        </w:tc>
        <w:tc>
          <w:tcPr>
            <w:tcW w:w="1137" w:type="dxa"/>
            <w:vAlign w:val="center"/>
          </w:tcPr>
          <w:p w14:paraId="3707283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0,00</w:t>
            </w:r>
          </w:p>
        </w:tc>
        <w:tc>
          <w:tcPr>
            <w:tcW w:w="778" w:type="dxa"/>
            <w:vAlign w:val="center"/>
          </w:tcPr>
          <w:p w14:paraId="289F7BF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100</w:t>
            </w:r>
          </w:p>
        </w:tc>
        <w:tc>
          <w:tcPr>
            <w:tcW w:w="1276" w:type="dxa"/>
            <w:vAlign w:val="center"/>
          </w:tcPr>
          <w:p w14:paraId="09635101"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5 900,00</w:t>
            </w:r>
          </w:p>
        </w:tc>
        <w:tc>
          <w:tcPr>
            <w:tcW w:w="850" w:type="dxa"/>
            <w:vAlign w:val="center"/>
          </w:tcPr>
          <w:p w14:paraId="4227558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104,28</w:t>
            </w:r>
          </w:p>
        </w:tc>
      </w:tr>
      <w:tr w:rsidR="0082426F" w:rsidRPr="00EA278D" w14:paraId="3932EB4C" w14:textId="77777777" w:rsidTr="00414FE2">
        <w:trPr>
          <w:trHeight w:val="294"/>
        </w:trPr>
        <w:tc>
          <w:tcPr>
            <w:tcW w:w="1437" w:type="dxa"/>
            <w:vAlign w:val="center"/>
          </w:tcPr>
          <w:p w14:paraId="4149F941"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Иные межбюджетные трансферты</w:t>
            </w:r>
          </w:p>
        </w:tc>
        <w:tc>
          <w:tcPr>
            <w:tcW w:w="1272" w:type="dxa"/>
            <w:vAlign w:val="center"/>
          </w:tcPr>
          <w:p w14:paraId="4DEBFD9E"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2 573 882,42</w:t>
            </w:r>
          </w:p>
        </w:tc>
        <w:tc>
          <w:tcPr>
            <w:tcW w:w="1307" w:type="dxa"/>
            <w:vAlign w:val="center"/>
          </w:tcPr>
          <w:p w14:paraId="716D696B"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2 321 204,21</w:t>
            </w:r>
          </w:p>
        </w:tc>
        <w:tc>
          <w:tcPr>
            <w:tcW w:w="1172" w:type="dxa"/>
            <w:vAlign w:val="center"/>
          </w:tcPr>
          <w:p w14:paraId="0D72119B"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2 099 903,35</w:t>
            </w:r>
          </w:p>
        </w:tc>
        <w:tc>
          <w:tcPr>
            <w:tcW w:w="1137" w:type="dxa"/>
            <w:vAlign w:val="center"/>
          </w:tcPr>
          <w:p w14:paraId="6C1A11CA"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-221 300,86</w:t>
            </w:r>
          </w:p>
        </w:tc>
        <w:tc>
          <w:tcPr>
            <w:tcW w:w="778" w:type="dxa"/>
            <w:vAlign w:val="center"/>
          </w:tcPr>
          <w:p w14:paraId="3F29723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90,47</w:t>
            </w:r>
          </w:p>
        </w:tc>
        <w:tc>
          <w:tcPr>
            <w:tcW w:w="1276" w:type="dxa"/>
            <w:vAlign w:val="center"/>
          </w:tcPr>
          <w:p w14:paraId="340F56F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-473 979,07</w:t>
            </w:r>
          </w:p>
        </w:tc>
        <w:tc>
          <w:tcPr>
            <w:tcW w:w="850" w:type="dxa"/>
            <w:vAlign w:val="center"/>
          </w:tcPr>
          <w:p w14:paraId="4B87F0EF"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81,59</w:t>
            </w:r>
          </w:p>
        </w:tc>
      </w:tr>
      <w:tr w:rsidR="0082426F" w:rsidRPr="00EA278D" w14:paraId="20461B62" w14:textId="77777777" w:rsidTr="00414FE2">
        <w:trPr>
          <w:trHeight w:val="327"/>
        </w:trPr>
        <w:tc>
          <w:tcPr>
            <w:tcW w:w="1437" w:type="dxa"/>
            <w:vAlign w:val="center"/>
          </w:tcPr>
          <w:p w14:paraId="7179A0B7"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 xml:space="preserve">Прочие безвозмездные поступления </w:t>
            </w:r>
          </w:p>
        </w:tc>
        <w:tc>
          <w:tcPr>
            <w:tcW w:w="1272" w:type="dxa"/>
            <w:vAlign w:val="center"/>
          </w:tcPr>
          <w:p w14:paraId="62179213"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0,00</w:t>
            </w:r>
          </w:p>
        </w:tc>
        <w:tc>
          <w:tcPr>
            <w:tcW w:w="1307" w:type="dxa"/>
            <w:vAlign w:val="center"/>
          </w:tcPr>
          <w:p w14:paraId="3D4BDE03"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28 000,00</w:t>
            </w:r>
          </w:p>
        </w:tc>
        <w:tc>
          <w:tcPr>
            <w:tcW w:w="1172" w:type="dxa"/>
            <w:vAlign w:val="center"/>
          </w:tcPr>
          <w:p w14:paraId="2290DD47"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28 000,00</w:t>
            </w:r>
          </w:p>
        </w:tc>
        <w:tc>
          <w:tcPr>
            <w:tcW w:w="1137" w:type="dxa"/>
            <w:vAlign w:val="center"/>
          </w:tcPr>
          <w:p w14:paraId="2A85AB82"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0,00</w:t>
            </w:r>
          </w:p>
        </w:tc>
        <w:tc>
          <w:tcPr>
            <w:tcW w:w="778" w:type="dxa"/>
            <w:vAlign w:val="center"/>
          </w:tcPr>
          <w:p w14:paraId="6511755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100</w:t>
            </w:r>
          </w:p>
        </w:tc>
        <w:tc>
          <w:tcPr>
            <w:tcW w:w="1276" w:type="dxa"/>
            <w:vAlign w:val="center"/>
          </w:tcPr>
          <w:p w14:paraId="69CF5FA6"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28 000,00</w:t>
            </w:r>
          </w:p>
        </w:tc>
        <w:tc>
          <w:tcPr>
            <w:tcW w:w="850" w:type="dxa"/>
            <w:vAlign w:val="center"/>
          </w:tcPr>
          <w:p w14:paraId="5395435D"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w:t>
            </w:r>
          </w:p>
        </w:tc>
      </w:tr>
      <w:tr w:rsidR="0082426F" w:rsidRPr="00EA278D" w14:paraId="44815986" w14:textId="77777777" w:rsidTr="00414FE2">
        <w:trPr>
          <w:trHeight w:val="895"/>
        </w:trPr>
        <w:tc>
          <w:tcPr>
            <w:tcW w:w="1437" w:type="dxa"/>
            <w:vAlign w:val="center"/>
          </w:tcPr>
          <w:p w14:paraId="3C9534DA" w14:textId="77777777" w:rsidR="0082426F" w:rsidRPr="00EA278D" w:rsidRDefault="0082426F" w:rsidP="00EA278D">
            <w:pPr>
              <w:spacing w:after="0" w:line="240" w:lineRule="auto"/>
              <w:jc w:val="both"/>
              <w:rPr>
                <w:rFonts w:ascii="Times New Roman" w:hAnsi="Times New Roman"/>
                <w:color w:val="000000"/>
                <w:sz w:val="16"/>
                <w:szCs w:val="16"/>
              </w:rPr>
            </w:pPr>
            <w:r w:rsidRPr="00EA278D">
              <w:rPr>
                <w:rFonts w:ascii="Times New Roman" w:hAnsi="Times New Roman"/>
                <w:color w:val="000000"/>
                <w:sz w:val="16"/>
                <w:szCs w:val="16"/>
              </w:rPr>
              <w:t>Возврат остатков субсидий, субвенций, межбюджетных трансфертов</w:t>
            </w:r>
          </w:p>
        </w:tc>
        <w:tc>
          <w:tcPr>
            <w:tcW w:w="1272" w:type="dxa"/>
            <w:vAlign w:val="center"/>
          </w:tcPr>
          <w:p w14:paraId="43195627"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0,00</w:t>
            </w:r>
          </w:p>
        </w:tc>
        <w:tc>
          <w:tcPr>
            <w:tcW w:w="1307" w:type="dxa"/>
            <w:vAlign w:val="center"/>
          </w:tcPr>
          <w:p w14:paraId="3E0AF088"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0,00</w:t>
            </w:r>
          </w:p>
        </w:tc>
        <w:tc>
          <w:tcPr>
            <w:tcW w:w="1172" w:type="dxa"/>
            <w:vAlign w:val="center"/>
          </w:tcPr>
          <w:p w14:paraId="44BA6D7E"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-90 704,21</w:t>
            </w:r>
          </w:p>
        </w:tc>
        <w:tc>
          <w:tcPr>
            <w:tcW w:w="1137" w:type="dxa"/>
            <w:vAlign w:val="center"/>
          </w:tcPr>
          <w:p w14:paraId="3F075DAE"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-90 704,21</w:t>
            </w:r>
          </w:p>
        </w:tc>
        <w:tc>
          <w:tcPr>
            <w:tcW w:w="778" w:type="dxa"/>
            <w:vAlign w:val="center"/>
          </w:tcPr>
          <w:p w14:paraId="18A1AD10"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w:t>
            </w:r>
          </w:p>
        </w:tc>
        <w:tc>
          <w:tcPr>
            <w:tcW w:w="1276" w:type="dxa"/>
            <w:vAlign w:val="center"/>
          </w:tcPr>
          <w:p w14:paraId="0D78F1EB"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-90 704,21</w:t>
            </w:r>
          </w:p>
        </w:tc>
        <w:tc>
          <w:tcPr>
            <w:tcW w:w="850" w:type="dxa"/>
            <w:vAlign w:val="center"/>
          </w:tcPr>
          <w:p w14:paraId="73E57333" w14:textId="77777777" w:rsidR="0082426F" w:rsidRPr="00EA278D" w:rsidRDefault="0082426F" w:rsidP="00EA278D">
            <w:pPr>
              <w:spacing w:after="0" w:line="240" w:lineRule="auto"/>
              <w:jc w:val="center"/>
              <w:rPr>
                <w:rFonts w:ascii="Times New Roman" w:hAnsi="Times New Roman"/>
                <w:color w:val="000000"/>
                <w:sz w:val="16"/>
                <w:szCs w:val="16"/>
              </w:rPr>
            </w:pPr>
            <w:r w:rsidRPr="00EA278D">
              <w:rPr>
                <w:rFonts w:ascii="Times New Roman" w:hAnsi="Times New Roman"/>
                <w:color w:val="000000"/>
                <w:sz w:val="16"/>
                <w:szCs w:val="16"/>
              </w:rPr>
              <w:t>-</w:t>
            </w:r>
          </w:p>
        </w:tc>
      </w:tr>
    </w:tbl>
    <w:p w14:paraId="31543608" w14:textId="77777777" w:rsidR="0082426F" w:rsidRPr="00D075DA" w:rsidRDefault="0082426F" w:rsidP="00217BF9">
      <w:pPr>
        <w:spacing w:line="240" w:lineRule="auto"/>
        <w:contextualSpacing/>
        <w:jc w:val="both"/>
        <w:rPr>
          <w:rFonts w:ascii="Times New Roman" w:hAnsi="Times New Roman"/>
          <w:bCs/>
          <w:color w:val="FF0000"/>
          <w:sz w:val="20"/>
          <w:szCs w:val="20"/>
        </w:rPr>
      </w:pPr>
    </w:p>
    <w:p w14:paraId="06A9AE45" w14:textId="58818934" w:rsidR="0082426F" w:rsidRPr="009D6EDF" w:rsidRDefault="0082426F" w:rsidP="00DC1870">
      <w:pPr>
        <w:spacing w:after="0" w:line="240" w:lineRule="auto"/>
        <w:ind w:firstLine="709"/>
        <w:jc w:val="both"/>
        <w:rPr>
          <w:rFonts w:ascii="Times New Roman" w:hAnsi="Times New Roman"/>
          <w:sz w:val="24"/>
          <w:szCs w:val="24"/>
        </w:rPr>
      </w:pPr>
      <w:r w:rsidRPr="00DD5EB8">
        <w:rPr>
          <w:rFonts w:ascii="Times New Roman" w:hAnsi="Times New Roman"/>
          <w:bCs/>
          <w:sz w:val="24"/>
          <w:szCs w:val="24"/>
        </w:rPr>
        <w:t xml:space="preserve">Поступление доходов в бюджет </w:t>
      </w:r>
      <w:r w:rsidRPr="00DD5EB8">
        <w:rPr>
          <w:rStyle w:val="fontstyle21"/>
          <w:rFonts w:ascii="Times New Roman" w:hAnsi="Times New Roman"/>
          <w:color w:val="auto"/>
          <w:sz w:val="24"/>
          <w:szCs w:val="24"/>
        </w:rPr>
        <w:t xml:space="preserve">муниципального образования </w:t>
      </w:r>
      <w:r w:rsidRPr="00DD5EB8">
        <w:rPr>
          <w:rFonts w:ascii="Times New Roman" w:hAnsi="Times New Roman"/>
          <w:bCs/>
          <w:sz w:val="24"/>
          <w:szCs w:val="24"/>
        </w:rPr>
        <w:t xml:space="preserve">в 2022 году составило </w:t>
      </w:r>
      <w:r w:rsidRPr="00DD5EB8">
        <w:rPr>
          <w:rFonts w:ascii="Times New Roman" w:hAnsi="Times New Roman"/>
          <w:sz w:val="24"/>
          <w:szCs w:val="24"/>
        </w:rPr>
        <w:t>3 992,25</w:t>
      </w:r>
      <w:r w:rsidRPr="00DD5EB8">
        <w:rPr>
          <w:rFonts w:ascii="Times New Roman" w:hAnsi="Times New Roman"/>
          <w:bCs/>
          <w:sz w:val="24"/>
          <w:szCs w:val="24"/>
        </w:rPr>
        <w:t xml:space="preserve">тыс. рублей, в том числе налоговых – </w:t>
      </w:r>
      <w:r w:rsidRPr="00DD5EB8">
        <w:rPr>
          <w:rFonts w:ascii="Times New Roman" w:hAnsi="Times New Roman"/>
          <w:sz w:val="24"/>
          <w:szCs w:val="24"/>
        </w:rPr>
        <w:t>1 556,10 тыс. рублей, неналоговых – 168,05 тыс. рублей, безвозмездных поступлений – 2 268,10 тыс. рублей.</w:t>
      </w:r>
      <w:r w:rsidR="00BA33FF">
        <w:rPr>
          <w:rFonts w:ascii="Times New Roman" w:hAnsi="Times New Roman"/>
          <w:sz w:val="24"/>
          <w:szCs w:val="24"/>
        </w:rPr>
        <w:t xml:space="preserve"> </w:t>
      </w:r>
      <w:r w:rsidRPr="009D6EDF">
        <w:rPr>
          <w:rFonts w:ascii="Times New Roman" w:hAnsi="Times New Roman"/>
          <w:sz w:val="24"/>
          <w:szCs w:val="24"/>
        </w:rPr>
        <w:t>Наибольший</w:t>
      </w:r>
      <w:r w:rsidR="00BA33FF">
        <w:rPr>
          <w:rFonts w:ascii="Times New Roman" w:hAnsi="Times New Roman"/>
          <w:sz w:val="24"/>
          <w:szCs w:val="24"/>
        </w:rPr>
        <w:t xml:space="preserve"> </w:t>
      </w:r>
      <w:r w:rsidRPr="009D6EDF">
        <w:rPr>
          <w:rFonts w:ascii="Times New Roman" w:hAnsi="Times New Roman"/>
          <w:sz w:val="24"/>
          <w:szCs w:val="24"/>
        </w:rPr>
        <w:t xml:space="preserve">удельный вес в общем объеме доходов занимают безвозмездные поступления </w:t>
      </w:r>
      <w:r>
        <w:rPr>
          <w:rFonts w:ascii="Times New Roman" w:hAnsi="Times New Roman"/>
          <w:sz w:val="24"/>
          <w:szCs w:val="24"/>
        </w:rPr>
        <w:t>56,81</w:t>
      </w:r>
      <w:r w:rsidRPr="009D6EDF">
        <w:rPr>
          <w:rFonts w:ascii="Times New Roman" w:hAnsi="Times New Roman"/>
          <w:sz w:val="24"/>
          <w:szCs w:val="24"/>
        </w:rPr>
        <w:t>%</w:t>
      </w:r>
      <w:r>
        <w:rPr>
          <w:rFonts w:ascii="Times New Roman" w:hAnsi="Times New Roman"/>
          <w:sz w:val="24"/>
          <w:szCs w:val="24"/>
        </w:rPr>
        <w:t>, н</w:t>
      </w:r>
      <w:r w:rsidRPr="009D6EDF">
        <w:rPr>
          <w:rFonts w:ascii="Times New Roman" w:hAnsi="Times New Roman"/>
          <w:sz w:val="24"/>
          <w:szCs w:val="24"/>
        </w:rPr>
        <w:t xml:space="preserve">алоговые и неналоговые доходы </w:t>
      </w:r>
      <w:r>
        <w:rPr>
          <w:rFonts w:ascii="Times New Roman" w:hAnsi="Times New Roman"/>
          <w:sz w:val="24"/>
          <w:szCs w:val="24"/>
        </w:rPr>
        <w:t>-43,19</w:t>
      </w:r>
      <w:r w:rsidRPr="009D6EDF">
        <w:rPr>
          <w:rFonts w:ascii="Times New Roman" w:hAnsi="Times New Roman"/>
          <w:sz w:val="24"/>
          <w:szCs w:val="24"/>
        </w:rPr>
        <w:t>%.</w:t>
      </w:r>
    </w:p>
    <w:p w14:paraId="368F4CFB" w14:textId="77777777" w:rsidR="0082426F" w:rsidRPr="008E7F2B" w:rsidRDefault="0082426F" w:rsidP="0019137D">
      <w:pPr>
        <w:spacing w:after="0" w:line="240" w:lineRule="auto"/>
        <w:ind w:firstLine="709"/>
        <w:jc w:val="both"/>
        <w:rPr>
          <w:rFonts w:ascii="Times New Roman" w:hAnsi="Times New Roman"/>
          <w:sz w:val="24"/>
          <w:szCs w:val="24"/>
        </w:rPr>
      </w:pPr>
      <w:r w:rsidRPr="0019137D">
        <w:rPr>
          <w:rFonts w:ascii="Times New Roman" w:hAnsi="Times New Roman"/>
          <w:b/>
          <w:sz w:val="24"/>
          <w:szCs w:val="24"/>
        </w:rPr>
        <w:t>Налоговые доходы</w:t>
      </w:r>
      <w:r w:rsidRPr="0019137D">
        <w:rPr>
          <w:rFonts w:ascii="Times New Roman" w:hAnsi="Times New Roman"/>
          <w:sz w:val="24"/>
          <w:szCs w:val="24"/>
        </w:rPr>
        <w:t xml:space="preserve"> были сформированы в соответствии со статьей 61.1 </w:t>
      </w:r>
      <w:r w:rsidRPr="0019137D">
        <w:rPr>
          <w:rStyle w:val="fontstyle21"/>
          <w:rFonts w:ascii="Times New Roman" w:hAnsi="Times New Roman"/>
          <w:color w:val="auto"/>
          <w:sz w:val="24"/>
          <w:szCs w:val="24"/>
        </w:rPr>
        <w:t>Бюджетного кодекса Российской Федерации</w:t>
      </w:r>
      <w:r w:rsidRPr="0019137D">
        <w:rPr>
          <w:rFonts w:ascii="Times New Roman" w:hAnsi="Times New Roman"/>
          <w:sz w:val="24"/>
          <w:szCs w:val="24"/>
        </w:rPr>
        <w:t xml:space="preserve">. По сравнению с 2021 годом налоговые доходы уменьшились на 7,13 тыс. рублей или на 0,46 процентных </w:t>
      </w:r>
      <w:r w:rsidRPr="008E7F2B">
        <w:rPr>
          <w:rFonts w:ascii="Times New Roman" w:hAnsi="Times New Roman"/>
          <w:sz w:val="24"/>
          <w:szCs w:val="24"/>
        </w:rPr>
        <w:t>пункта.</w:t>
      </w:r>
      <w:r w:rsidRPr="008E7F2B">
        <w:rPr>
          <w:rFonts w:ascii="Times New Roman" w:hAnsi="Times New Roman"/>
          <w:noProof/>
          <w:sz w:val="24"/>
          <w:szCs w:val="24"/>
        </w:rPr>
        <w:t xml:space="preserve"> Налоговые доходы составляют 90,25% от собственных доходов, к уровню прошлого года их доля увеличилась на 2,19%; в структуре доходов бюджета </w:t>
      </w:r>
      <w:r w:rsidRPr="008E7F2B">
        <w:rPr>
          <w:rStyle w:val="fontstyle21"/>
          <w:rFonts w:ascii="Times New Roman" w:hAnsi="Times New Roman"/>
          <w:color w:val="auto"/>
          <w:sz w:val="24"/>
          <w:szCs w:val="24"/>
        </w:rPr>
        <w:t xml:space="preserve">муниципального образования </w:t>
      </w:r>
      <w:r w:rsidRPr="008E7F2B">
        <w:rPr>
          <w:rFonts w:ascii="Times New Roman" w:hAnsi="Times New Roman"/>
          <w:noProof/>
          <w:sz w:val="24"/>
          <w:szCs w:val="24"/>
        </w:rPr>
        <w:t>составили -38,98%, к уровню прошлого года их доля увеличилась на 18,03%.</w:t>
      </w:r>
    </w:p>
    <w:p w14:paraId="328910B3" w14:textId="7C796A8D" w:rsidR="0082426F" w:rsidRPr="002A73F9" w:rsidRDefault="0082426F" w:rsidP="0019137D">
      <w:pPr>
        <w:tabs>
          <w:tab w:val="left" w:pos="709"/>
        </w:tabs>
        <w:spacing w:after="0" w:line="240" w:lineRule="auto"/>
        <w:ind w:firstLine="720"/>
        <w:contextualSpacing/>
        <w:jc w:val="both"/>
        <w:rPr>
          <w:rFonts w:ascii="Times New Roman" w:hAnsi="Times New Roman"/>
          <w:sz w:val="24"/>
          <w:szCs w:val="24"/>
        </w:rPr>
      </w:pPr>
      <w:r w:rsidRPr="002A73F9">
        <w:rPr>
          <w:rFonts w:ascii="Times New Roman" w:hAnsi="Times New Roman"/>
          <w:sz w:val="24"/>
          <w:szCs w:val="24"/>
        </w:rPr>
        <w:t>Наибольший удельный вес -78% в сумме налоговых поступлений, занимает земельный</w:t>
      </w:r>
      <w:r w:rsidR="00BA33FF">
        <w:rPr>
          <w:rFonts w:ascii="Times New Roman" w:hAnsi="Times New Roman"/>
          <w:sz w:val="24"/>
          <w:szCs w:val="24"/>
        </w:rPr>
        <w:t xml:space="preserve"> </w:t>
      </w:r>
      <w:r w:rsidRPr="002A73F9">
        <w:rPr>
          <w:rFonts w:ascii="Times New Roman" w:hAnsi="Times New Roman"/>
          <w:sz w:val="24"/>
          <w:szCs w:val="24"/>
        </w:rPr>
        <w:t>налог, исполнение составило 1 213,79 тыс. рублей или 113,76% от уточненных бюджетных назначений 1067,00 тыс. рублей. По сравнению с 2021 годом объем налога уменьшился на 82,43 тыс. рублей или на 6,36 %.</w:t>
      </w:r>
    </w:p>
    <w:p w14:paraId="4F5282DC" w14:textId="58F99B2F" w:rsidR="0082426F" w:rsidRPr="00C03535" w:rsidRDefault="0082426F" w:rsidP="0019137D">
      <w:pPr>
        <w:spacing w:after="0" w:line="240" w:lineRule="auto"/>
        <w:ind w:firstLine="709"/>
        <w:contextualSpacing/>
        <w:jc w:val="both"/>
        <w:rPr>
          <w:rFonts w:ascii="Times New Roman" w:hAnsi="Times New Roman"/>
          <w:sz w:val="24"/>
          <w:szCs w:val="24"/>
        </w:rPr>
      </w:pPr>
      <w:r w:rsidRPr="00C03535">
        <w:rPr>
          <w:rFonts w:ascii="Times New Roman" w:hAnsi="Times New Roman"/>
          <w:sz w:val="24"/>
          <w:szCs w:val="24"/>
        </w:rPr>
        <w:lastRenderedPageBreak/>
        <w:t>По налогу на доходы физических лиц</w:t>
      </w:r>
      <w:r w:rsidR="00BA33FF">
        <w:rPr>
          <w:rFonts w:ascii="Times New Roman" w:hAnsi="Times New Roman"/>
          <w:sz w:val="24"/>
          <w:szCs w:val="24"/>
        </w:rPr>
        <w:t xml:space="preserve"> </w:t>
      </w:r>
      <w:r w:rsidRPr="00C03535">
        <w:rPr>
          <w:rFonts w:ascii="Times New Roman" w:hAnsi="Times New Roman"/>
          <w:sz w:val="24"/>
          <w:szCs w:val="24"/>
        </w:rPr>
        <w:t>исполнение составило 223,06 тыс. рублей или 106,22 % от уточненных бюджетных назначений 210,00 тыс. рублей. По сравнению с 2021 годом объем налога увеличился на 10,9 тыс. рублей или на 5,14%. Доля в общем объеме налоговых поступлений составила 14,33%.</w:t>
      </w:r>
    </w:p>
    <w:p w14:paraId="2B7317FA" w14:textId="7AC32C91" w:rsidR="0082426F" w:rsidRPr="00C03535" w:rsidRDefault="0082426F" w:rsidP="0019137D">
      <w:pPr>
        <w:tabs>
          <w:tab w:val="left" w:pos="709"/>
        </w:tabs>
        <w:spacing w:after="0" w:line="240" w:lineRule="auto"/>
        <w:ind w:firstLine="709"/>
        <w:contextualSpacing/>
        <w:jc w:val="both"/>
        <w:rPr>
          <w:rFonts w:ascii="Times New Roman" w:hAnsi="Times New Roman"/>
          <w:sz w:val="24"/>
          <w:szCs w:val="24"/>
        </w:rPr>
      </w:pPr>
      <w:r w:rsidRPr="00C03535">
        <w:rPr>
          <w:rFonts w:ascii="Times New Roman" w:hAnsi="Times New Roman"/>
          <w:sz w:val="24"/>
          <w:szCs w:val="24"/>
        </w:rPr>
        <w:t>Доходы от налога на имущество физических лиц исполнены на 109,4% и составили 119,25 тыс. рублей. По сравнению с 2021 годом объем налога увеличился на 64,40 тыс. рублей или в 2 раза.</w:t>
      </w:r>
      <w:r w:rsidR="00BA33FF">
        <w:rPr>
          <w:rFonts w:ascii="Times New Roman" w:hAnsi="Times New Roman"/>
          <w:sz w:val="24"/>
          <w:szCs w:val="24"/>
        </w:rPr>
        <w:t xml:space="preserve"> </w:t>
      </w:r>
      <w:r w:rsidRPr="00C03535">
        <w:rPr>
          <w:rFonts w:ascii="Times New Roman" w:hAnsi="Times New Roman"/>
          <w:sz w:val="24"/>
          <w:szCs w:val="24"/>
        </w:rPr>
        <w:t>Доля в общем объеме налоговых поступлений составила 7,66%.</w:t>
      </w:r>
    </w:p>
    <w:p w14:paraId="796B946E" w14:textId="77777777" w:rsidR="0082426F" w:rsidRPr="000D1F17" w:rsidRDefault="0082426F" w:rsidP="000D1F17">
      <w:pPr>
        <w:spacing w:after="0" w:line="240" w:lineRule="auto"/>
        <w:ind w:firstLine="709"/>
        <w:jc w:val="both"/>
        <w:rPr>
          <w:rFonts w:ascii="Times New Roman" w:hAnsi="Times New Roman"/>
          <w:sz w:val="24"/>
          <w:szCs w:val="24"/>
        </w:rPr>
      </w:pPr>
      <w:r w:rsidRPr="000D1F17">
        <w:rPr>
          <w:rFonts w:ascii="Times New Roman" w:hAnsi="Times New Roman"/>
          <w:b/>
          <w:sz w:val="24"/>
          <w:szCs w:val="24"/>
        </w:rPr>
        <w:t>Неналоговые доходы</w:t>
      </w:r>
      <w:r w:rsidRPr="000D1F17">
        <w:rPr>
          <w:rFonts w:ascii="Times New Roman" w:hAnsi="Times New Roman"/>
          <w:sz w:val="24"/>
          <w:szCs w:val="24"/>
        </w:rPr>
        <w:t xml:space="preserve"> были сформированы в соответствии со статьей 62 Бюджетного кодекса Российской Федерации. По сравнению с 2021 годом неналоговые доходы уменьшились на 43,82 тыс. рублей или на 20,68%. Нен</w:t>
      </w:r>
      <w:r w:rsidRPr="000D1F17">
        <w:rPr>
          <w:rFonts w:ascii="Times New Roman" w:hAnsi="Times New Roman"/>
          <w:noProof/>
          <w:sz w:val="24"/>
          <w:szCs w:val="24"/>
        </w:rPr>
        <w:t xml:space="preserve">алоговые доходы составляют 9,75% от собственных доходов (к уровню прошлого года их доля уменьшилась на 2,19%), в структуре доходов бюджета </w:t>
      </w:r>
      <w:r w:rsidRPr="000D1F17">
        <w:rPr>
          <w:rStyle w:val="fontstyle21"/>
          <w:rFonts w:ascii="Times New Roman" w:hAnsi="Times New Roman"/>
          <w:color w:val="auto"/>
          <w:sz w:val="24"/>
          <w:szCs w:val="24"/>
        </w:rPr>
        <w:t xml:space="preserve">муниципального образования </w:t>
      </w:r>
      <w:r w:rsidRPr="000D1F17">
        <w:rPr>
          <w:rFonts w:ascii="Times New Roman" w:hAnsi="Times New Roman"/>
          <w:noProof/>
          <w:sz w:val="24"/>
          <w:szCs w:val="24"/>
        </w:rPr>
        <w:t>составили 4,2% (к уровню прошлого года их доля уменьшилась на 1,37%).</w:t>
      </w:r>
    </w:p>
    <w:p w14:paraId="2F2A2C29" w14:textId="77777777" w:rsidR="0082426F" w:rsidRPr="009942E1" w:rsidRDefault="0082426F" w:rsidP="000D1F17">
      <w:pPr>
        <w:spacing w:after="0" w:line="240" w:lineRule="auto"/>
        <w:ind w:firstLine="709"/>
        <w:contextualSpacing/>
        <w:jc w:val="both"/>
        <w:rPr>
          <w:rFonts w:ascii="Times New Roman" w:hAnsi="Times New Roman"/>
          <w:sz w:val="24"/>
          <w:szCs w:val="24"/>
        </w:rPr>
      </w:pPr>
      <w:r w:rsidRPr="009942E1">
        <w:rPr>
          <w:rFonts w:ascii="Times New Roman" w:hAnsi="Times New Roman"/>
          <w:sz w:val="24"/>
          <w:szCs w:val="24"/>
        </w:rPr>
        <w:t>В неналоговых доходах наибольшую долю составили доходы от оказания платных услуг и компенсации затрат государства и поступили в сумме 108,73 тыс. рублей или 108,73% к уточненному плану. Поступление доходов по сравнению с 2021 годом уменьшились на 31,81 тыс. рублей или на 22,63%.</w:t>
      </w:r>
    </w:p>
    <w:p w14:paraId="7FECDF75" w14:textId="77777777" w:rsidR="0082426F" w:rsidRPr="00F36DB2" w:rsidRDefault="0082426F" w:rsidP="000D1F17">
      <w:pPr>
        <w:spacing w:after="0" w:line="240" w:lineRule="auto"/>
        <w:ind w:firstLine="709"/>
        <w:jc w:val="both"/>
        <w:rPr>
          <w:noProof/>
        </w:rPr>
      </w:pPr>
      <w:r w:rsidRPr="00F36DB2">
        <w:rPr>
          <w:rFonts w:ascii="Times New Roman" w:hAnsi="Times New Roman"/>
          <w:sz w:val="24"/>
          <w:szCs w:val="24"/>
        </w:rPr>
        <w:t>Доходы от использования имущества, находящегося в государственной или муниципальной собственности</w:t>
      </w:r>
      <w:r>
        <w:rPr>
          <w:rFonts w:ascii="Times New Roman" w:hAnsi="Times New Roman"/>
          <w:sz w:val="24"/>
          <w:szCs w:val="24"/>
        </w:rPr>
        <w:t>,</w:t>
      </w:r>
      <w:r w:rsidRPr="00F36DB2">
        <w:rPr>
          <w:rFonts w:ascii="Times New Roman" w:hAnsi="Times New Roman"/>
          <w:sz w:val="24"/>
          <w:szCs w:val="24"/>
        </w:rPr>
        <w:t xml:space="preserve"> поступили в сумме 59,32 тыс. рублей или 137,95% к уточненному плану. Поступление доходов по сравнению с 2021 годом уменьшились на </w:t>
      </w:r>
      <w:r>
        <w:rPr>
          <w:rFonts w:ascii="Times New Roman" w:hAnsi="Times New Roman"/>
          <w:sz w:val="24"/>
          <w:szCs w:val="24"/>
        </w:rPr>
        <w:t>12,01</w:t>
      </w:r>
      <w:r w:rsidRPr="00F36DB2">
        <w:rPr>
          <w:rFonts w:ascii="Times New Roman" w:hAnsi="Times New Roman"/>
          <w:sz w:val="24"/>
          <w:szCs w:val="24"/>
        </w:rPr>
        <w:t xml:space="preserve"> тыс. рублей или на </w:t>
      </w:r>
      <w:r>
        <w:rPr>
          <w:rFonts w:ascii="Times New Roman" w:hAnsi="Times New Roman"/>
          <w:sz w:val="24"/>
          <w:szCs w:val="24"/>
        </w:rPr>
        <w:t>16,84</w:t>
      </w:r>
      <w:r w:rsidRPr="00F36DB2">
        <w:rPr>
          <w:rFonts w:ascii="Times New Roman" w:hAnsi="Times New Roman"/>
          <w:sz w:val="24"/>
          <w:szCs w:val="24"/>
        </w:rPr>
        <w:t>%.</w:t>
      </w:r>
    </w:p>
    <w:p w14:paraId="3D457F0B" w14:textId="77777777" w:rsidR="0082426F" w:rsidRPr="00790851" w:rsidRDefault="0082426F" w:rsidP="000D1F17">
      <w:pPr>
        <w:spacing w:after="0" w:line="240" w:lineRule="auto"/>
        <w:ind w:firstLine="709"/>
        <w:jc w:val="both"/>
        <w:rPr>
          <w:rFonts w:ascii="Times New Roman" w:hAnsi="Times New Roman"/>
          <w:sz w:val="24"/>
          <w:szCs w:val="24"/>
        </w:rPr>
      </w:pPr>
      <w:r w:rsidRPr="00790851">
        <w:rPr>
          <w:rFonts w:ascii="Times New Roman" w:hAnsi="Times New Roman"/>
          <w:noProof/>
          <w:sz w:val="24"/>
          <w:szCs w:val="24"/>
        </w:rPr>
        <w:t xml:space="preserve">Проведенный анализ показал, что собственные доходы бюджета </w:t>
      </w:r>
      <w:r w:rsidRPr="00790851">
        <w:rPr>
          <w:rStyle w:val="fontstyle21"/>
          <w:rFonts w:ascii="Times New Roman" w:hAnsi="Times New Roman"/>
          <w:color w:val="auto"/>
          <w:sz w:val="24"/>
          <w:szCs w:val="24"/>
        </w:rPr>
        <w:t xml:space="preserve">муниципального образования </w:t>
      </w:r>
      <w:r w:rsidRPr="00790851">
        <w:rPr>
          <w:rFonts w:ascii="Times New Roman" w:hAnsi="Times New Roman"/>
          <w:noProof/>
          <w:sz w:val="24"/>
          <w:szCs w:val="24"/>
        </w:rPr>
        <w:t>в отчетном периоде по сравнению с 2021 годом ниже на 2,87% или на 50,95 тыс.рублей.</w:t>
      </w:r>
    </w:p>
    <w:p w14:paraId="2E27A66F" w14:textId="77777777" w:rsidR="0082426F" w:rsidRPr="00932BEC" w:rsidRDefault="0082426F" w:rsidP="000D1F17">
      <w:pPr>
        <w:tabs>
          <w:tab w:val="left" w:pos="709"/>
        </w:tabs>
        <w:spacing w:after="0" w:line="240" w:lineRule="auto"/>
        <w:ind w:firstLine="720"/>
        <w:contextualSpacing/>
        <w:jc w:val="both"/>
        <w:rPr>
          <w:rFonts w:ascii="Times New Roman" w:hAnsi="Times New Roman"/>
          <w:sz w:val="24"/>
          <w:szCs w:val="24"/>
        </w:rPr>
      </w:pPr>
      <w:r w:rsidRPr="00932BEC">
        <w:rPr>
          <w:rFonts w:ascii="Times New Roman" w:hAnsi="Times New Roman"/>
          <w:sz w:val="24"/>
          <w:szCs w:val="24"/>
        </w:rPr>
        <w:t xml:space="preserve">Наибольший удельный вес в сумме </w:t>
      </w:r>
      <w:r w:rsidRPr="00932BEC">
        <w:rPr>
          <w:rFonts w:ascii="Times New Roman" w:hAnsi="Times New Roman"/>
          <w:b/>
          <w:sz w:val="24"/>
          <w:szCs w:val="24"/>
        </w:rPr>
        <w:t>безвозмездных поступлений</w:t>
      </w:r>
      <w:r w:rsidRPr="00932BEC">
        <w:rPr>
          <w:rFonts w:ascii="Times New Roman" w:hAnsi="Times New Roman"/>
          <w:sz w:val="24"/>
          <w:szCs w:val="24"/>
        </w:rPr>
        <w:t xml:space="preserve"> занимают иные межбюджетные трансферты, они составили 2099,90 тыс. рублей или 90,47% от уточненных показателей. Поступление иных межбюджетных трансфертов по сравнению с 2021 годом уменьшилось на 473,98 тыс. рублей или на 18,41%.</w:t>
      </w:r>
    </w:p>
    <w:p w14:paraId="4228B735" w14:textId="77777777" w:rsidR="0082426F" w:rsidRPr="00932BEC" w:rsidRDefault="0082426F" w:rsidP="000D1F17">
      <w:pPr>
        <w:tabs>
          <w:tab w:val="left" w:pos="709"/>
        </w:tabs>
        <w:spacing w:after="0" w:line="240" w:lineRule="auto"/>
        <w:contextualSpacing/>
        <w:jc w:val="both"/>
        <w:rPr>
          <w:rFonts w:ascii="Times New Roman" w:hAnsi="Times New Roman"/>
          <w:sz w:val="24"/>
          <w:szCs w:val="24"/>
        </w:rPr>
      </w:pPr>
      <w:r w:rsidRPr="00932BEC">
        <w:rPr>
          <w:rFonts w:ascii="Times New Roman" w:hAnsi="Times New Roman"/>
          <w:sz w:val="24"/>
          <w:szCs w:val="24"/>
        </w:rPr>
        <w:t xml:space="preserve">         Субвенции бюджетам бюджетной системы РФ составили 143,7 тыс. рублей или 100% от уточненных показателей. Поступление субвенций по сравнению с 2021 годом увеличилось на 5,9 тыс. рублей или на 4,28 %.</w:t>
      </w:r>
    </w:p>
    <w:p w14:paraId="2F093FA7" w14:textId="77777777" w:rsidR="0082426F" w:rsidRPr="00932BEC" w:rsidRDefault="0082426F" w:rsidP="000D1F17">
      <w:pPr>
        <w:tabs>
          <w:tab w:val="left" w:pos="709"/>
        </w:tabs>
        <w:spacing w:after="0" w:line="240" w:lineRule="auto"/>
        <w:jc w:val="both"/>
        <w:rPr>
          <w:rFonts w:ascii="Times New Roman" w:hAnsi="Times New Roman"/>
          <w:sz w:val="24"/>
          <w:szCs w:val="24"/>
        </w:rPr>
      </w:pPr>
      <w:r w:rsidRPr="00932BEC">
        <w:rPr>
          <w:rFonts w:ascii="Times New Roman" w:hAnsi="Times New Roman"/>
          <w:sz w:val="24"/>
          <w:szCs w:val="24"/>
        </w:rPr>
        <w:t xml:space="preserve">         Дотации бюджетам бюджетной системы РФ составили 87,20 тыс. рублей или 100% к уточненному плану. Поступление дотаций по сравнению с 2021 годом увеличилось на 12,10 тыс. рублей или на 16,11%.</w:t>
      </w:r>
    </w:p>
    <w:p w14:paraId="10DBA384" w14:textId="77777777" w:rsidR="0082426F" w:rsidRPr="00932BEC" w:rsidRDefault="0082426F" w:rsidP="000D1F17">
      <w:pPr>
        <w:tabs>
          <w:tab w:val="left" w:pos="709"/>
        </w:tabs>
        <w:spacing w:after="0" w:line="240" w:lineRule="auto"/>
        <w:ind w:firstLine="720"/>
        <w:contextualSpacing/>
        <w:jc w:val="both"/>
        <w:rPr>
          <w:rFonts w:ascii="Times New Roman" w:hAnsi="Times New Roman"/>
          <w:sz w:val="24"/>
          <w:szCs w:val="24"/>
        </w:rPr>
      </w:pPr>
      <w:r w:rsidRPr="00932BEC">
        <w:rPr>
          <w:rFonts w:ascii="Times New Roman" w:hAnsi="Times New Roman"/>
          <w:sz w:val="24"/>
          <w:szCs w:val="24"/>
        </w:rPr>
        <w:t>Прочие безвозмездные поступления составили 28,00 тыс. рублей или 100,00% от утвержденных показателей.</w:t>
      </w:r>
    </w:p>
    <w:p w14:paraId="551CBB1F" w14:textId="77777777" w:rsidR="0082426F" w:rsidRPr="00932BEC" w:rsidRDefault="0082426F" w:rsidP="000D1F17">
      <w:pPr>
        <w:tabs>
          <w:tab w:val="center" w:pos="709"/>
        </w:tabs>
        <w:spacing w:after="0" w:line="240" w:lineRule="auto"/>
        <w:ind w:right="-1"/>
        <w:contextualSpacing/>
        <w:jc w:val="both"/>
        <w:rPr>
          <w:rFonts w:ascii="Times New Roman" w:hAnsi="Times New Roman"/>
          <w:sz w:val="24"/>
          <w:szCs w:val="24"/>
        </w:rPr>
      </w:pPr>
      <w:r w:rsidRPr="00932BEC">
        <w:rPr>
          <w:rFonts w:ascii="Times New Roman" w:hAnsi="Times New Roman"/>
          <w:sz w:val="24"/>
          <w:szCs w:val="24"/>
        </w:rPr>
        <w:t xml:space="preserve">            Возврат остатков субсидий, субвенций и иных межбюджетных трансфертов составил – 90,70 тыс. рублей.</w:t>
      </w:r>
    </w:p>
    <w:p w14:paraId="4A4368A1" w14:textId="77777777" w:rsidR="0082426F" w:rsidRPr="00D075DA" w:rsidRDefault="0082426F" w:rsidP="00217BF9">
      <w:pPr>
        <w:tabs>
          <w:tab w:val="left" w:pos="709"/>
          <w:tab w:val="left" w:pos="1087"/>
        </w:tabs>
        <w:spacing w:after="0" w:line="240" w:lineRule="auto"/>
        <w:jc w:val="both"/>
        <w:rPr>
          <w:rFonts w:ascii="Times New Roman" w:hAnsi="Times New Roman"/>
          <w:color w:val="FF0000"/>
          <w:sz w:val="24"/>
          <w:szCs w:val="24"/>
        </w:rPr>
      </w:pPr>
    </w:p>
    <w:p w14:paraId="1711D690" w14:textId="77777777" w:rsidR="0082426F" w:rsidRPr="00AD00F8" w:rsidRDefault="0082426F" w:rsidP="00217BF9">
      <w:pPr>
        <w:spacing w:after="0" w:line="240" w:lineRule="auto"/>
        <w:jc w:val="center"/>
        <w:rPr>
          <w:rFonts w:ascii="Times New Roman" w:hAnsi="Times New Roman"/>
          <w:b/>
          <w:bCs/>
          <w:sz w:val="24"/>
          <w:szCs w:val="24"/>
        </w:rPr>
      </w:pPr>
      <w:r w:rsidRPr="00AD00F8">
        <w:rPr>
          <w:rFonts w:ascii="Times New Roman" w:hAnsi="Times New Roman"/>
          <w:b/>
          <w:bCs/>
          <w:sz w:val="24"/>
          <w:szCs w:val="24"/>
        </w:rPr>
        <w:t xml:space="preserve">Исполнение расходной части бюджета муниципального образования </w:t>
      </w:r>
      <w:r w:rsidRPr="00AD00F8">
        <w:rPr>
          <w:rStyle w:val="fontstyle01"/>
          <w:rFonts w:ascii="Times New Roman" w:hAnsi="Times New Roman"/>
          <w:color w:val="auto"/>
          <w:sz w:val="24"/>
          <w:szCs w:val="24"/>
        </w:rPr>
        <w:t>Саввушинский</w:t>
      </w:r>
      <w:r w:rsidRPr="00AD00F8">
        <w:rPr>
          <w:rFonts w:ascii="Times New Roman" w:hAnsi="Times New Roman"/>
          <w:b/>
          <w:bCs/>
          <w:sz w:val="24"/>
          <w:szCs w:val="24"/>
        </w:rPr>
        <w:t xml:space="preserve"> сельсовет Змеиногорского района Алтайского края за 2022 год</w:t>
      </w:r>
    </w:p>
    <w:p w14:paraId="2260FF46" w14:textId="77777777" w:rsidR="0082426F" w:rsidRPr="00D075DA" w:rsidRDefault="0082426F" w:rsidP="00217BF9">
      <w:pPr>
        <w:tabs>
          <w:tab w:val="left" w:pos="709"/>
        </w:tabs>
        <w:spacing w:after="0" w:line="240" w:lineRule="auto"/>
        <w:jc w:val="both"/>
        <w:rPr>
          <w:rFonts w:ascii="Times New Roman" w:hAnsi="Times New Roman"/>
          <w:bCs/>
          <w:color w:val="FF0000"/>
          <w:sz w:val="24"/>
          <w:szCs w:val="24"/>
        </w:rPr>
      </w:pPr>
    </w:p>
    <w:p w14:paraId="7E2DD34D" w14:textId="77777777" w:rsidR="0082426F" w:rsidRPr="004B3EDE" w:rsidRDefault="0082426F" w:rsidP="00217BF9">
      <w:pPr>
        <w:tabs>
          <w:tab w:val="left" w:pos="709"/>
        </w:tabs>
        <w:spacing w:after="0" w:line="240" w:lineRule="auto"/>
        <w:jc w:val="both"/>
        <w:rPr>
          <w:rFonts w:ascii="Times New Roman" w:hAnsi="Times New Roman"/>
          <w:sz w:val="24"/>
          <w:szCs w:val="24"/>
        </w:rPr>
      </w:pPr>
      <w:r w:rsidRPr="004B3EDE">
        <w:rPr>
          <w:rFonts w:ascii="Times New Roman" w:hAnsi="Times New Roman"/>
          <w:bCs/>
          <w:sz w:val="24"/>
          <w:szCs w:val="24"/>
        </w:rPr>
        <w:t xml:space="preserve">         В соответствии со статьей 184.1 Бюджетного кодекса Российской Федерации р</w:t>
      </w:r>
      <w:r w:rsidRPr="004B3EDE">
        <w:rPr>
          <w:rStyle w:val="fontstyle21"/>
          <w:rFonts w:ascii="Times New Roman" w:hAnsi="Times New Roman"/>
          <w:color w:val="auto"/>
          <w:sz w:val="24"/>
          <w:szCs w:val="24"/>
        </w:rPr>
        <w:t xml:space="preserve">ешением </w:t>
      </w:r>
      <w:r w:rsidRPr="004B3EDE">
        <w:rPr>
          <w:rFonts w:ascii="Times New Roman" w:hAnsi="Times New Roman"/>
          <w:bCs/>
          <w:sz w:val="24"/>
          <w:szCs w:val="24"/>
        </w:rPr>
        <w:t>Совета депутатов Саввушинского сельсовета Змеиногорского района Алтайского края от 23.12.2021 № 37 «О бюджете поселения Саввушинский сельсовет Змеиногорского района Алтайского края на 2022 год»</w:t>
      </w:r>
      <w:r w:rsidRPr="004B3EDE">
        <w:rPr>
          <w:rStyle w:val="fontstyle21"/>
          <w:rFonts w:ascii="Times New Roman" w:hAnsi="Times New Roman"/>
          <w:color w:val="auto"/>
          <w:sz w:val="24"/>
          <w:szCs w:val="24"/>
        </w:rPr>
        <w:t xml:space="preserve"> Администрации сельсовета были утверждены бюджетные ассигнования по расходам на 2022 год в размере </w:t>
      </w:r>
      <w:r w:rsidRPr="004B3EDE">
        <w:rPr>
          <w:rFonts w:ascii="Times New Roman" w:hAnsi="Times New Roman"/>
          <w:sz w:val="24"/>
          <w:szCs w:val="24"/>
        </w:rPr>
        <w:t>3 220,40</w:t>
      </w:r>
      <w:r w:rsidRPr="004B3EDE">
        <w:rPr>
          <w:rStyle w:val="fontstyle21"/>
          <w:rFonts w:ascii="Times New Roman" w:hAnsi="Times New Roman"/>
          <w:color w:val="auto"/>
          <w:sz w:val="24"/>
          <w:szCs w:val="24"/>
        </w:rPr>
        <w:t>тыс. рублей.</w:t>
      </w:r>
    </w:p>
    <w:p w14:paraId="3F103DFD" w14:textId="77777777" w:rsidR="0082426F" w:rsidRPr="004B3EDE" w:rsidRDefault="0082426F" w:rsidP="00D233B2">
      <w:pPr>
        <w:spacing w:after="0" w:line="240" w:lineRule="auto"/>
        <w:ind w:firstLine="720"/>
        <w:jc w:val="both"/>
        <w:rPr>
          <w:rFonts w:ascii="Times New Roman" w:hAnsi="Times New Roman"/>
          <w:sz w:val="24"/>
          <w:szCs w:val="24"/>
        </w:rPr>
      </w:pPr>
      <w:r w:rsidRPr="004B3EDE">
        <w:rPr>
          <w:rFonts w:ascii="Times New Roman" w:hAnsi="Times New Roman"/>
          <w:sz w:val="24"/>
          <w:szCs w:val="24"/>
        </w:rPr>
        <w:t xml:space="preserve">С учетом изменений, внесенных в течение 2022 года в бюджет </w:t>
      </w:r>
      <w:r w:rsidRPr="004B3EDE">
        <w:rPr>
          <w:rStyle w:val="fontstyle21"/>
          <w:rFonts w:ascii="Times New Roman" w:hAnsi="Times New Roman"/>
          <w:color w:val="auto"/>
          <w:sz w:val="24"/>
          <w:szCs w:val="24"/>
        </w:rPr>
        <w:t xml:space="preserve">муниципального образования </w:t>
      </w:r>
      <w:r w:rsidRPr="004B3EDE">
        <w:rPr>
          <w:rFonts w:ascii="Times New Roman" w:hAnsi="Times New Roman"/>
          <w:sz w:val="24"/>
          <w:szCs w:val="24"/>
        </w:rPr>
        <w:t xml:space="preserve">в соответствии с решениями </w:t>
      </w:r>
      <w:r w:rsidRPr="004B3EDE">
        <w:rPr>
          <w:rFonts w:ascii="Times New Roman" w:hAnsi="Times New Roman"/>
          <w:bCs/>
          <w:sz w:val="24"/>
          <w:szCs w:val="24"/>
        </w:rPr>
        <w:t>Совета депутатов Саввушинского сельсовета</w:t>
      </w:r>
      <w:r w:rsidRPr="004B3EDE">
        <w:rPr>
          <w:rFonts w:ascii="Times New Roman" w:hAnsi="Times New Roman"/>
          <w:sz w:val="24"/>
          <w:szCs w:val="24"/>
        </w:rPr>
        <w:t>, расходная часть бюджета увеличилась на 1 638,93 тыс. рублей.</w:t>
      </w:r>
    </w:p>
    <w:p w14:paraId="6D26E70D" w14:textId="77777777" w:rsidR="0082426F" w:rsidRPr="004B3EDE" w:rsidRDefault="0082426F" w:rsidP="00217BF9">
      <w:pPr>
        <w:spacing w:after="0" w:line="240" w:lineRule="auto"/>
        <w:jc w:val="both"/>
        <w:rPr>
          <w:rFonts w:ascii="Times New Roman" w:hAnsi="Times New Roman"/>
          <w:sz w:val="24"/>
          <w:szCs w:val="24"/>
        </w:rPr>
      </w:pPr>
      <w:r w:rsidRPr="004B3EDE">
        <w:rPr>
          <w:rFonts w:ascii="Times New Roman" w:hAnsi="Times New Roman"/>
          <w:sz w:val="24"/>
          <w:szCs w:val="24"/>
        </w:rPr>
        <w:lastRenderedPageBreak/>
        <w:t xml:space="preserve">         Фактическое исполнение бюджета </w:t>
      </w:r>
      <w:r w:rsidRPr="004B3EDE">
        <w:rPr>
          <w:rStyle w:val="fontstyle21"/>
          <w:rFonts w:ascii="Times New Roman" w:hAnsi="Times New Roman"/>
          <w:color w:val="auto"/>
          <w:sz w:val="24"/>
          <w:szCs w:val="24"/>
        </w:rPr>
        <w:t xml:space="preserve">муниципального образования </w:t>
      </w:r>
      <w:r w:rsidRPr="004B3EDE">
        <w:rPr>
          <w:rFonts w:ascii="Times New Roman" w:hAnsi="Times New Roman"/>
          <w:sz w:val="24"/>
          <w:szCs w:val="24"/>
        </w:rPr>
        <w:t xml:space="preserve">по расходам составило 4 390,04 тыс. рублей. </w:t>
      </w:r>
    </w:p>
    <w:p w14:paraId="087ADD41" w14:textId="77777777" w:rsidR="0082426F" w:rsidRPr="004B3EDE" w:rsidRDefault="0082426F" w:rsidP="00217BF9">
      <w:pPr>
        <w:tabs>
          <w:tab w:val="left" w:pos="709"/>
        </w:tabs>
        <w:spacing w:after="0" w:line="240" w:lineRule="auto"/>
        <w:jc w:val="both"/>
        <w:rPr>
          <w:rFonts w:ascii="Times New Roman" w:hAnsi="Times New Roman"/>
          <w:sz w:val="24"/>
          <w:szCs w:val="24"/>
        </w:rPr>
      </w:pPr>
      <w:r w:rsidRPr="004B3EDE">
        <w:rPr>
          <w:rFonts w:ascii="Times New Roman" w:hAnsi="Times New Roman"/>
          <w:sz w:val="24"/>
          <w:szCs w:val="24"/>
        </w:rPr>
        <w:t xml:space="preserve">         Сведения об исполнении расходной части бюджета по разделам бюджетной классификации муниципального образования </w:t>
      </w:r>
      <w:r w:rsidRPr="004B3EDE">
        <w:rPr>
          <w:rStyle w:val="fontstyle01"/>
          <w:rFonts w:ascii="Times New Roman" w:hAnsi="Times New Roman"/>
          <w:b w:val="0"/>
          <w:color w:val="auto"/>
          <w:sz w:val="24"/>
          <w:szCs w:val="24"/>
        </w:rPr>
        <w:t>Саввушинский</w:t>
      </w:r>
      <w:r w:rsidRPr="004B3EDE">
        <w:rPr>
          <w:rFonts w:ascii="Times New Roman" w:hAnsi="Times New Roman"/>
          <w:bCs/>
          <w:sz w:val="24"/>
          <w:szCs w:val="24"/>
        </w:rPr>
        <w:t xml:space="preserve"> сельсовет </w:t>
      </w:r>
      <w:r w:rsidRPr="004B3EDE">
        <w:rPr>
          <w:rFonts w:ascii="Times New Roman" w:hAnsi="Times New Roman"/>
          <w:sz w:val="24"/>
          <w:szCs w:val="24"/>
        </w:rPr>
        <w:t>Змеиногорского района Алтайского края за 2022 год представлены в таблице 3.</w:t>
      </w:r>
    </w:p>
    <w:p w14:paraId="4329BB56" w14:textId="77777777" w:rsidR="0082426F" w:rsidRDefault="0082426F" w:rsidP="004F6A18">
      <w:pPr>
        <w:spacing w:after="0" w:line="240" w:lineRule="auto"/>
        <w:jc w:val="right"/>
        <w:rPr>
          <w:rFonts w:ascii="Times New Roman" w:hAnsi="Times New Roman"/>
          <w:sz w:val="24"/>
          <w:szCs w:val="24"/>
        </w:rPr>
      </w:pPr>
    </w:p>
    <w:p w14:paraId="3304A603" w14:textId="77777777" w:rsidR="0082426F" w:rsidRPr="004B3EDE" w:rsidRDefault="0082426F" w:rsidP="004F6A18">
      <w:pPr>
        <w:spacing w:after="0" w:line="240" w:lineRule="auto"/>
        <w:jc w:val="right"/>
        <w:rPr>
          <w:rFonts w:ascii="Times New Roman" w:hAnsi="Times New Roman"/>
          <w:sz w:val="24"/>
          <w:szCs w:val="24"/>
        </w:rPr>
      </w:pPr>
      <w:r w:rsidRPr="004B3EDE">
        <w:rPr>
          <w:rFonts w:ascii="Times New Roman" w:hAnsi="Times New Roman"/>
          <w:sz w:val="24"/>
          <w:szCs w:val="24"/>
        </w:rPr>
        <w:t>Таблица № 3 рублей</w:t>
      </w:r>
    </w:p>
    <w:tbl>
      <w:tblPr>
        <w:tblW w:w="9499" w:type="dxa"/>
        <w:tblInd w:w="-10" w:type="dxa"/>
        <w:tblLayout w:type="fixed"/>
        <w:tblLook w:val="00A0" w:firstRow="1" w:lastRow="0" w:firstColumn="1" w:lastColumn="0" w:noHBand="0" w:noVBand="0"/>
      </w:tblPr>
      <w:tblGrid>
        <w:gridCol w:w="1536"/>
        <w:gridCol w:w="1149"/>
        <w:gridCol w:w="585"/>
        <w:gridCol w:w="1054"/>
        <w:gridCol w:w="1149"/>
        <w:gridCol w:w="585"/>
        <w:gridCol w:w="960"/>
        <w:gridCol w:w="688"/>
        <w:gridCol w:w="1013"/>
        <w:gridCol w:w="780"/>
      </w:tblGrid>
      <w:tr w:rsidR="0082426F" w:rsidRPr="004B3EDE" w14:paraId="26AE206C" w14:textId="77777777" w:rsidTr="0086697F">
        <w:trPr>
          <w:trHeight w:val="1035"/>
        </w:trPr>
        <w:tc>
          <w:tcPr>
            <w:tcW w:w="1536" w:type="dxa"/>
            <w:vMerge w:val="restart"/>
            <w:tcBorders>
              <w:top w:val="single" w:sz="8" w:space="0" w:color="auto"/>
              <w:left w:val="single" w:sz="8" w:space="0" w:color="auto"/>
              <w:bottom w:val="single" w:sz="8" w:space="0" w:color="000000"/>
              <w:right w:val="single" w:sz="8" w:space="0" w:color="auto"/>
            </w:tcBorders>
            <w:vAlign w:val="center"/>
          </w:tcPr>
          <w:p w14:paraId="54619DC6" w14:textId="77777777" w:rsidR="0082426F" w:rsidRPr="004B3EDE" w:rsidRDefault="0082426F" w:rsidP="004B3EDE">
            <w:pPr>
              <w:spacing w:after="0" w:line="240" w:lineRule="auto"/>
              <w:jc w:val="center"/>
              <w:rPr>
                <w:rFonts w:ascii="Times New Roman" w:hAnsi="Times New Roman"/>
                <w:b/>
                <w:bCs/>
                <w:color w:val="000000"/>
                <w:sz w:val="16"/>
                <w:szCs w:val="16"/>
              </w:rPr>
            </w:pPr>
            <w:r w:rsidRPr="004B3EDE">
              <w:rPr>
                <w:rFonts w:ascii="Times New Roman" w:hAnsi="Times New Roman"/>
                <w:b/>
                <w:bCs/>
                <w:color w:val="000000"/>
                <w:sz w:val="16"/>
                <w:szCs w:val="16"/>
              </w:rPr>
              <w:t>Наименование разделов/ подразделов</w:t>
            </w:r>
          </w:p>
        </w:tc>
        <w:tc>
          <w:tcPr>
            <w:tcW w:w="1149" w:type="dxa"/>
            <w:vMerge w:val="restart"/>
            <w:tcBorders>
              <w:top w:val="single" w:sz="8" w:space="0" w:color="auto"/>
              <w:left w:val="single" w:sz="8" w:space="0" w:color="auto"/>
              <w:bottom w:val="single" w:sz="8" w:space="0" w:color="000000"/>
              <w:right w:val="single" w:sz="8" w:space="0" w:color="auto"/>
            </w:tcBorders>
            <w:vAlign w:val="center"/>
          </w:tcPr>
          <w:p w14:paraId="3FEEA938" w14:textId="77777777" w:rsidR="0082426F" w:rsidRPr="004B3EDE" w:rsidRDefault="0082426F" w:rsidP="004B3EDE">
            <w:pPr>
              <w:spacing w:after="0" w:line="240" w:lineRule="auto"/>
              <w:ind w:right="-45"/>
              <w:jc w:val="center"/>
              <w:rPr>
                <w:rFonts w:ascii="Times New Roman" w:hAnsi="Times New Roman"/>
                <w:b/>
                <w:bCs/>
                <w:color w:val="000000"/>
                <w:sz w:val="16"/>
                <w:szCs w:val="16"/>
              </w:rPr>
            </w:pPr>
            <w:r w:rsidRPr="004B3EDE">
              <w:rPr>
                <w:rFonts w:ascii="Times New Roman" w:hAnsi="Times New Roman"/>
                <w:b/>
                <w:bCs/>
                <w:color w:val="000000"/>
                <w:sz w:val="16"/>
                <w:szCs w:val="16"/>
              </w:rPr>
              <w:t>Фактическое исполнение за 2021 год</w:t>
            </w:r>
          </w:p>
        </w:tc>
        <w:tc>
          <w:tcPr>
            <w:tcW w:w="585" w:type="dxa"/>
            <w:vMerge w:val="restart"/>
            <w:tcBorders>
              <w:top w:val="single" w:sz="8" w:space="0" w:color="auto"/>
              <w:left w:val="single" w:sz="8" w:space="0" w:color="auto"/>
              <w:bottom w:val="single" w:sz="8" w:space="0" w:color="000000"/>
              <w:right w:val="single" w:sz="8" w:space="0" w:color="auto"/>
            </w:tcBorders>
            <w:vAlign w:val="center"/>
          </w:tcPr>
          <w:p w14:paraId="41DE9F96" w14:textId="77777777" w:rsidR="0082426F" w:rsidRPr="004B3EDE" w:rsidRDefault="0082426F" w:rsidP="004B3EDE">
            <w:pPr>
              <w:spacing w:after="0" w:line="240" w:lineRule="auto"/>
              <w:ind w:left="-164" w:right="-169"/>
              <w:jc w:val="center"/>
              <w:rPr>
                <w:rFonts w:ascii="Times New Roman" w:hAnsi="Times New Roman"/>
                <w:b/>
                <w:bCs/>
                <w:color w:val="000000"/>
                <w:sz w:val="16"/>
                <w:szCs w:val="16"/>
              </w:rPr>
            </w:pPr>
            <w:r w:rsidRPr="004B3EDE">
              <w:rPr>
                <w:rFonts w:ascii="Times New Roman" w:hAnsi="Times New Roman"/>
                <w:b/>
                <w:bCs/>
                <w:color w:val="000000"/>
                <w:sz w:val="16"/>
                <w:szCs w:val="16"/>
              </w:rPr>
              <w:t>2021 доля, %</w:t>
            </w:r>
          </w:p>
        </w:tc>
        <w:tc>
          <w:tcPr>
            <w:tcW w:w="1054" w:type="dxa"/>
            <w:vMerge w:val="restart"/>
            <w:tcBorders>
              <w:top w:val="single" w:sz="8" w:space="0" w:color="auto"/>
              <w:left w:val="single" w:sz="8" w:space="0" w:color="auto"/>
              <w:bottom w:val="single" w:sz="8" w:space="0" w:color="000000"/>
              <w:right w:val="single" w:sz="8" w:space="0" w:color="auto"/>
            </w:tcBorders>
            <w:vAlign w:val="center"/>
          </w:tcPr>
          <w:p w14:paraId="149D19F5" w14:textId="77777777" w:rsidR="0082426F" w:rsidRPr="004B3EDE" w:rsidRDefault="0082426F" w:rsidP="004B3EDE">
            <w:pPr>
              <w:spacing w:after="0" w:line="240" w:lineRule="auto"/>
              <w:jc w:val="center"/>
              <w:rPr>
                <w:rFonts w:ascii="Times New Roman" w:hAnsi="Times New Roman"/>
                <w:b/>
                <w:bCs/>
                <w:color w:val="000000"/>
                <w:sz w:val="16"/>
                <w:szCs w:val="16"/>
              </w:rPr>
            </w:pPr>
            <w:r w:rsidRPr="004B3EDE">
              <w:rPr>
                <w:rFonts w:ascii="Times New Roman" w:hAnsi="Times New Roman"/>
                <w:b/>
                <w:bCs/>
                <w:color w:val="000000"/>
                <w:sz w:val="16"/>
                <w:szCs w:val="16"/>
              </w:rPr>
              <w:t>Утвержденные бюджетные назначения на 2022 год</w:t>
            </w:r>
          </w:p>
        </w:tc>
        <w:tc>
          <w:tcPr>
            <w:tcW w:w="1149" w:type="dxa"/>
            <w:vMerge w:val="restart"/>
            <w:tcBorders>
              <w:top w:val="single" w:sz="8" w:space="0" w:color="auto"/>
              <w:left w:val="single" w:sz="8" w:space="0" w:color="auto"/>
              <w:bottom w:val="single" w:sz="8" w:space="0" w:color="000000"/>
              <w:right w:val="single" w:sz="8" w:space="0" w:color="auto"/>
            </w:tcBorders>
            <w:vAlign w:val="center"/>
          </w:tcPr>
          <w:p w14:paraId="69F98506" w14:textId="77777777" w:rsidR="0082426F" w:rsidRPr="004B3EDE" w:rsidRDefault="0082426F" w:rsidP="004B3EDE">
            <w:pPr>
              <w:spacing w:after="0" w:line="240" w:lineRule="auto"/>
              <w:ind w:right="-90"/>
              <w:jc w:val="center"/>
              <w:rPr>
                <w:rFonts w:ascii="Times New Roman" w:hAnsi="Times New Roman"/>
                <w:b/>
                <w:bCs/>
                <w:color w:val="000000"/>
                <w:sz w:val="16"/>
                <w:szCs w:val="16"/>
              </w:rPr>
            </w:pPr>
            <w:r w:rsidRPr="004B3EDE">
              <w:rPr>
                <w:rFonts w:ascii="Times New Roman" w:hAnsi="Times New Roman"/>
                <w:b/>
                <w:bCs/>
                <w:color w:val="000000"/>
                <w:sz w:val="16"/>
                <w:szCs w:val="16"/>
              </w:rPr>
              <w:t xml:space="preserve">Фактическое исполнение за 2022 год </w:t>
            </w:r>
          </w:p>
        </w:tc>
        <w:tc>
          <w:tcPr>
            <w:tcW w:w="585" w:type="dxa"/>
            <w:vMerge w:val="restart"/>
            <w:tcBorders>
              <w:top w:val="single" w:sz="8" w:space="0" w:color="auto"/>
              <w:left w:val="single" w:sz="8" w:space="0" w:color="auto"/>
              <w:bottom w:val="single" w:sz="8" w:space="0" w:color="000000"/>
              <w:right w:val="single" w:sz="8" w:space="0" w:color="auto"/>
            </w:tcBorders>
            <w:vAlign w:val="center"/>
          </w:tcPr>
          <w:p w14:paraId="247119CA" w14:textId="77777777" w:rsidR="0082426F" w:rsidRPr="004B3EDE" w:rsidRDefault="0082426F" w:rsidP="004B3EDE">
            <w:pPr>
              <w:spacing w:after="0" w:line="240" w:lineRule="auto"/>
              <w:ind w:right="-72"/>
              <w:jc w:val="center"/>
              <w:rPr>
                <w:rFonts w:ascii="Times New Roman" w:hAnsi="Times New Roman"/>
                <w:b/>
                <w:bCs/>
                <w:color w:val="000000"/>
                <w:sz w:val="16"/>
                <w:szCs w:val="16"/>
              </w:rPr>
            </w:pPr>
            <w:r w:rsidRPr="004B3EDE">
              <w:rPr>
                <w:rFonts w:ascii="Times New Roman" w:hAnsi="Times New Roman"/>
                <w:b/>
                <w:bCs/>
                <w:color w:val="000000"/>
                <w:sz w:val="16"/>
                <w:szCs w:val="16"/>
              </w:rPr>
              <w:t>2022 доля, %</w:t>
            </w:r>
          </w:p>
        </w:tc>
        <w:tc>
          <w:tcPr>
            <w:tcW w:w="1648" w:type="dxa"/>
            <w:gridSpan w:val="2"/>
            <w:tcBorders>
              <w:top w:val="single" w:sz="8" w:space="0" w:color="auto"/>
              <w:left w:val="nil"/>
              <w:bottom w:val="single" w:sz="8" w:space="0" w:color="auto"/>
              <w:right w:val="single" w:sz="8" w:space="0" w:color="000000"/>
            </w:tcBorders>
            <w:vAlign w:val="center"/>
          </w:tcPr>
          <w:p w14:paraId="21F70F5C" w14:textId="77777777" w:rsidR="0082426F" w:rsidRPr="004B3EDE" w:rsidRDefault="0082426F" w:rsidP="004B3EDE">
            <w:pPr>
              <w:spacing w:after="0" w:line="240" w:lineRule="auto"/>
              <w:jc w:val="center"/>
              <w:rPr>
                <w:rFonts w:ascii="Times New Roman" w:hAnsi="Times New Roman"/>
                <w:b/>
                <w:bCs/>
                <w:color w:val="000000"/>
                <w:sz w:val="16"/>
                <w:szCs w:val="16"/>
              </w:rPr>
            </w:pPr>
            <w:r w:rsidRPr="004B3EDE">
              <w:rPr>
                <w:rFonts w:ascii="Times New Roman" w:hAnsi="Times New Roman"/>
                <w:b/>
                <w:bCs/>
                <w:color w:val="000000"/>
                <w:sz w:val="16"/>
                <w:szCs w:val="16"/>
              </w:rPr>
              <w:t>Отклонение исполнения от уточненного плана в 2022г.</w:t>
            </w:r>
          </w:p>
        </w:tc>
        <w:tc>
          <w:tcPr>
            <w:tcW w:w="1793" w:type="dxa"/>
            <w:gridSpan w:val="2"/>
            <w:tcBorders>
              <w:top w:val="single" w:sz="8" w:space="0" w:color="auto"/>
              <w:left w:val="nil"/>
              <w:bottom w:val="single" w:sz="8" w:space="0" w:color="auto"/>
              <w:right w:val="single" w:sz="8" w:space="0" w:color="000000"/>
            </w:tcBorders>
            <w:vAlign w:val="center"/>
          </w:tcPr>
          <w:p w14:paraId="1E150002" w14:textId="77777777" w:rsidR="0082426F" w:rsidRPr="004B3EDE" w:rsidRDefault="0082426F" w:rsidP="004B3EDE">
            <w:pPr>
              <w:spacing w:after="0" w:line="240" w:lineRule="auto"/>
              <w:jc w:val="center"/>
              <w:rPr>
                <w:rFonts w:ascii="Times New Roman" w:hAnsi="Times New Roman"/>
                <w:b/>
                <w:bCs/>
                <w:color w:val="000000"/>
                <w:sz w:val="16"/>
                <w:szCs w:val="16"/>
              </w:rPr>
            </w:pPr>
            <w:r w:rsidRPr="004B3EDE">
              <w:rPr>
                <w:rFonts w:ascii="Times New Roman" w:hAnsi="Times New Roman"/>
                <w:b/>
                <w:bCs/>
                <w:color w:val="000000"/>
                <w:sz w:val="16"/>
                <w:szCs w:val="16"/>
              </w:rPr>
              <w:t>Отклонение исполнения 2022г к 2021г.</w:t>
            </w:r>
          </w:p>
        </w:tc>
      </w:tr>
      <w:tr w:rsidR="0082426F" w:rsidRPr="004B3EDE" w14:paraId="73336F51" w14:textId="77777777" w:rsidTr="0086697F">
        <w:trPr>
          <w:trHeight w:val="315"/>
        </w:trPr>
        <w:tc>
          <w:tcPr>
            <w:tcW w:w="1536" w:type="dxa"/>
            <w:vMerge/>
            <w:tcBorders>
              <w:top w:val="single" w:sz="8" w:space="0" w:color="auto"/>
              <w:left w:val="single" w:sz="8" w:space="0" w:color="auto"/>
              <w:bottom w:val="single" w:sz="8" w:space="0" w:color="000000"/>
              <w:right w:val="single" w:sz="8" w:space="0" w:color="auto"/>
            </w:tcBorders>
            <w:vAlign w:val="center"/>
          </w:tcPr>
          <w:p w14:paraId="011EA4F5" w14:textId="77777777" w:rsidR="0082426F" w:rsidRPr="004B3EDE" w:rsidRDefault="0082426F" w:rsidP="004B3EDE">
            <w:pPr>
              <w:spacing w:after="0" w:line="240" w:lineRule="auto"/>
              <w:rPr>
                <w:rFonts w:ascii="Times New Roman" w:hAnsi="Times New Roman"/>
                <w:b/>
                <w:bCs/>
                <w:color w:val="000000"/>
                <w:sz w:val="16"/>
                <w:szCs w:val="16"/>
              </w:rPr>
            </w:pPr>
          </w:p>
        </w:tc>
        <w:tc>
          <w:tcPr>
            <w:tcW w:w="1149" w:type="dxa"/>
            <w:vMerge/>
            <w:tcBorders>
              <w:top w:val="single" w:sz="8" w:space="0" w:color="auto"/>
              <w:left w:val="single" w:sz="8" w:space="0" w:color="auto"/>
              <w:bottom w:val="single" w:sz="8" w:space="0" w:color="000000"/>
              <w:right w:val="single" w:sz="8" w:space="0" w:color="auto"/>
            </w:tcBorders>
            <w:vAlign w:val="center"/>
          </w:tcPr>
          <w:p w14:paraId="0FAAF6B1" w14:textId="77777777" w:rsidR="0082426F" w:rsidRPr="004B3EDE" w:rsidRDefault="0082426F" w:rsidP="004B3EDE">
            <w:pPr>
              <w:spacing w:after="0" w:line="240" w:lineRule="auto"/>
              <w:rPr>
                <w:rFonts w:ascii="Times New Roman" w:hAnsi="Times New Roman"/>
                <w:b/>
                <w:bCs/>
                <w:color w:val="000000"/>
                <w:sz w:val="16"/>
                <w:szCs w:val="16"/>
              </w:rPr>
            </w:pPr>
          </w:p>
        </w:tc>
        <w:tc>
          <w:tcPr>
            <w:tcW w:w="585" w:type="dxa"/>
            <w:vMerge/>
            <w:tcBorders>
              <w:top w:val="single" w:sz="8" w:space="0" w:color="auto"/>
              <w:left w:val="single" w:sz="8" w:space="0" w:color="auto"/>
              <w:bottom w:val="single" w:sz="8" w:space="0" w:color="000000"/>
              <w:right w:val="single" w:sz="8" w:space="0" w:color="auto"/>
            </w:tcBorders>
            <w:vAlign w:val="center"/>
          </w:tcPr>
          <w:p w14:paraId="2CC693CF" w14:textId="77777777" w:rsidR="0082426F" w:rsidRPr="004B3EDE" w:rsidRDefault="0082426F" w:rsidP="004B3EDE">
            <w:pPr>
              <w:spacing w:after="0" w:line="240" w:lineRule="auto"/>
              <w:rPr>
                <w:rFonts w:ascii="Times New Roman" w:hAnsi="Times New Roman"/>
                <w:b/>
                <w:bCs/>
                <w:color w:val="000000"/>
                <w:sz w:val="16"/>
                <w:szCs w:val="16"/>
              </w:rPr>
            </w:pPr>
          </w:p>
        </w:tc>
        <w:tc>
          <w:tcPr>
            <w:tcW w:w="1054" w:type="dxa"/>
            <w:vMerge/>
            <w:tcBorders>
              <w:top w:val="single" w:sz="8" w:space="0" w:color="auto"/>
              <w:left w:val="single" w:sz="8" w:space="0" w:color="auto"/>
              <w:bottom w:val="single" w:sz="8" w:space="0" w:color="000000"/>
              <w:right w:val="single" w:sz="8" w:space="0" w:color="auto"/>
            </w:tcBorders>
            <w:vAlign w:val="center"/>
          </w:tcPr>
          <w:p w14:paraId="59213152" w14:textId="77777777" w:rsidR="0082426F" w:rsidRPr="004B3EDE" w:rsidRDefault="0082426F" w:rsidP="004B3EDE">
            <w:pPr>
              <w:spacing w:after="0" w:line="240" w:lineRule="auto"/>
              <w:rPr>
                <w:rFonts w:ascii="Times New Roman" w:hAnsi="Times New Roman"/>
                <w:b/>
                <w:bCs/>
                <w:color w:val="000000"/>
                <w:sz w:val="16"/>
                <w:szCs w:val="16"/>
              </w:rPr>
            </w:pPr>
          </w:p>
        </w:tc>
        <w:tc>
          <w:tcPr>
            <w:tcW w:w="1149" w:type="dxa"/>
            <w:vMerge/>
            <w:tcBorders>
              <w:top w:val="single" w:sz="8" w:space="0" w:color="auto"/>
              <w:left w:val="single" w:sz="8" w:space="0" w:color="auto"/>
              <w:bottom w:val="single" w:sz="8" w:space="0" w:color="000000"/>
              <w:right w:val="single" w:sz="8" w:space="0" w:color="auto"/>
            </w:tcBorders>
            <w:vAlign w:val="center"/>
          </w:tcPr>
          <w:p w14:paraId="696DF310" w14:textId="77777777" w:rsidR="0082426F" w:rsidRPr="004B3EDE" w:rsidRDefault="0082426F" w:rsidP="004B3EDE">
            <w:pPr>
              <w:spacing w:after="0" w:line="240" w:lineRule="auto"/>
              <w:rPr>
                <w:rFonts w:ascii="Times New Roman" w:hAnsi="Times New Roman"/>
                <w:b/>
                <w:bCs/>
                <w:color w:val="000000"/>
                <w:sz w:val="16"/>
                <w:szCs w:val="16"/>
              </w:rPr>
            </w:pPr>
          </w:p>
        </w:tc>
        <w:tc>
          <w:tcPr>
            <w:tcW w:w="585" w:type="dxa"/>
            <w:vMerge/>
            <w:tcBorders>
              <w:top w:val="single" w:sz="8" w:space="0" w:color="auto"/>
              <w:left w:val="single" w:sz="8" w:space="0" w:color="auto"/>
              <w:bottom w:val="single" w:sz="8" w:space="0" w:color="000000"/>
              <w:right w:val="single" w:sz="8" w:space="0" w:color="auto"/>
            </w:tcBorders>
            <w:vAlign w:val="center"/>
          </w:tcPr>
          <w:p w14:paraId="3A128DEC" w14:textId="77777777" w:rsidR="0082426F" w:rsidRPr="004B3EDE" w:rsidRDefault="0082426F" w:rsidP="004B3EDE">
            <w:pPr>
              <w:spacing w:after="0" w:line="240" w:lineRule="auto"/>
              <w:rPr>
                <w:rFonts w:ascii="Times New Roman" w:hAnsi="Times New Roman"/>
                <w:b/>
                <w:bCs/>
                <w:color w:val="000000"/>
                <w:sz w:val="16"/>
                <w:szCs w:val="16"/>
              </w:rPr>
            </w:pPr>
          </w:p>
        </w:tc>
        <w:tc>
          <w:tcPr>
            <w:tcW w:w="960" w:type="dxa"/>
            <w:tcBorders>
              <w:top w:val="nil"/>
              <w:left w:val="nil"/>
              <w:bottom w:val="single" w:sz="8" w:space="0" w:color="auto"/>
              <w:right w:val="single" w:sz="8" w:space="0" w:color="auto"/>
            </w:tcBorders>
            <w:vAlign w:val="center"/>
          </w:tcPr>
          <w:p w14:paraId="74DB59CB" w14:textId="77777777" w:rsidR="0082426F" w:rsidRPr="004B3EDE" w:rsidRDefault="0082426F" w:rsidP="004B3EDE">
            <w:pPr>
              <w:spacing w:after="0" w:line="240" w:lineRule="auto"/>
              <w:jc w:val="center"/>
              <w:rPr>
                <w:rFonts w:ascii="Times New Roman" w:hAnsi="Times New Roman"/>
                <w:b/>
                <w:bCs/>
                <w:color w:val="000000"/>
                <w:sz w:val="16"/>
                <w:szCs w:val="16"/>
              </w:rPr>
            </w:pPr>
            <w:r w:rsidRPr="004B3EDE">
              <w:rPr>
                <w:rFonts w:ascii="Times New Roman" w:hAnsi="Times New Roman"/>
                <w:b/>
                <w:bCs/>
                <w:color w:val="000000"/>
                <w:sz w:val="16"/>
                <w:szCs w:val="16"/>
              </w:rPr>
              <w:t>руб.</w:t>
            </w:r>
          </w:p>
        </w:tc>
        <w:tc>
          <w:tcPr>
            <w:tcW w:w="688" w:type="dxa"/>
            <w:tcBorders>
              <w:top w:val="nil"/>
              <w:left w:val="nil"/>
              <w:bottom w:val="single" w:sz="8" w:space="0" w:color="auto"/>
              <w:right w:val="single" w:sz="8" w:space="0" w:color="auto"/>
            </w:tcBorders>
            <w:vAlign w:val="center"/>
          </w:tcPr>
          <w:p w14:paraId="1E10B064" w14:textId="77777777" w:rsidR="0082426F" w:rsidRPr="004B3EDE" w:rsidRDefault="0082426F" w:rsidP="004B3EDE">
            <w:pPr>
              <w:spacing w:after="0" w:line="240" w:lineRule="auto"/>
              <w:jc w:val="center"/>
              <w:rPr>
                <w:rFonts w:ascii="Times New Roman" w:hAnsi="Times New Roman"/>
                <w:b/>
                <w:bCs/>
                <w:color w:val="000000"/>
                <w:sz w:val="16"/>
                <w:szCs w:val="16"/>
              </w:rPr>
            </w:pPr>
            <w:r w:rsidRPr="004B3EDE">
              <w:rPr>
                <w:rFonts w:ascii="Times New Roman" w:hAnsi="Times New Roman"/>
                <w:b/>
                <w:bCs/>
                <w:color w:val="000000"/>
                <w:sz w:val="16"/>
                <w:szCs w:val="16"/>
              </w:rPr>
              <w:t>%</w:t>
            </w:r>
          </w:p>
        </w:tc>
        <w:tc>
          <w:tcPr>
            <w:tcW w:w="1013" w:type="dxa"/>
            <w:tcBorders>
              <w:top w:val="nil"/>
              <w:left w:val="nil"/>
              <w:bottom w:val="single" w:sz="8" w:space="0" w:color="auto"/>
              <w:right w:val="single" w:sz="8" w:space="0" w:color="auto"/>
            </w:tcBorders>
            <w:vAlign w:val="center"/>
          </w:tcPr>
          <w:p w14:paraId="014BB8AF" w14:textId="77777777" w:rsidR="0082426F" w:rsidRPr="004B3EDE" w:rsidRDefault="0082426F" w:rsidP="004B3EDE">
            <w:pPr>
              <w:spacing w:after="0" w:line="240" w:lineRule="auto"/>
              <w:jc w:val="center"/>
              <w:rPr>
                <w:rFonts w:ascii="Times New Roman" w:hAnsi="Times New Roman"/>
                <w:b/>
                <w:bCs/>
                <w:color w:val="000000"/>
                <w:sz w:val="16"/>
                <w:szCs w:val="16"/>
              </w:rPr>
            </w:pPr>
            <w:r w:rsidRPr="004B3EDE">
              <w:rPr>
                <w:rFonts w:ascii="Times New Roman" w:hAnsi="Times New Roman"/>
                <w:b/>
                <w:bCs/>
                <w:color w:val="000000"/>
                <w:sz w:val="16"/>
                <w:szCs w:val="16"/>
              </w:rPr>
              <w:t xml:space="preserve"> руб.</w:t>
            </w:r>
          </w:p>
        </w:tc>
        <w:tc>
          <w:tcPr>
            <w:tcW w:w="780" w:type="dxa"/>
            <w:tcBorders>
              <w:top w:val="nil"/>
              <w:left w:val="nil"/>
              <w:bottom w:val="single" w:sz="8" w:space="0" w:color="auto"/>
              <w:right w:val="single" w:sz="8" w:space="0" w:color="auto"/>
            </w:tcBorders>
            <w:vAlign w:val="center"/>
          </w:tcPr>
          <w:p w14:paraId="50F8C892" w14:textId="77777777" w:rsidR="0082426F" w:rsidRPr="004B3EDE" w:rsidRDefault="0082426F" w:rsidP="004B3EDE">
            <w:pPr>
              <w:spacing w:after="0" w:line="240" w:lineRule="auto"/>
              <w:jc w:val="center"/>
              <w:rPr>
                <w:rFonts w:ascii="Times New Roman" w:hAnsi="Times New Roman"/>
                <w:b/>
                <w:bCs/>
                <w:color w:val="000000"/>
                <w:sz w:val="16"/>
                <w:szCs w:val="16"/>
              </w:rPr>
            </w:pPr>
            <w:r w:rsidRPr="004B3EDE">
              <w:rPr>
                <w:rFonts w:ascii="Times New Roman" w:hAnsi="Times New Roman"/>
                <w:b/>
                <w:bCs/>
                <w:color w:val="000000"/>
                <w:sz w:val="16"/>
                <w:szCs w:val="16"/>
              </w:rPr>
              <w:t>%</w:t>
            </w:r>
          </w:p>
        </w:tc>
      </w:tr>
      <w:tr w:rsidR="0082426F" w:rsidRPr="004B3EDE" w14:paraId="7857FE37" w14:textId="77777777" w:rsidTr="0086697F">
        <w:trPr>
          <w:trHeight w:val="315"/>
        </w:trPr>
        <w:tc>
          <w:tcPr>
            <w:tcW w:w="1536" w:type="dxa"/>
            <w:tcBorders>
              <w:top w:val="nil"/>
              <w:left w:val="single" w:sz="8" w:space="0" w:color="auto"/>
              <w:bottom w:val="single" w:sz="8" w:space="0" w:color="auto"/>
              <w:right w:val="single" w:sz="8" w:space="0" w:color="auto"/>
            </w:tcBorders>
            <w:shd w:val="clear" w:color="auto" w:fill="auto"/>
            <w:vAlign w:val="center"/>
          </w:tcPr>
          <w:p w14:paraId="17425969"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w:t>
            </w:r>
          </w:p>
        </w:tc>
        <w:tc>
          <w:tcPr>
            <w:tcW w:w="1149" w:type="dxa"/>
            <w:tcBorders>
              <w:top w:val="nil"/>
              <w:left w:val="nil"/>
              <w:bottom w:val="single" w:sz="8" w:space="0" w:color="auto"/>
              <w:right w:val="single" w:sz="8" w:space="0" w:color="auto"/>
            </w:tcBorders>
            <w:shd w:val="clear" w:color="auto" w:fill="auto"/>
            <w:vAlign w:val="center"/>
          </w:tcPr>
          <w:p w14:paraId="676CC2AC"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2</w:t>
            </w:r>
          </w:p>
        </w:tc>
        <w:tc>
          <w:tcPr>
            <w:tcW w:w="585" w:type="dxa"/>
            <w:tcBorders>
              <w:top w:val="nil"/>
              <w:left w:val="nil"/>
              <w:bottom w:val="single" w:sz="8" w:space="0" w:color="auto"/>
              <w:right w:val="single" w:sz="8" w:space="0" w:color="auto"/>
            </w:tcBorders>
            <w:shd w:val="clear" w:color="auto" w:fill="auto"/>
            <w:vAlign w:val="center"/>
          </w:tcPr>
          <w:p w14:paraId="52751CCC"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3</w:t>
            </w:r>
          </w:p>
        </w:tc>
        <w:tc>
          <w:tcPr>
            <w:tcW w:w="1054" w:type="dxa"/>
            <w:tcBorders>
              <w:top w:val="nil"/>
              <w:left w:val="nil"/>
              <w:bottom w:val="single" w:sz="8" w:space="0" w:color="auto"/>
              <w:right w:val="single" w:sz="8" w:space="0" w:color="auto"/>
            </w:tcBorders>
            <w:shd w:val="clear" w:color="auto" w:fill="auto"/>
            <w:vAlign w:val="center"/>
          </w:tcPr>
          <w:p w14:paraId="71DE8F8E"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4</w:t>
            </w:r>
          </w:p>
        </w:tc>
        <w:tc>
          <w:tcPr>
            <w:tcW w:w="1149" w:type="dxa"/>
            <w:tcBorders>
              <w:top w:val="nil"/>
              <w:left w:val="nil"/>
              <w:bottom w:val="single" w:sz="8" w:space="0" w:color="auto"/>
              <w:right w:val="single" w:sz="8" w:space="0" w:color="auto"/>
            </w:tcBorders>
            <w:shd w:val="clear" w:color="auto" w:fill="auto"/>
            <w:vAlign w:val="center"/>
          </w:tcPr>
          <w:p w14:paraId="02362570"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5</w:t>
            </w:r>
          </w:p>
        </w:tc>
        <w:tc>
          <w:tcPr>
            <w:tcW w:w="585" w:type="dxa"/>
            <w:tcBorders>
              <w:top w:val="nil"/>
              <w:left w:val="nil"/>
              <w:bottom w:val="single" w:sz="8" w:space="0" w:color="auto"/>
              <w:right w:val="single" w:sz="8" w:space="0" w:color="auto"/>
            </w:tcBorders>
            <w:shd w:val="clear" w:color="auto" w:fill="auto"/>
            <w:vAlign w:val="center"/>
          </w:tcPr>
          <w:p w14:paraId="7246EE0F"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6</w:t>
            </w:r>
          </w:p>
        </w:tc>
        <w:tc>
          <w:tcPr>
            <w:tcW w:w="960" w:type="dxa"/>
            <w:tcBorders>
              <w:top w:val="nil"/>
              <w:left w:val="nil"/>
              <w:bottom w:val="single" w:sz="8" w:space="0" w:color="auto"/>
              <w:right w:val="single" w:sz="8" w:space="0" w:color="auto"/>
            </w:tcBorders>
            <w:shd w:val="clear" w:color="auto" w:fill="auto"/>
            <w:vAlign w:val="center"/>
          </w:tcPr>
          <w:p w14:paraId="2627B462"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7</w:t>
            </w:r>
          </w:p>
        </w:tc>
        <w:tc>
          <w:tcPr>
            <w:tcW w:w="688" w:type="dxa"/>
            <w:tcBorders>
              <w:top w:val="nil"/>
              <w:left w:val="nil"/>
              <w:bottom w:val="single" w:sz="8" w:space="0" w:color="auto"/>
              <w:right w:val="single" w:sz="8" w:space="0" w:color="auto"/>
            </w:tcBorders>
            <w:shd w:val="clear" w:color="auto" w:fill="auto"/>
            <w:noWrap/>
            <w:vAlign w:val="center"/>
          </w:tcPr>
          <w:p w14:paraId="5C3FD29D"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8</w:t>
            </w:r>
          </w:p>
        </w:tc>
        <w:tc>
          <w:tcPr>
            <w:tcW w:w="1013" w:type="dxa"/>
            <w:tcBorders>
              <w:top w:val="nil"/>
              <w:left w:val="nil"/>
              <w:bottom w:val="single" w:sz="8" w:space="0" w:color="auto"/>
              <w:right w:val="single" w:sz="8" w:space="0" w:color="auto"/>
            </w:tcBorders>
            <w:shd w:val="clear" w:color="auto" w:fill="auto"/>
            <w:vAlign w:val="center"/>
          </w:tcPr>
          <w:p w14:paraId="177FC806"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9</w:t>
            </w:r>
          </w:p>
        </w:tc>
        <w:tc>
          <w:tcPr>
            <w:tcW w:w="780" w:type="dxa"/>
            <w:tcBorders>
              <w:top w:val="nil"/>
              <w:left w:val="nil"/>
              <w:bottom w:val="single" w:sz="8" w:space="0" w:color="auto"/>
              <w:right w:val="single" w:sz="8" w:space="0" w:color="auto"/>
            </w:tcBorders>
            <w:shd w:val="clear" w:color="auto" w:fill="auto"/>
            <w:noWrap/>
            <w:vAlign w:val="center"/>
          </w:tcPr>
          <w:p w14:paraId="1C2952BE"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10</w:t>
            </w:r>
          </w:p>
        </w:tc>
      </w:tr>
      <w:tr w:rsidR="0082426F" w:rsidRPr="004B3EDE" w14:paraId="021B3C13" w14:textId="77777777" w:rsidTr="0086697F">
        <w:trPr>
          <w:trHeight w:val="555"/>
        </w:trPr>
        <w:tc>
          <w:tcPr>
            <w:tcW w:w="1536" w:type="dxa"/>
            <w:tcBorders>
              <w:top w:val="nil"/>
              <w:left w:val="single" w:sz="8" w:space="0" w:color="auto"/>
              <w:bottom w:val="single" w:sz="8" w:space="0" w:color="auto"/>
              <w:right w:val="single" w:sz="8" w:space="0" w:color="auto"/>
            </w:tcBorders>
            <w:vAlign w:val="center"/>
          </w:tcPr>
          <w:p w14:paraId="62C070D9" w14:textId="77777777" w:rsidR="0082426F" w:rsidRPr="004B3EDE" w:rsidRDefault="0082426F" w:rsidP="004B3EDE">
            <w:pPr>
              <w:spacing w:after="0" w:line="240" w:lineRule="auto"/>
              <w:rPr>
                <w:rFonts w:ascii="Times New Roman" w:hAnsi="Times New Roman"/>
                <w:color w:val="000000"/>
                <w:sz w:val="16"/>
                <w:szCs w:val="16"/>
              </w:rPr>
            </w:pPr>
            <w:r w:rsidRPr="004B3EDE">
              <w:rPr>
                <w:rFonts w:ascii="Times New Roman" w:hAnsi="Times New Roman"/>
                <w:color w:val="000000"/>
                <w:sz w:val="16"/>
                <w:szCs w:val="16"/>
              </w:rPr>
              <w:t>Расходы бюджета - всего</w:t>
            </w:r>
          </w:p>
        </w:tc>
        <w:tc>
          <w:tcPr>
            <w:tcW w:w="1149" w:type="dxa"/>
            <w:tcBorders>
              <w:top w:val="nil"/>
              <w:left w:val="nil"/>
              <w:bottom w:val="single" w:sz="8" w:space="0" w:color="auto"/>
              <w:right w:val="single" w:sz="8" w:space="0" w:color="auto"/>
            </w:tcBorders>
            <w:vAlign w:val="center"/>
          </w:tcPr>
          <w:p w14:paraId="0BB63231"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6730857,56</w:t>
            </w:r>
          </w:p>
        </w:tc>
        <w:tc>
          <w:tcPr>
            <w:tcW w:w="585" w:type="dxa"/>
            <w:tcBorders>
              <w:top w:val="nil"/>
              <w:left w:val="nil"/>
              <w:bottom w:val="single" w:sz="8" w:space="0" w:color="auto"/>
              <w:right w:val="single" w:sz="8" w:space="0" w:color="auto"/>
            </w:tcBorders>
            <w:vAlign w:val="center"/>
          </w:tcPr>
          <w:p w14:paraId="67B030DB"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100</w:t>
            </w:r>
          </w:p>
        </w:tc>
        <w:tc>
          <w:tcPr>
            <w:tcW w:w="1054" w:type="dxa"/>
            <w:tcBorders>
              <w:top w:val="nil"/>
              <w:left w:val="nil"/>
              <w:bottom w:val="single" w:sz="8" w:space="0" w:color="auto"/>
              <w:right w:val="single" w:sz="8" w:space="0" w:color="auto"/>
            </w:tcBorders>
            <w:vAlign w:val="center"/>
          </w:tcPr>
          <w:p w14:paraId="6D4F1E18"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4859 335,75</w:t>
            </w:r>
          </w:p>
        </w:tc>
        <w:tc>
          <w:tcPr>
            <w:tcW w:w="1149" w:type="dxa"/>
            <w:tcBorders>
              <w:top w:val="nil"/>
              <w:left w:val="nil"/>
              <w:bottom w:val="single" w:sz="8" w:space="0" w:color="auto"/>
              <w:right w:val="single" w:sz="8" w:space="0" w:color="auto"/>
            </w:tcBorders>
            <w:vAlign w:val="center"/>
          </w:tcPr>
          <w:p w14:paraId="0F426513"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4 390 037,35</w:t>
            </w:r>
          </w:p>
        </w:tc>
        <w:tc>
          <w:tcPr>
            <w:tcW w:w="585" w:type="dxa"/>
            <w:tcBorders>
              <w:top w:val="nil"/>
              <w:left w:val="nil"/>
              <w:bottom w:val="single" w:sz="8" w:space="0" w:color="auto"/>
              <w:right w:val="single" w:sz="8" w:space="0" w:color="auto"/>
            </w:tcBorders>
            <w:vAlign w:val="center"/>
          </w:tcPr>
          <w:p w14:paraId="012C422D"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100</w:t>
            </w:r>
          </w:p>
        </w:tc>
        <w:tc>
          <w:tcPr>
            <w:tcW w:w="960" w:type="dxa"/>
            <w:tcBorders>
              <w:top w:val="nil"/>
              <w:left w:val="nil"/>
              <w:bottom w:val="single" w:sz="8" w:space="0" w:color="auto"/>
              <w:right w:val="single" w:sz="8" w:space="0" w:color="auto"/>
            </w:tcBorders>
            <w:vAlign w:val="center"/>
          </w:tcPr>
          <w:p w14:paraId="19F37BA3"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-469298,40</w:t>
            </w:r>
          </w:p>
        </w:tc>
        <w:tc>
          <w:tcPr>
            <w:tcW w:w="688" w:type="dxa"/>
            <w:tcBorders>
              <w:top w:val="nil"/>
              <w:left w:val="nil"/>
              <w:bottom w:val="single" w:sz="8" w:space="0" w:color="auto"/>
              <w:right w:val="single" w:sz="8" w:space="0" w:color="auto"/>
            </w:tcBorders>
            <w:noWrap/>
            <w:vAlign w:val="center"/>
          </w:tcPr>
          <w:p w14:paraId="2CDAD40A"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90,34</w:t>
            </w:r>
          </w:p>
        </w:tc>
        <w:tc>
          <w:tcPr>
            <w:tcW w:w="1013" w:type="dxa"/>
            <w:tcBorders>
              <w:top w:val="nil"/>
              <w:left w:val="nil"/>
              <w:bottom w:val="single" w:sz="8" w:space="0" w:color="auto"/>
              <w:right w:val="single" w:sz="8" w:space="0" w:color="auto"/>
            </w:tcBorders>
            <w:vAlign w:val="center"/>
          </w:tcPr>
          <w:p w14:paraId="62054EF9" w14:textId="77777777" w:rsidR="0082426F" w:rsidRPr="004B3EDE" w:rsidRDefault="0082426F" w:rsidP="004B3EDE">
            <w:pPr>
              <w:spacing w:after="0" w:line="240" w:lineRule="auto"/>
              <w:ind w:right="-111"/>
              <w:jc w:val="center"/>
              <w:rPr>
                <w:rFonts w:ascii="Times New Roman" w:hAnsi="Times New Roman"/>
                <w:color w:val="000000"/>
                <w:sz w:val="16"/>
                <w:szCs w:val="16"/>
              </w:rPr>
            </w:pPr>
            <w:r w:rsidRPr="004B3EDE">
              <w:rPr>
                <w:rFonts w:ascii="Times New Roman" w:hAnsi="Times New Roman"/>
                <w:color w:val="000000"/>
                <w:sz w:val="16"/>
                <w:szCs w:val="16"/>
              </w:rPr>
              <w:t>-2 340 820,21</w:t>
            </w:r>
          </w:p>
        </w:tc>
        <w:tc>
          <w:tcPr>
            <w:tcW w:w="780" w:type="dxa"/>
            <w:tcBorders>
              <w:top w:val="nil"/>
              <w:left w:val="nil"/>
              <w:bottom w:val="single" w:sz="8" w:space="0" w:color="auto"/>
              <w:right w:val="single" w:sz="8" w:space="0" w:color="auto"/>
            </w:tcBorders>
            <w:noWrap/>
            <w:vAlign w:val="center"/>
          </w:tcPr>
          <w:p w14:paraId="00B385A8"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65,22</w:t>
            </w:r>
          </w:p>
        </w:tc>
      </w:tr>
      <w:tr w:rsidR="0082426F" w:rsidRPr="004B3EDE" w14:paraId="127C84D2" w14:textId="77777777" w:rsidTr="0086697F">
        <w:trPr>
          <w:trHeight w:val="690"/>
        </w:trPr>
        <w:tc>
          <w:tcPr>
            <w:tcW w:w="1536" w:type="dxa"/>
            <w:tcBorders>
              <w:top w:val="nil"/>
              <w:left w:val="single" w:sz="8" w:space="0" w:color="auto"/>
              <w:bottom w:val="single" w:sz="8" w:space="0" w:color="auto"/>
              <w:right w:val="single" w:sz="8" w:space="0" w:color="auto"/>
            </w:tcBorders>
            <w:vAlign w:val="center"/>
          </w:tcPr>
          <w:p w14:paraId="69DC67AA" w14:textId="77777777" w:rsidR="0082426F" w:rsidRPr="004B3EDE" w:rsidRDefault="0082426F" w:rsidP="004B3EDE">
            <w:pPr>
              <w:spacing w:after="0" w:line="240" w:lineRule="auto"/>
              <w:rPr>
                <w:rFonts w:ascii="Times New Roman" w:hAnsi="Times New Roman"/>
                <w:color w:val="000000"/>
                <w:sz w:val="16"/>
                <w:szCs w:val="16"/>
              </w:rPr>
            </w:pPr>
            <w:r w:rsidRPr="004B3EDE">
              <w:rPr>
                <w:rFonts w:ascii="Times New Roman" w:hAnsi="Times New Roman"/>
                <w:color w:val="000000"/>
                <w:sz w:val="16"/>
                <w:szCs w:val="16"/>
              </w:rPr>
              <w:t>0100 Общегосударственные вопросы</w:t>
            </w:r>
          </w:p>
        </w:tc>
        <w:tc>
          <w:tcPr>
            <w:tcW w:w="1149" w:type="dxa"/>
            <w:tcBorders>
              <w:top w:val="nil"/>
              <w:left w:val="nil"/>
              <w:bottom w:val="single" w:sz="8" w:space="0" w:color="auto"/>
              <w:right w:val="single" w:sz="8" w:space="0" w:color="auto"/>
            </w:tcBorders>
            <w:vAlign w:val="center"/>
          </w:tcPr>
          <w:p w14:paraId="4781C407"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1827368,84</w:t>
            </w:r>
          </w:p>
        </w:tc>
        <w:tc>
          <w:tcPr>
            <w:tcW w:w="585" w:type="dxa"/>
            <w:tcBorders>
              <w:top w:val="nil"/>
              <w:left w:val="nil"/>
              <w:bottom w:val="single" w:sz="8" w:space="0" w:color="auto"/>
              <w:right w:val="single" w:sz="8" w:space="0" w:color="auto"/>
            </w:tcBorders>
            <w:vAlign w:val="center"/>
          </w:tcPr>
          <w:p w14:paraId="584A14E9"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27,1</w:t>
            </w:r>
          </w:p>
        </w:tc>
        <w:tc>
          <w:tcPr>
            <w:tcW w:w="1054" w:type="dxa"/>
            <w:tcBorders>
              <w:top w:val="nil"/>
              <w:left w:val="nil"/>
              <w:bottom w:val="single" w:sz="8" w:space="0" w:color="auto"/>
              <w:right w:val="single" w:sz="8" w:space="0" w:color="auto"/>
            </w:tcBorders>
            <w:vAlign w:val="center"/>
          </w:tcPr>
          <w:p w14:paraId="2D111CB7"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2486295,79</w:t>
            </w:r>
          </w:p>
        </w:tc>
        <w:tc>
          <w:tcPr>
            <w:tcW w:w="1149" w:type="dxa"/>
            <w:tcBorders>
              <w:top w:val="nil"/>
              <w:left w:val="nil"/>
              <w:bottom w:val="single" w:sz="8" w:space="0" w:color="auto"/>
              <w:right w:val="single" w:sz="8" w:space="0" w:color="auto"/>
            </w:tcBorders>
            <w:vAlign w:val="center"/>
          </w:tcPr>
          <w:p w14:paraId="04876BCE"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2387008,78</w:t>
            </w:r>
          </w:p>
        </w:tc>
        <w:tc>
          <w:tcPr>
            <w:tcW w:w="585" w:type="dxa"/>
            <w:tcBorders>
              <w:top w:val="nil"/>
              <w:left w:val="nil"/>
              <w:bottom w:val="single" w:sz="8" w:space="0" w:color="auto"/>
              <w:right w:val="single" w:sz="8" w:space="0" w:color="auto"/>
            </w:tcBorders>
            <w:vAlign w:val="center"/>
          </w:tcPr>
          <w:p w14:paraId="5A3F70B6"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54,37</w:t>
            </w:r>
          </w:p>
        </w:tc>
        <w:tc>
          <w:tcPr>
            <w:tcW w:w="960" w:type="dxa"/>
            <w:tcBorders>
              <w:top w:val="nil"/>
              <w:left w:val="nil"/>
              <w:bottom w:val="single" w:sz="8" w:space="0" w:color="auto"/>
              <w:right w:val="single" w:sz="8" w:space="0" w:color="auto"/>
            </w:tcBorders>
            <w:vAlign w:val="center"/>
          </w:tcPr>
          <w:p w14:paraId="4ED3DCC5"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-99287,01</w:t>
            </w:r>
          </w:p>
        </w:tc>
        <w:tc>
          <w:tcPr>
            <w:tcW w:w="688" w:type="dxa"/>
            <w:tcBorders>
              <w:top w:val="nil"/>
              <w:left w:val="nil"/>
              <w:bottom w:val="single" w:sz="8" w:space="0" w:color="auto"/>
              <w:right w:val="single" w:sz="8" w:space="0" w:color="auto"/>
            </w:tcBorders>
            <w:noWrap/>
            <w:vAlign w:val="center"/>
          </w:tcPr>
          <w:p w14:paraId="30C94590"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96,01</w:t>
            </w:r>
          </w:p>
        </w:tc>
        <w:tc>
          <w:tcPr>
            <w:tcW w:w="1013" w:type="dxa"/>
            <w:tcBorders>
              <w:top w:val="nil"/>
              <w:left w:val="nil"/>
              <w:bottom w:val="single" w:sz="8" w:space="0" w:color="auto"/>
              <w:right w:val="single" w:sz="8" w:space="0" w:color="auto"/>
            </w:tcBorders>
            <w:vAlign w:val="center"/>
          </w:tcPr>
          <w:p w14:paraId="347E708B" w14:textId="77777777" w:rsidR="0082426F" w:rsidRPr="004B3EDE" w:rsidRDefault="0082426F" w:rsidP="004B3EDE">
            <w:pPr>
              <w:spacing w:after="0" w:line="240" w:lineRule="auto"/>
              <w:ind w:right="-111"/>
              <w:jc w:val="center"/>
              <w:rPr>
                <w:rFonts w:ascii="Times New Roman" w:hAnsi="Times New Roman"/>
                <w:color w:val="000000"/>
                <w:sz w:val="16"/>
                <w:szCs w:val="16"/>
              </w:rPr>
            </w:pPr>
            <w:r w:rsidRPr="004B3EDE">
              <w:rPr>
                <w:rFonts w:ascii="Times New Roman" w:hAnsi="Times New Roman"/>
                <w:color w:val="000000"/>
                <w:sz w:val="16"/>
                <w:szCs w:val="16"/>
              </w:rPr>
              <w:t>559639,94</w:t>
            </w:r>
          </w:p>
        </w:tc>
        <w:tc>
          <w:tcPr>
            <w:tcW w:w="780" w:type="dxa"/>
            <w:tcBorders>
              <w:top w:val="nil"/>
              <w:left w:val="nil"/>
              <w:bottom w:val="single" w:sz="8" w:space="0" w:color="auto"/>
              <w:right w:val="single" w:sz="8" w:space="0" w:color="auto"/>
            </w:tcBorders>
            <w:noWrap/>
            <w:vAlign w:val="center"/>
          </w:tcPr>
          <w:p w14:paraId="71B0460E"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130,63</w:t>
            </w:r>
          </w:p>
        </w:tc>
      </w:tr>
      <w:tr w:rsidR="0082426F" w:rsidRPr="004B3EDE" w14:paraId="4F6AE283" w14:textId="77777777" w:rsidTr="0086697F">
        <w:trPr>
          <w:trHeight w:val="573"/>
        </w:trPr>
        <w:tc>
          <w:tcPr>
            <w:tcW w:w="1536" w:type="dxa"/>
            <w:tcBorders>
              <w:top w:val="nil"/>
              <w:left w:val="single" w:sz="8" w:space="0" w:color="auto"/>
              <w:bottom w:val="single" w:sz="8" w:space="0" w:color="auto"/>
              <w:right w:val="single" w:sz="8" w:space="0" w:color="auto"/>
            </w:tcBorders>
            <w:vAlign w:val="center"/>
          </w:tcPr>
          <w:p w14:paraId="4E0017F9" w14:textId="77777777" w:rsidR="0082426F" w:rsidRPr="004B3EDE" w:rsidRDefault="0082426F" w:rsidP="004B3EDE">
            <w:pPr>
              <w:spacing w:after="0" w:line="240" w:lineRule="auto"/>
              <w:rPr>
                <w:rFonts w:ascii="Times New Roman" w:hAnsi="Times New Roman"/>
                <w:color w:val="000000"/>
                <w:sz w:val="16"/>
                <w:szCs w:val="16"/>
              </w:rPr>
            </w:pPr>
            <w:r w:rsidRPr="004B3EDE">
              <w:rPr>
                <w:rFonts w:ascii="Times New Roman" w:hAnsi="Times New Roman"/>
                <w:color w:val="000000"/>
                <w:sz w:val="16"/>
                <w:szCs w:val="16"/>
              </w:rPr>
              <w:t>0200 Национальная оборона</w:t>
            </w:r>
          </w:p>
        </w:tc>
        <w:tc>
          <w:tcPr>
            <w:tcW w:w="1149" w:type="dxa"/>
            <w:tcBorders>
              <w:top w:val="nil"/>
              <w:left w:val="nil"/>
              <w:bottom w:val="single" w:sz="8" w:space="0" w:color="auto"/>
              <w:right w:val="single" w:sz="8" w:space="0" w:color="auto"/>
            </w:tcBorders>
            <w:vAlign w:val="center"/>
          </w:tcPr>
          <w:p w14:paraId="74A48152"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137800,00</w:t>
            </w:r>
          </w:p>
        </w:tc>
        <w:tc>
          <w:tcPr>
            <w:tcW w:w="585" w:type="dxa"/>
            <w:tcBorders>
              <w:top w:val="nil"/>
              <w:left w:val="nil"/>
              <w:bottom w:val="single" w:sz="8" w:space="0" w:color="auto"/>
              <w:right w:val="single" w:sz="8" w:space="0" w:color="auto"/>
            </w:tcBorders>
            <w:vAlign w:val="center"/>
          </w:tcPr>
          <w:p w14:paraId="66022D22"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2,0</w:t>
            </w:r>
          </w:p>
        </w:tc>
        <w:tc>
          <w:tcPr>
            <w:tcW w:w="1054" w:type="dxa"/>
            <w:tcBorders>
              <w:top w:val="nil"/>
              <w:left w:val="nil"/>
              <w:bottom w:val="single" w:sz="8" w:space="0" w:color="auto"/>
              <w:right w:val="single" w:sz="8" w:space="0" w:color="auto"/>
            </w:tcBorders>
            <w:vAlign w:val="center"/>
          </w:tcPr>
          <w:p w14:paraId="7C8A656A"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143700,00</w:t>
            </w:r>
          </w:p>
        </w:tc>
        <w:tc>
          <w:tcPr>
            <w:tcW w:w="1149" w:type="dxa"/>
            <w:tcBorders>
              <w:top w:val="nil"/>
              <w:left w:val="nil"/>
              <w:bottom w:val="single" w:sz="8" w:space="0" w:color="auto"/>
              <w:right w:val="single" w:sz="8" w:space="0" w:color="auto"/>
            </w:tcBorders>
            <w:vAlign w:val="center"/>
          </w:tcPr>
          <w:p w14:paraId="64617B35"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143700,00</w:t>
            </w:r>
          </w:p>
        </w:tc>
        <w:tc>
          <w:tcPr>
            <w:tcW w:w="585" w:type="dxa"/>
            <w:tcBorders>
              <w:top w:val="nil"/>
              <w:left w:val="nil"/>
              <w:bottom w:val="single" w:sz="8" w:space="0" w:color="auto"/>
              <w:right w:val="single" w:sz="8" w:space="0" w:color="auto"/>
            </w:tcBorders>
            <w:vAlign w:val="center"/>
          </w:tcPr>
          <w:p w14:paraId="0AC08915"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3,27</w:t>
            </w:r>
          </w:p>
        </w:tc>
        <w:tc>
          <w:tcPr>
            <w:tcW w:w="960" w:type="dxa"/>
            <w:tcBorders>
              <w:top w:val="nil"/>
              <w:left w:val="nil"/>
              <w:bottom w:val="single" w:sz="8" w:space="0" w:color="auto"/>
              <w:right w:val="single" w:sz="8" w:space="0" w:color="auto"/>
            </w:tcBorders>
            <w:vAlign w:val="center"/>
          </w:tcPr>
          <w:p w14:paraId="1757A287"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0,00</w:t>
            </w:r>
          </w:p>
        </w:tc>
        <w:tc>
          <w:tcPr>
            <w:tcW w:w="688" w:type="dxa"/>
            <w:tcBorders>
              <w:top w:val="nil"/>
              <w:left w:val="nil"/>
              <w:bottom w:val="single" w:sz="8" w:space="0" w:color="auto"/>
              <w:right w:val="single" w:sz="8" w:space="0" w:color="auto"/>
            </w:tcBorders>
            <w:noWrap/>
            <w:vAlign w:val="center"/>
          </w:tcPr>
          <w:p w14:paraId="1802DBDA"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100</w:t>
            </w:r>
          </w:p>
        </w:tc>
        <w:tc>
          <w:tcPr>
            <w:tcW w:w="1013" w:type="dxa"/>
            <w:tcBorders>
              <w:top w:val="nil"/>
              <w:left w:val="nil"/>
              <w:bottom w:val="single" w:sz="8" w:space="0" w:color="auto"/>
              <w:right w:val="single" w:sz="8" w:space="0" w:color="auto"/>
            </w:tcBorders>
            <w:vAlign w:val="center"/>
          </w:tcPr>
          <w:p w14:paraId="40B9069F" w14:textId="77777777" w:rsidR="0082426F" w:rsidRPr="004B3EDE" w:rsidRDefault="0082426F" w:rsidP="004B3EDE">
            <w:pPr>
              <w:spacing w:after="0" w:line="240" w:lineRule="auto"/>
              <w:ind w:right="-111"/>
              <w:jc w:val="center"/>
              <w:rPr>
                <w:rFonts w:ascii="Times New Roman" w:hAnsi="Times New Roman"/>
                <w:color w:val="000000"/>
                <w:sz w:val="16"/>
                <w:szCs w:val="16"/>
              </w:rPr>
            </w:pPr>
            <w:r w:rsidRPr="004B3EDE">
              <w:rPr>
                <w:rFonts w:ascii="Times New Roman" w:hAnsi="Times New Roman"/>
                <w:color w:val="000000"/>
                <w:sz w:val="16"/>
                <w:szCs w:val="16"/>
              </w:rPr>
              <w:t>5900,00</w:t>
            </w:r>
          </w:p>
        </w:tc>
        <w:tc>
          <w:tcPr>
            <w:tcW w:w="780" w:type="dxa"/>
            <w:tcBorders>
              <w:top w:val="nil"/>
              <w:left w:val="nil"/>
              <w:bottom w:val="single" w:sz="8" w:space="0" w:color="auto"/>
              <w:right w:val="single" w:sz="8" w:space="0" w:color="auto"/>
            </w:tcBorders>
            <w:noWrap/>
            <w:vAlign w:val="center"/>
          </w:tcPr>
          <w:p w14:paraId="153FE618"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104,28</w:t>
            </w:r>
          </w:p>
        </w:tc>
      </w:tr>
      <w:tr w:rsidR="0082426F" w:rsidRPr="004B3EDE" w14:paraId="177A751B" w14:textId="77777777" w:rsidTr="0086697F">
        <w:trPr>
          <w:trHeight w:val="411"/>
        </w:trPr>
        <w:tc>
          <w:tcPr>
            <w:tcW w:w="1536" w:type="dxa"/>
            <w:tcBorders>
              <w:top w:val="nil"/>
              <w:left w:val="single" w:sz="8" w:space="0" w:color="auto"/>
              <w:bottom w:val="single" w:sz="8" w:space="0" w:color="auto"/>
              <w:right w:val="single" w:sz="8" w:space="0" w:color="auto"/>
            </w:tcBorders>
            <w:vAlign w:val="center"/>
          </w:tcPr>
          <w:p w14:paraId="5280937B" w14:textId="77777777" w:rsidR="0082426F" w:rsidRPr="004B3EDE" w:rsidRDefault="0082426F" w:rsidP="004B3EDE">
            <w:pPr>
              <w:spacing w:after="0" w:line="240" w:lineRule="auto"/>
              <w:rPr>
                <w:rFonts w:ascii="Times New Roman" w:hAnsi="Times New Roman"/>
                <w:color w:val="000000"/>
                <w:sz w:val="16"/>
                <w:szCs w:val="16"/>
              </w:rPr>
            </w:pPr>
            <w:r w:rsidRPr="004B3EDE">
              <w:rPr>
                <w:rFonts w:ascii="Times New Roman" w:hAnsi="Times New Roman"/>
                <w:color w:val="000000"/>
                <w:sz w:val="16"/>
                <w:szCs w:val="16"/>
              </w:rPr>
              <w:t>0400 Национальная экономика</w:t>
            </w:r>
          </w:p>
        </w:tc>
        <w:tc>
          <w:tcPr>
            <w:tcW w:w="1149" w:type="dxa"/>
            <w:tcBorders>
              <w:top w:val="nil"/>
              <w:left w:val="nil"/>
              <w:bottom w:val="single" w:sz="8" w:space="0" w:color="auto"/>
              <w:right w:val="single" w:sz="8" w:space="0" w:color="auto"/>
            </w:tcBorders>
            <w:vAlign w:val="center"/>
          </w:tcPr>
          <w:p w14:paraId="29A6B1FF"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383081,57</w:t>
            </w:r>
          </w:p>
        </w:tc>
        <w:tc>
          <w:tcPr>
            <w:tcW w:w="585" w:type="dxa"/>
            <w:tcBorders>
              <w:top w:val="nil"/>
              <w:left w:val="nil"/>
              <w:bottom w:val="single" w:sz="8" w:space="0" w:color="auto"/>
              <w:right w:val="single" w:sz="8" w:space="0" w:color="auto"/>
            </w:tcBorders>
            <w:vAlign w:val="center"/>
          </w:tcPr>
          <w:p w14:paraId="7B075515"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5,7</w:t>
            </w:r>
          </w:p>
        </w:tc>
        <w:tc>
          <w:tcPr>
            <w:tcW w:w="1054" w:type="dxa"/>
            <w:tcBorders>
              <w:top w:val="nil"/>
              <w:left w:val="nil"/>
              <w:bottom w:val="single" w:sz="8" w:space="0" w:color="auto"/>
              <w:right w:val="single" w:sz="8" w:space="0" w:color="auto"/>
            </w:tcBorders>
            <w:vAlign w:val="center"/>
          </w:tcPr>
          <w:p w14:paraId="6357F17A"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755704,21</w:t>
            </w:r>
          </w:p>
        </w:tc>
        <w:tc>
          <w:tcPr>
            <w:tcW w:w="1149" w:type="dxa"/>
            <w:tcBorders>
              <w:top w:val="nil"/>
              <w:left w:val="nil"/>
              <w:bottom w:val="single" w:sz="8" w:space="0" w:color="auto"/>
              <w:right w:val="single" w:sz="8" w:space="0" w:color="auto"/>
            </w:tcBorders>
            <w:vAlign w:val="center"/>
          </w:tcPr>
          <w:p w14:paraId="3FD7B00F"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566429,65</w:t>
            </w:r>
          </w:p>
        </w:tc>
        <w:tc>
          <w:tcPr>
            <w:tcW w:w="585" w:type="dxa"/>
            <w:tcBorders>
              <w:top w:val="nil"/>
              <w:left w:val="nil"/>
              <w:bottom w:val="single" w:sz="8" w:space="0" w:color="auto"/>
              <w:right w:val="single" w:sz="8" w:space="0" w:color="auto"/>
            </w:tcBorders>
            <w:vAlign w:val="center"/>
          </w:tcPr>
          <w:p w14:paraId="508A0804"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12,90</w:t>
            </w:r>
          </w:p>
        </w:tc>
        <w:tc>
          <w:tcPr>
            <w:tcW w:w="960" w:type="dxa"/>
            <w:tcBorders>
              <w:top w:val="nil"/>
              <w:left w:val="nil"/>
              <w:bottom w:val="single" w:sz="8" w:space="0" w:color="auto"/>
              <w:right w:val="single" w:sz="8" w:space="0" w:color="auto"/>
            </w:tcBorders>
            <w:vAlign w:val="center"/>
          </w:tcPr>
          <w:p w14:paraId="5A624FC0"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-189274,56</w:t>
            </w:r>
          </w:p>
        </w:tc>
        <w:tc>
          <w:tcPr>
            <w:tcW w:w="688" w:type="dxa"/>
            <w:tcBorders>
              <w:top w:val="nil"/>
              <w:left w:val="nil"/>
              <w:bottom w:val="single" w:sz="8" w:space="0" w:color="auto"/>
              <w:right w:val="single" w:sz="8" w:space="0" w:color="auto"/>
            </w:tcBorders>
            <w:noWrap/>
            <w:vAlign w:val="center"/>
          </w:tcPr>
          <w:p w14:paraId="089A71D6"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74,95</w:t>
            </w:r>
          </w:p>
        </w:tc>
        <w:tc>
          <w:tcPr>
            <w:tcW w:w="1013" w:type="dxa"/>
            <w:tcBorders>
              <w:top w:val="nil"/>
              <w:left w:val="nil"/>
              <w:bottom w:val="single" w:sz="8" w:space="0" w:color="auto"/>
              <w:right w:val="single" w:sz="8" w:space="0" w:color="auto"/>
            </w:tcBorders>
            <w:vAlign w:val="center"/>
          </w:tcPr>
          <w:p w14:paraId="280DE69A" w14:textId="77777777" w:rsidR="0082426F" w:rsidRPr="004B3EDE" w:rsidRDefault="0082426F" w:rsidP="004B3EDE">
            <w:pPr>
              <w:spacing w:after="0" w:line="240" w:lineRule="auto"/>
              <w:ind w:right="-111"/>
              <w:jc w:val="center"/>
              <w:rPr>
                <w:rFonts w:ascii="Times New Roman" w:hAnsi="Times New Roman"/>
                <w:color w:val="000000"/>
                <w:sz w:val="16"/>
                <w:szCs w:val="16"/>
              </w:rPr>
            </w:pPr>
            <w:r w:rsidRPr="004B3EDE">
              <w:rPr>
                <w:rFonts w:ascii="Times New Roman" w:hAnsi="Times New Roman"/>
                <w:color w:val="000000"/>
                <w:sz w:val="16"/>
                <w:szCs w:val="16"/>
              </w:rPr>
              <w:t>183348,08</w:t>
            </w:r>
          </w:p>
        </w:tc>
        <w:tc>
          <w:tcPr>
            <w:tcW w:w="780" w:type="dxa"/>
            <w:tcBorders>
              <w:top w:val="nil"/>
              <w:left w:val="nil"/>
              <w:bottom w:val="single" w:sz="8" w:space="0" w:color="auto"/>
              <w:right w:val="single" w:sz="8" w:space="0" w:color="auto"/>
            </w:tcBorders>
            <w:noWrap/>
            <w:vAlign w:val="center"/>
          </w:tcPr>
          <w:p w14:paraId="38545CD7"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147,86</w:t>
            </w:r>
          </w:p>
        </w:tc>
      </w:tr>
      <w:tr w:rsidR="0082426F" w:rsidRPr="004B3EDE" w14:paraId="03CBE1E5" w14:textId="77777777" w:rsidTr="0086697F">
        <w:trPr>
          <w:trHeight w:val="690"/>
        </w:trPr>
        <w:tc>
          <w:tcPr>
            <w:tcW w:w="1536" w:type="dxa"/>
            <w:tcBorders>
              <w:top w:val="nil"/>
              <w:left w:val="single" w:sz="8" w:space="0" w:color="auto"/>
              <w:bottom w:val="single" w:sz="8" w:space="0" w:color="auto"/>
              <w:right w:val="single" w:sz="8" w:space="0" w:color="auto"/>
            </w:tcBorders>
            <w:vAlign w:val="center"/>
          </w:tcPr>
          <w:p w14:paraId="4FEB4DD9" w14:textId="77777777" w:rsidR="0082426F" w:rsidRPr="004B3EDE" w:rsidRDefault="0082426F" w:rsidP="004B3EDE">
            <w:pPr>
              <w:spacing w:after="0" w:line="240" w:lineRule="auto"/>
              <w:rPr>
                <w:rFonts w:ascii="Times New Roman" w:hAnsi="Times New Roman"/>
                <w:color w:val="000000"/>
                <w:sz w:val="16"/>
                <w:szCs w:val="16"/>
              </w:rPr>
            </w:pPr>
            <w:r w:rsidRPr="004B3EDE">
              <w:rPr>
                <w:rFonts w:ascii="Times New Roman" w:hAnsi="Times New Roman"/>
                <w:color w:val="000000"/>
                <w:sz w:val="16"/>
                <w:szCs w:val="16"/>
              </w:rPr>
              <w:t>0500 Жилищно-коммунальное хозяйство</w:t>
            </w:r>
          </w:p>
        </w:tc>
        <w:tc>
          <w:tcPr>
            <w:tcW w:w="1149" w:type="dxa"/>
            <w:tcBorders>
              <w:top w:val="nil"/>
              <w:left w:val="nil"/>
              <w:bottom w:val="single" w:sz="8" w:space="0" w:color="auto"/>
              <w:right w:val="single" w:sz="8" w:space="0" w:color="auto"/>
            </w:tcBorders>
            <w:vAlign w:val="center"/>
          </w:tcPr>
          <w:p w14:paraId="11164AC9"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3130122,37</w:t>
            </w:r>
          </w:p>
        </w:tc>
        <w:tc>
          <w:tcPr>
            <w:tcW w:w="585" w:type="dxa"/>
            <w:tcBorders>
              <w:top w:val="nil"/>
              <w:left w:val="nil"/>
              <w:bottom w:val="single" w:sz="8" w:space="0" w:color="auto"/>
              <w:right w:val="single" w:sz="8" w:space="0" w:color="auto"/>
            </w:tcBorders>
            <w:vAlign w:val="center"/>
          </w:tcPr>
          <w:p w14:paraId="1F3FC967"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46,5</w:t>
            </w:r>
          </w:p>
        </w:tc>
        <w:tc>
          <w:tcPr>
            <w:tcW w:w="1054" w:type="dxa"/>
            <w:tcBorders>
              <w:top w:val="nil"/>
              <w:left w:val="nil"/>
              <w:bottom w:val="single" w:sz="8" w:space="0" w:color="auto"/>
              <w:right w:val="single" w:sz="8" w:space="0" w:color="auto"/>
            </w:tcBorders>
            <w:vAlign w:val="center"/>
          </w:tcPr>
          <w:p w14:paraId="6D1E39B9"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478235,75</w:t>
            </w:r>
          </w:p>
        </w:tc>
        <w:tc>
          <w:tcPr>
            <w:tcW w:w="1149" w:type="dxa"/>
            <w:tcBorders>
              <w:top w:val="nil"/>
              <w:left w:val="nil"/>
              <w:bottom w:val="single" w:sz="8" w:space="0" w:color="auto"/>
              <w:right w:val="single" w:sz="8" w:space="0" w:color="auto"/>
            </w:tcBorders>
            <w:vAlign w:val="center"/>
          </w:tcPr>
          <w:p w14:paraId="3B996F16"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360986,31</w:t>
            </w:r>
          </w:p>
        </w:tc>
        <w:tc>
          <w:tcPr>
            <w:tcW w:w="585" w:type="dxa"/>
            <w:tcBorders>
              <w:top w:val="nil"/>
              <w:left w:val="nil"/>
              <w:bottom w:val="single" w:sz="8" w:space="0" w:color="auto"/>
              <w:right w:val="single" w:sz="8" w:space="0" w:color="auto"/>
            </w:tcBorders>
            <w:vAlign w:val="center"/>
          </w:tcPr>
          <w:p w14:paraId="084762A8"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8,22</w:t>
            </w:r>
          </w:p>
        </w:tc>
        <w:tc>
          <w:tcPr>
            <w:tcW w:w="960" w:type="dxa"/>
            <w:tcBorders>
              <w:top w:val="nil"/>
              <w:left w:val="nil"/>
              <w:bottom w:val="single" w:sz="8" w:space="0" w:color="auto"/>
              <w:right w:val="single" w:sz="8" w:space="0" w:color="auto"/>
            </w:tcBorders>
            <w:vAlign w:val="center"/>
          </w:tcPr>
          <w:p w14:paraId="35A07B55"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-117249,44</w:t>
            </w:r>
          </w:p>
        </w:tc>
        <w:tc>
          <w:tcPr>
            <w:tcW w:w="688" w:type="dxa"/>
            <w:tcBorders>
              <w:top w:val="nil"/>
              <w:left w:val="nil"/>
              <w:bottom w:val="single" w:sz="8" w:space="0" w:color="auto"/>
              <w:right w:val="single" w:sz="8" w:space="0" w:color="auto"/>
            </w:tcBorders>
            <w:noWrap/>
            <w:vAlign w:val="center"/>
          </w:tcPr>
          <w:p w14:paraId="68A83D79"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75,48</w:t>
            </w:r>
          </w:p>
        </w:tc>
        <w:tc>
          <w:tcPr>
            <w:tcW w:w="1013" w:type="dxa"/>
            <w:tcBorders>
              <w:top w:val="nil"/>
              <w:left w:val="nil"/>
              <w:bottom w:val="single" w:sz="8" w:space="0" w:color="auto"/>
              <w:right w:val="single" w:sz="8" w:space="0" w:color="auto"/>
            </w:tcBorders>
            <w:vAlign w:val="center"/>
          </w:tcPr>
          <w:p w14:paraId="194B43BE" w14:textId="77777777" w:rsidR="0082426F" w:rsidRPr="004B3EDE" w:rsidRDefault="0082426F" w:rsidP="004B3EDE">
            <w:pPr>
              <w:spacing w:after="0" w:line="240" w:lineRule="auto"/>
              <w:ind w:right="-111"/>
              <w:jc w:val="center"/>
              <w:rPr>
                <w:rFonts w:ascii="Times New Roman" w:hAnsi="Times New Roman"/>
                <w:color w:val="000000"/>
                <w:sz w:val="16"/>
                <w:szCs w:val="16"/>
              </w:rPr>
            </w:pPr>
            <w:r w:rsidRPr="004B3EDE">
              <w:rPr>
                <w:rFonts w:ascii="Times New Roman" w:hAnsi="Times New Roman"/>
                <w:color w:val="000000"/>
                <w:sz w:val="16"/>
                <w:szCs w:val="16"/>
              </w:rPr>
              <w:t>-2769136,06</w:t>
            </w:r>
          </w:p>
        </w:tc>
        <w:tc>
          <w:tcPr>
            <w:tcW w:w="780" w:type="dxa"/>
            <w:tcBorders>
              <w:top w:val="nil"/>
              <w:left w:val="nil"/>
              <w:bottom w:val="single" w:sz="8" w:space="0" w:color="auto"/>
              <w:right w:val="single" w:sz="8" w:space="0" w:color="auto"/>
            </w:tcBorders>
            <w:noWrap/>
            <w:vAlign w:val="center"/>
          </w:tcPr>
          <w:p w14:paraId="7772A25E"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11,53</w:t>
            </w:r>
          </w:p>
        </w:tc>
      </w:tr>
      <w:tr w:rsidR="0082426F" w:rsidRPr="004B3EDE" w14:paraId="7E1C051E" w14:textId="77777777" w:rsidTr="0086697F">
        <w:trPr>
          <w:trHeight w:val="399"/>
        </w:trPr>
        <w:tc>
          <w:tcPr>
            <w:tcW w:w="1536" w:type="dxa"/>
            <w:tcBorders>
              <w:top w:val="nil"/>
              <w:left w:val="single" w:sz="8" w:space="0" w:color="auto"/>
              <w:bottom w:val="single" w:sz="8" w:space="0" w:color="auto"/>
              <w:right w:val="single" w:sz="8" w:space="0" w:color="auto"/>
            </w:tcBorders>
            <w:vAlign w:val="center"/>
          </w:tcPr>
          <w:p w14:paraId="3FA5B77A" w14:textId="77777777" w:rsidR="0082426F" w:rsidRPr="004B3EDE" w:rsidRDefault="0082426F" w:rsidP="004B3EDE">
            <w:pPr>
              <w:spacing w:after="0" w:line="240" w:lineRule="auto"/>
              <w:rPr>
                <w:rFonts w:ascii="Times New Roman" w:hAnsi="Times New Roman"/>
                <w:color w:val="000000"/>
                <w:sz w:val="16"/>
                <w:szCs w:val="16"/>
              </w:rPr>
            </w:pPr>
            <w:r w:rsidRPr="004B3EDE">
              <w:rPr>
                <w:rFonts w:ascii="Times New Roman" w:hAnsi="Times New Roman"/>
                <w:color w:val="000000"/>
                <w:sz w:val="16"/>
                <w:szCs w:val="16"/>
              </w:rPr>
              <w:t xml:space="preserve">0800 Культура, кинематография </w:t>
            </w:r>
          </w:p>
        </w:tc>
        <w:tc>
          <w:tcPr>
            <w:tcW w:w="1149" w:type="dxa"/>
            <w:tcBorders>
              <w:top w:val="nil"/>
              <w:left w:val="nil"/>
              <w:bottom w:val="single" w:sz="8" w:space="0" w:color="auto"/>
              <w:right w:val="single" w:sz="8" w:space="0" w:color="auto"/>
            </w:tcBorders>
            <w:vAlign w:val="center"/>
          </w:tcPr>
          <w:p w14:paraId="537CA061"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1206584,78</w:t>
            </w:r>
          </w:p>
        </w:tc>
        <w:tc>
          <w:tcPr>
            <w:tcW w:w="585" w:type="dxa"/>
            <w:tcBorders>
              <w:top w:val="nil"/>
              <w:left w:val="nil"/>
              <w:bottom w:val="single" w:sz="8" w:space="0" w:color="auto"/>
              <w:right w:val="single" w:sz="8" w:space="0" w:color="auto"/>
            </w:tcBorders>
            <w:vAlign w:val="center"/>
          </w:tcPr>
          <w:p w14:paraId="6F219A01"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17,9</w:t>
            </w:r>
          </w:p>
        </w:tc>
        <w:tc>
          <w:tcPr>
            <w:tcW w:w="1054" w:type="dxa"/>
            <w:tcBorders>
              <w:top w:val="nil"/>
              <w:left w:val="nil"/>
              <w:bottom w:val="single" w:sz="8" w:space="0" w:color="auto"/>
              <w:right w:val="single" w:sz="8" w:space="0" w:color="auto"/>
            </w:tcBorders>
            <w:vAlign w:val="center"/>
          </w:tcPr>
          <w:p w14:paraId="771E005C"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909000,00</w:t>
            </w:r>
          </w:p>
        </w:tc>
        <w:tc>
          <w:tcPr>
            <w:tcW w:w="1149" w:type="dxa"/>
            <w:tcBorders>
              <w:top w:val="nil"/>
              <w:left w:val="nil"/>
              <w:bottom w:val="single" w:sz="8" w:space="0" w:color="auto"/>
              <w:right w:val="single" w:sz="8" w:space="0" w:color="auto"/>
            </w:tcBorders>
            <w:vAlign w:val="center"/>
          </w:tcPr>
          <w:p w14:paraId="5500CE1E"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845512,61</w:t>
            </w:r>
          </w:p>
        </w:tc>
        <w:tc>
          <w:tcPr>
            <w:tcW w:w="585" w:type="dxa"/>
            <w:tcBorders>
              <w:top w:val="nil"/>
              <w:left w:val="nil"/>
              <w:bottom w:val="single" w:sz="8" w:space="0" w:color="auto"/>
              <w:right w:val="single" w:sz="8" w:space="0" w:color="auto"/>
            </w:tcBorders>
            <w:vAlign w:val="center"/>
          </w:tcPr>
          <w:p w14:paraId="1AF0491D"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19,26</w:t>
            </w:r>
          </w:p>
        </w:tc>
        <w:tc>
          <w:tcPr>
            <w:tcW w:w="960" w:type="dxa"/>
            <w:tcBorders>
              <w:top w:val="nil"/>
              <w:left w:val="nil"/>
              <w:bottom w:val="single" w:sz="8" w:space="0" w:color="auto"/>
              <w:right w:val="single" w:sz="8" w:space="0" w:color="auto"/>
            </w:tcBorders>
            <w:vAlign w:val="center"/>
          </w:tcPr>
          <w:p w14:paraId="0F31ACD0"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-63487,39</w:t>
            </w:r>
          </w:p>
        </w:tc>
        <w:tc>
          <w:tcPr>
            <w:tcW w:w="688" w:type="dxa"/>
            <w:tcBorders>
              <w:top w:val="nil"/>
              <w:left w:val="nil"/>
              <w:bottom w:val="single" w:sz="8" w:space="0" w:color="auto"/>
              <w:right w:val="single" w:sz="8" w:space="0" w:color="auto"/>
            </w:tcBorders>
            <w:noWrap/>
            <w:vAlign w:val="center"/>
          </w:tcPr>
          <w:p w14:paraId="7FBF61C7"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93,02</w:t>
            </w:r>
          </w:p>
        </w:tc>
        <w:tc>
          <w:tcPr>
            <w:tcW w:w="1013" w:type="dxa"/>
            <w:tcBorders>
              <w:top w:val="nil"/>
              <w:left w:val="nil"/>
              <w:bottom w:val="single" w:sz="8" w:space="0" w:color="auto"/>
              <w:right w:val="single" w:sz="8" w:space="0" w:color="auto"/>
            </w:tcBorders>
            <w:vAlign w:val="center"/>
          </w:tcPr>
          <w:p w14:paraId="6C1714AA" w14:textId="77777777" w:rsidR="0082426F" w:rsidRPr="004B3EDE" w:rsidRDefault="0082426F" w:rsidP="004B3EDE">
            <w:pPr>
              <w:spacing w:after="0" w:line="240" w:lineRule="auto"/>
              <w:ind w:right="-111"/>
              <w:jc w:val="center"/>
              <w:rPr>
                <w:rFonts w:ascii="Times New Roman" w:hAnsi="Times New Roman"/>
                <w:color w:val="000000"/>
                <w:sz w:val="16"/>
                <w:szCs w:val="16"/>
              </w:rPr>
            </w:pPr>
            <w:r w:rsidRPr="004B3EDE">
              <w:rPr>
                <w:rFonts w:ascii="Times New Roman" w:hAnsi="Times New Roman"/>
                <w:color w:val="000000"/>
                <w:sz w:val="16"/>
                <w:szCs w:val="16"/>
              </w:rPr>
              <w:t>-361072,17</w:t>
            </w:r>
          </w:p>
        </w:tc>
        <w:tc>
          <w:tcPr>
            <w:tcW w:w="780" w:type="dxa"/>
            <w:tcBorders>
              <w:top w:val="nil"/>
              <w:left w:val="nil"/>
              <w:bottom w:val="single" w:sz="8" w:space="0" w:color="auto"/>
              <w:right w:val="single" w:sz="8" w:space="0" w:color="auto"/>
            </w:tcBorders>
            <w:noWrap/>
            <w:vAlign w:val="center"/>
          </w:tcPr>
          <w:p w14:paraId="4C80A3E2"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70,07</w:t>
            </w:r>
          </w:p>
        </w:tc>
      </w:tr>
      <w:tr w:rsidR="0082426F" w:rsidRPr="004B3EDE" w14:paraId="7B8AFF42" w14:textId="77777777" w:rsidTr="0086697F">
        <w:trPr>
          <w:trHeight w:val="480"/>
        </w:trPr>
        <w:tc>
          <w:tcPr>
            <w:tcW w:w="1536" w:type="dxa"/>
            <w:tcBorders>
              <w:top w:val="nil"/>
              <w:left w:val="single" w:sz="8" w:space="0" w:color="auto"/>
              <w:bottom w:val="single" w:sz="8" w:space="0" w:color="auto"/>
              <w:right w:val="single" w:sz="8" w:space="0" w:color="auto"/>
            </w:tcBorders>
            <w:vAlign w:val="center"/>
          </w:tcPr>
          <w:p w14:paraId="13FD3EF2" w14:textId="77777777" w:rsidR="0082426F" w:rsidRPr="004B3EDE" w:rsidRDefault="0082426F" w:rsidP="004B3EDE">
            <w:pPr>
              <w:spacing w:after="0" w:line="240" w:lineRule="auto"/>
              <w:rPr>
                <w:rFonts w:ascii="Times New Roman" w:hAnsi="Times New Roman"/>
                <w:color w:val="000000"/>
                <w:sz w:val="16"/>
                <w:szCs w:val="16"/>
              </w:rPr>
            </w:pPr>
            <w:r w:rsidRPr="004B3EDE">
              <w:rPr>
                <w:rFonts w:ascii="Times New Roman" w:hAnsi="Times New Roman"/>
                <w:color w:val="000000"/>
                <w:sz w:val="16"/>
                <w:szCs w:val="16"/>
              </w:rPr>
              <w:t>1000 Социальная политика</w:t>
            </w:r>
          </w:p>
        </w:tc>
        <w:tc>
          <w:tcPr>
            <w:tcW w:w="1149" w:type="dxa"/>
            <w:tcBorders>
              <w:top w:val="nil"/>
              <w:left w:val="nil"/>
              <w:bottom w:val="single" w:sz="8" w:space="0" w:color="auto"/>
              <w:right w:val="single" w:sz="8" w:space="0" w:color="auto"/>
            </w:tcBorders>
            <w:vAlign w:val="center"/>
          </w:tcPr>
          <w:p w14:paraId="756484E1"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26400,00</w:t>
            </w:r>
          </w:p>
        </w:tc>
        <w:tc>
          <w:tcPr>
            <w:tcW w:w="585" w:type="dxa"/>
            <w:tcBorders>
              <w:top w:val="nil"/>
              <w:left w:val="nil"/>
              <w:bottom w:val="single" w:sz="8" w:space="0" w:color="auto"/>
              <w:right w:val="single" w:sz="8" w:space="0" w:color="auto"/>
            </w:tcBorders>
            <w:vAlign w:val="center"/>
          </w:tcPr>
          <w:p w14:paraId="2C4AAA12"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0,4</w:t>
            </w:r>
          </w:p>
        </w:tc>
        <w:tc>
          <w:tcPr>
            <w:tcW w:w="1054" w:type="dxa"/>
            <w:tcBorders>
              <w:top w:val="nil"/>
              <w:left w:val="nil"/>
              <w:bottom w:val="single" w:sz="8" w:space="0" w:color="auto"/>
              <w:right w:val="single" w:sz="8" w:space="0" w:color="auto"/>
            </w:tcBorders>
            <w:vAlign w:val="center"/>
          </w:tcPr>
          <w:p w14:paraId="476B319B"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26400,00</w:t>
            </w:r>
          </w:p>
        </w:tc>
        <w:tc>
          <w:tcPr>
            <w:tcW w:w="1149" w:type="dxa"/>
            <w:tcBorders>
              <w:top w:val="nil"/>
              <w:left w:val="nil"/>
              <w:bottom w:val="single" w:sz="8" w:space="0" w:color="auto"/>
              <w:right w:val="single" w:sz="8" w:space="0" w:color="auto"/>
            </w:tcBorders>
            <w:vAlign w:val="center"/>
          </w:tcPr>
          <w:p w14:paraId="765AE291"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26400,00</w:t>
            </w:r>
          </w:p>
        </w:tc>
        <w:tc>
          <w:tcPr>
            <w:tcW w:w="585" w:type="dxa"/>
            <w:tcBorders>
              <w:top w:val="nil"/>
              <w:left w:val="nil"/>
              <w:bottom w:val="single" w:sz="8" w:space="0" w:color="auto"/>
              <w:right w:val="single" w:sz="8" w:space="0" w:color="auto"/>
            </w:tcBorders>
            <w:vAlign w:val="center"/>
          </w:tcPr>
          <w:p w14:paraId="17B2DE06"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0,60</w:t>
            </w:r>
          </w:p>
        </w:tc>
        <w:tc>
          <w:tcPr>
            <w:tcW w:w="960" w:type="dxa"/>
            <w:tcBorders>
              <w:top w:val="nil"/>
              <w:left w:val="nil"/>
              <w:bottom w:val="single" w:sz="8" w:space="0" w:color="auto"/>
              <w:right w:val="single" w:sz="8" w:space="0" w:color="auto"/>
            </w:tcBorders>
            <w:vAlign w:val="center"/>
          </w:tcPr>
          <w:p w14:paraId="43FC3DB5"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0,00</w:t>
            </w:r>
          </w:p>
        </w:tc>
        <w:tc>
          <w:tcPr>
            <w:tcW w:w="688" w:type="dxa"/>
            <w:tcBorders>
              <w:top w:val="nil"/>
              <w:left w:val="nil"/>
              <w:bottom w:val="single" w:sz="8" w:space="0" w:color="auto"/>
              <w:right w:val="single" w:sz="8" w:space="0" w:color="auto"/>
            </w:tcBorders>
            <w:noWrap/>
            <w:vAlign w:val="center"/>
          </w:tcPr>
          <w:p w14:paraId="3ED82511"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100</w:t>
            </w:r>
          </w:p>
        </w:tc>
        <w:tc>
          <w:tcPr>
            <w:tcW w:w="1013" w:type="dxa"/>
            <w:tcBorders>
              <w:top w:val="nil"/>
              <w:left w:val="nil"/>
              <w:bottom w:val="single" w:sz="8" w:space="0" w:color="auto"/>
              <w:right w:val="single" w:sz="8" w:space="0" w:color="auto"/>
            </w:tcBorders>
            <w:vAlign w:val="center"/>
          </w:tcPr>
          <w:p w14:paraId="0512CEA0"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0,00</w:t>
            </w:r>
          </w:p>
        </w:tc>
        <w:tc>
          <w:tcPr>
            <w:tcW w:w="780" w:type="dxa"/>
            <w:tcBorders>
              <w:top w:val="nil"/>
              <w:left w:val="nil"/>
              <w:bottom w:val="single" w:sz="8" w:space="0" w:color="auto"/>
              <w:right w:val="single" w:sz="8" w:space="0" w:color="auto"/>
            </w:tcBorders>
            <w:noWrap/>
            <w:vAlign w:val="center"/>
          </w:tcPr>
          <w:p w14:paraId="3D8D949C"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100,00</w:t>
            </w:r>
          </w:p>
        </w:tc>
      </w:tr>
      <w:tr w:rsidR="0082426F" w:rsidRPr="004B3EDE" w14:paraId="454AD288" w14:textId="77777777" w:rsidTr="0086697F">
        <w:trPr>
          <w:trHeight w:val="465"/>
        </w:trPr>
        <w:tc>
          <w:tcPr>
            <w:tcW w:w="1536" w:type="dxa"/>
            <w:tcBorders>
              <w:top w:val="nil"/>
              <w:left w:val="single" w:sz="8" w:space="0" w:color="auto"/>
              <w:bottom w:val="single" w:sz="8" w:space="0" w:color="auto"/>
              <w:right w:val="single" w:sz="8" w:space="0" w:color="auto"/>
            </w:tcBorders>
            <w:vAlign w:val="center"/>
          </w:tcPr>
          <w:p w14:paraId="1E6F77F9" w14:textId="77777777" w:rsidR="0082426F" w:rsidRPr="004B3EDE" w:rsidRDefault="0082426F" w:rsidP="004B3EDE">
            <w:pPr>
              <w:spacing w:after="0" w:line="240" w:lineRule="auto"/>
              <w:rPr>
                <w:rFonts w:ascii="Times New Roman" w:hAnsi="Times New Roman"/>
                <w:color w:val="000000"/>
                <w:sz w:val="16"/>
                <w:szCs w:val="16"/>
              </w:rPr>
            </w:pPr>
            <w:r w:rsidRPr="004B3EDE">
              <w:rPr>
                <w:rFonts w:ascii="Times New Roman" w:hAnsi="Times New Roman"/>
                <w:color w:val="000000"/>
                <w:sz w:val="16"/>
                <w:szCs w:val="16"/>
              </w:rPr>
              <w:t>1100 Физическая культура и спорт</w:t>
            </w:r>
          </w:p>
        </w:tc>
        <w:tc>
          <w:tcPr>
            <w:tcW w:w="1149" w:type="dxa"/>
            <w:tcBorders>
              <w:top w:val="nil"/>
              <w:left w:val="nil"/>
              <w:bottom w:val="single" w:sz="8" w:space="0" w:color="auto"/>
              <w:right w:val="single" w:sz="8" w:space="0" w:color="auto"/>
            </w:tcBorders>
            <w:vAlign w:val="center"/>
          </w:tcPr>
          <w:p w14:paraId="355A3BA3"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19500,00</w:t>
            </w:r>
          </w:p>
        </w:tc>
        <w:tc>
          <w:tcPr>
            <w:tcW w:w="585" w:type="dxa"/>
            <w:tcBorders>
              <w:top w:val="nil"/>
              <w:left w:val="nil"/>
              <w:bottom w:val="single" w:sz="8" w:space="0" w:color="auto"/>
              <w:right w:val="single" w:sz="8" w:space="0" w:color="auto"/>
            </w:tcBorders>
            <w:vAlign w:val="center"/>
          </w:tcPr>
          <w:p w14:paraId="61AEAE2F"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0,3</w:t>
            </w:r>
          </w:p>
        </w:tc>
        <w:tc>
          <w:tcPr>
            <w:tcW w:w="1054" w:type="dxa"/>
            <w:tcBorders>
              <w:top w:val="nil"/>
              <w:left w:val="nil"/>
              <w:bottom w:val="single" w:sz="8" w:space="0" w:color="auto"/>
              <w:right w:val="single" w:sz="8" w:space="0" w:color="auto"/>
            </w:tcBorders>
            <w:vAlign w:val="center"/>
          </w:tcPr>
          <w:p w14:paraId="055D3657"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60000,00</w:t>
            </w:r>
          </w:p>
        </w:tc>
        <w:tc>
          <w:tcPr>
            <w:tcW w:w="1149" w:type="dxa"/>
            <w:tcBorders>
              <w:top w:val="nil"/>
              <w:left w:val="nil"/>
              <w:bottom w:val="single" w:sz="8" w:space="0" w:color="auto"/>
              <w:right w:val="single" w:sz="8" w:space="0" w:color="auto"/>
            </w:tcBorders>
            <w:vAlign w:val="center"/>
          </w:tcPr>
          <w:p w14:paraId="63FA6558"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60000,00</w:t>
            </w:r>
          </w:p>
        </w:tc>
        <w:tc>
          <w:tcPr>
            <w:tcW w:w="585" w:type="dxa"/>
            <w:tcBorders>
              <w:top w:val="nil"/>
              <w:left w:val="nil"/>
              <w:bottom w:val="single" w:sz="8" w:space="0" w:color="auto"/>
              <w:right w:val="single" w:sz="8" w:space="0" w:color="auto"/>
            </w:tcBorders>
            <w:vAlign w:val="center"/>
          </w:tcPr>
          <w:p w14:paraId="180ED496"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1,37</w:t>
            </w:r>
          </w:p>
        </w:tc>
        <w:tc>
          <w:tcPr>
            <w:tcW w:w="960" w:type="dxa"/>
            <w:tcBorders>
              <w:top w:val="nil"/>
              <w:left w:val="nil"/>
              <w:bottom w:val="single" w:sz="8" w:space="0" w:color="auto"/>
              <w:right w:val="single" w:sz="8" w:space="0" w:color="auto"/>
            </w:tcBorders>
            <w:vAlign w:val="center"/>
          </w:tcPr>
          <w:p w14:paraId="0BFE3C63"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0,00</w:t>
            </w:r>
          </w:p>
        </w:tc>
        <w:tc>
          <w:tcPr>
            <w:tcW w:w="688" w:type="dxa"/>
            <w:tcBorders>
              <w:top w:val="nil"/>
              <w:left w:val="nil"/>
              <w:bottom w:val="single" w:sz="8" w:space="0" w:color="auto"/>
              <w:right w:val="single" w:sz="8" w:space="0" w:color="auto"/>
            </w:tcBorders>
            <w:noWrap/>
            <w:vAlign w:val="center"/>
          </w:tcPr>
          <w:p w14:paraId="335F56CA"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100</w:t>
            </w:r>
          </w:p>
        </w:tc>
        <w:tc>
          <w:tcPr>
            <w:tcW w:w="1013" w:type="dxa"/>
            <w:tcBorders>
              <w:top w:val="nil"/>
              <w:left w:val="nil"/>
              <w:bottom w:val="single" w:sz="8" w:space="0" w:color="auto"/>
              <w:right w:val="single" w:sz="8" w:space="0" w:color="auto"/>
            </w:tcBorders>
            <w:vAlign w:val="center"/>
          </w:tcPr>
          <w:p w14:paraId="6B915F64"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40500,00</w:t>
            </w:r>
          </w:p>
        </w:tc>
        <w:tc>
          <w:tcPr>
            <w:tcW w:w="780" w:type="dxa"/>
            <w:tcBorders>
              <w:top w:val="nil"/>
              <w:left w:val="nil"/>
              <w:bottom w:val="single" w:sz="8" w:space="0" w:color="auto"/>
              <w:right w:val="single" w:sz="8" w:space="0" w:color="auto"/>
            </w:tcBorders>
            <w:noWrap/>
            <w:vAlign w:val="center"/>
          </w:tcPr>
          <w:p w14:paraId="430581A1" w14:textId="77777777" w:rsidR="0082426F" w:rsidRPr="004B3EDE" w:rsidRDefault="0082426F" w:rsidP="004B3EDE">
            <w:pPr>
              <w:spacing w:after="0" w:line="240" w:lineRule="auto"/>
              <w:jc w:val="center"/>
              <w:rPr>
                <w:rFonts w:ascii="Times New Roman" w:hAnsi="Times New Roman"/>
                <w:color w:val="000000"/>
                <w:sz w:val="16"/>
                <w:szCs w:val="16"/>
              </w:rPr>
            </w:pPr>
            <w:r w:rsidRPr="004B3EDE">
              <w:rPr>
                <w:rFonts w:ascii="Times New Roman" w:hAnsi="Times New Roman"/>
                <w:color w:val="000000"/>
                <w:sz w:val="16"/>
                <w:szCs w:val="16"/>
              </w:rPr>
              <w:t>307,69</w:t>
            </w:r>
          </w:p>
        </w:tc>
      </w:tr>
    </w:tbl>
    <w:p w14:paraId="627B8B76" w14:textId="77777777" w:rsidR="0082426F" w:rsidRPr="00D075DA" w:rsidRDefault="0082426F" w:rsidP="00217BF9">
      <w:pPr>
        <w:spacing w:after="0" w:line="240" w:lineRule="auto"/>
        <w:jc w:val="both"/>
        <w:rPr>
          <w:rFonts w:ascii="Times New Roman" w:hAnsi="Times New Roman"/>
          <w:color w:val="FF0000"/>
          <w:sz w:val="24"/>
          <w:szCs w:val="24"/>
        </w:rPr>
      </w:pPr>
    </w:p>
    <w:p w14:paraId="38A228D3" w14:textId="77777777" w:rsidR="0082426F" w:rsidRPr="009E0733" w:rsidRDefault="0082426F" w:rsidP="00033589">
      <w:pPr>
        <w:spacing w:after="0" w:line="240" w:lineRule="auto"/>
        <w:ind w:right="-2" w:firstLine="709"/>
        <w:jc w:val="both"/>
        <w:rPr>
          <w:rFonts w:ascii="Times New Roman" w:hAnsi="Times New Roman"/>
          <w:sz w:val="24"/>
          <w:szCs w:val="24"/>
          <w:lang w:eastAsia="en-US"/>
        </w:rPr>
      </w:pPr>
      <w:r w:rsidRPr="009E0733">
        <w:rPr>
          <w:rFonts w:ascii="Times New Roman" w:hAnsi="Times New Roman"/>
          <w:sz w:val="24"/>
          <w:szCs w:val="24"/>
          <w:lang w:eastAsia="en-US"/>
        </w:rPr>
        <w:t xml:space="preserve">Кассовые расходы, произведенные при исполнении бюджета </w:t>
      </w:r>
      <w:r w:rsidRPr="009E0733">
        <w:rPr>
          <w:rStyle w:val="fontstyle21"/>
          <w:rFonts w:ascii="Times New Roman" w:hAnsi="Times New Roman"/>
          <w:color w:val="auto"/>
          <w:sz w:val="24"/>
          <w:szCs w:val="24"/>
        </w:rPr>
        <w:t xml:space="preserve">муниципального образования </w:t>
      </w:r>
      <w:r w:rsidRPr="009E0733">
        <w:rPr>
          <w:rFonts w:ascii="Times New Roman" w:hAnsi="Times New Roman"/>
          <w:sz w:val="24"/>
          <w:szCs w:val="24"/>
          <w:lang w:eastAsia="en-US"/>
        </w:rPr>
        <w:t>за отчетный период, составили 4 390,04 тыс. рублей или 90,34%</w:t>
      </w:r>
      <w:r w:rsidRPr="009E0733">
        <w:rPr>
          <w:rFonts w:ascii="Times New Roman" w:hAnsi="Times New Roman"/>
          <w:iCs/>
          <w:sz w:val="24"/>
          <w:szCs w:val="24"/>
          <w:lang w:eastAsia="en-US"/>
        </w:rPr>
        <w:t xml:space="preserve"> от утвержденных бюджетных назначений</w:t>
      </w:r>
      <w:r w:rsidRPr="009E0733">
        <w:rPr>
          <w:rFonts w:ascii="Times New Roman" w:hAnsi="Times New Roman"/>
          <w:sz w:val="24"/>
          <w:szCs w:val="24"/>
          <w:lang w:eastAsia="en-US"/>
        </w:rPr>
        <w:t>. В сравнении с 2021 годом общая сумма расходов (6 730,86 тыс. рублей или 87,22%</w:t>
      </w:r>
      <w:r w:rsidRPr="009E0733">
        <w:rPr>
          <w:rFonts w:ascii="Times New Roman" w:hAnsi="Times New Roman"/>
          <w:iCs/>
          <w:sz w:val="24"/>
          <w:szCs w:val="24"/>
          <w:lang w:eastAsia="en-US"/>
        </w:rPr>
        <w:t xml:space="preserve"> от утвержденных бюджетных назначений</w:t>
      </w:r>
      <w:r w:rsidRPr="009E0733">
        <w:rPr>
          <w:rFonts w:ascii="Times New Roman" w:hAnsi="Times New Roman"/>
          <w:sz w:val="24"/>
          <w:szCs w:val="24"/>
          <w:lang w:eastAsia="en-US"/>
        </w:rPr>
        <w:t xml:space="preserve"> 2021 года) за отчетный период уменьшилась на 34,78% или на 2 340,82 тыс. рублей.</w:t>
      </w:r>
    </w:p>
    <w:p w14:paraId="40050344" w14:textId="77777777" w:rsidR="0082426F" w:rsidRPr="00901861" w:rsidRDefault="0082426F" w:rsidP="00033589">
      <w:pPr>
        <w:spacing w:after="0" w:line="240" w:lineRule="auto"/>
        <w:ind w:right="-2" w:firstLine="709"/>
        <w:jc w:val="both"/>
        <w:rPr>
          <w:rFonts w:ascii="Times New Roman" w:hAnsi="Times New Roman"/>
          <w:sz w:val="24"/>
          <w:szCs w:val="24"/>
        </w:rPr>
      </w:pPr>
      <w:r w:rsidRPr="00901861">
        <w:rPr>
          <w:rFonts w:ascii="Times New Roman" w:hAnsi="Times New Roman"/>
          <w:iCs/>
          <w:sz w:val="24"/>
          <w:szCs w:val="24"/>
          <w:lang w:eastAsia="en-US"/>
        </w:rPr>
        <w:t>Неисполненные расходы за 2022 год составили 469,30 тыс. рублей или 9,66% от утвержденных бюджетных назначений. О</w:t>
      </w:r>
      <w:r w:rsidRPr="00901861">
        <w:rPr>
          <w:rFonts w:ascii="Times New Roman" w:hAnsi="Times New Roman"/>
          <w:sz w:val="24"/>
          <w:szCs w:val="24"/>
        </w:rPr>
        <w:t xml:space="preserve">статок неисполненных бюджетных ассигнований на 31.12.2021 года составил 985,64 тыс. рублей (12,8% </w:t>
      </w:r>
      <w:r w:rsidRPr="00901861">
        <w:rPr>
          <w:rFonts w:ascii="Times New Roman" w:hAnsi="Times New Roman"/>
          <w:iCs/>
          <w:sz w:val="24"/>
          <w:szCs w:val="24"/>
          <w:lang w:eastAsia="en-US"/>
        </w:rPr>
        <w:t>от утвержденных бюджетных назначений)</w:t>
      </w:r>
      <w:r w:rsidRPr="00901861">
        <w:rPr>
          <w:rFonts w:ascii="Times New Roman" w:hAnsi="Times New Roman"/>
          <w:sz w:val="24"/>
          <w:szCs w:val="24"/>
        </w:rPr>
        <w:t>, остаток на 31.12.2020 года составил 835,10 тыс. рублей (22%</w:t>
      </w:r>
      <w:r w:rsidRPr="00901861">
        <w:rPr>
          <w:rFonts w:ascii="Times New Roman" w:hAnsi="Times New Roman"/>
          <w:iCs/>
          <w:sz w:val="24"/>
          <w:szCs w:val="24"/>
          <w:lang w:eastAsia="en-US"/>
        </w:rPr>
        <w:t xml:space="preserve"> от утвержденных бюджетных назначений</w:t>
      </w:r>
      <w:r w:rsidRPr="00901861">
        <w:rPr>
          <w:rFonts w:ascii="Times New Roman" w:hAnsi="Times New Roman"/>
          <w:sz w:val="24"/>
          <w:szCs w:val="24"/>
        </w:rPr>
        <w:t>).</w:t>
      </w:r>
    </w:p>
    <w:p w14:paraId="1B5B0EAA" w14:textId="77777777" w:rsidR="0082426F" w:rsidRPr="00140698" w:rsidRDefault="0082426F" w:rsidP="00033589">
      <w:pPr>
        <w:autoSpaceDE w:val="0"/>
        <w:autoSpaceDN w:val="0"/>
        <w:adjustRightInd w:val="0"/>
        <w:spacing w:after="0" w:line="240" w:lineRule="auto"/>
        <w:ind w:right="-2" w:firstLine="567"/>
        <w:jc w:val="both"/>
        <w:rPr>
          <w:rFonts w:ascii="Times New Roman" w:hAnsi="Times New Roman"/>
          <w:sz w:val="24"/>
          <w:szCs w:val="24"/>
        </w:rPr>
      </w:pPr>
      <w:r w:rsidRPr="00901861">
        <w:rPr>
          <w:rFonts w:ascii="Times New Roman" w:hAnsi="Times New Roman"/>
          <w:sz w:val="24"/>
          <w:szCs w:val="24"/>
        </w:rPr>
        <w:t>Основными направлениями расходов бюджета</w:t>
      </w:r>
      <w:r w:rsidRPr="00140698">
        <w:rPr>
          <w:rFonts w:ascii="Times New Roman" w:hAnsi="Times New Roman"/>
          <w:sz w:val="24"/>
          <w:szCs w:val="24"/>
        </w:rPr>
        <w:t xml:space="preserve"> в структуре финансирования за 2022 год являлись: общегосударственные вопросы – 54,37%, культура и кинематография – 19,26%, национальная экономика – 12,9%, жилищно-коммунальное хозяйство – 8,22%.</w:t>
      </w:r>
    </w:p>
    <w:p w14:paraId="0F4E43C3" w14:textId="77777777" w:rsidR="0082426F" w:rsidRPr="00140698" w:rsidRDefault="0082426F" w:rsidP="00033589">
      <w:pPr>
        <w:tabs>
          <w:tab w:val="left" w:pos="709"/>
        </w:tabs>
        <w:spacing w:after="0" w:line="240" w:lineRule="auto"/>
        <w:ind w:firstLine="720"/>
        <w:jc w:val="both"/>
        <w:rPr>
          <w:rFonts w:ascii="Times New Roman" w:hAnsi="Times New Roman"/>
          <w:sz w:val="24"/>
          <w:szCs w:val="24"/>
        </w:rPr>
      </w:pPr>
      <w:r w:rsidRPr="00140698">
        <w:rPr>
          <w:rFonts w:ascii="Times New Roman" w:hAnsi="Times New Roman"/>
          <w:sz w:val="24"/>
          <w:szCs w:val="24"/>
        </w:rPr>
        <w:t xml:space="preserve">Анализ исполнения бюджетных назначений по разделам бюджетной классификации показал, что исполнение расходов бюджета </w:t>
      </w:r>
      <w:r w:rsidRPr="00140698">
        <w:rPr>
          <w:rStyle w:val="fontstyle21"/>
          <w:rFonts w:ascii="Times New Roman" w:hAnsi="Times New Roman"/>
          <w:color w:val="auto"/>
          <w:sz w:val="24"/>
          <w:szCs w:val="24"/>
        </w:rPr>
        <w:t xml:space="preserve">муниципального образования </w:t>
      </w:r>
      <w:r w:rsidRPr="00140698">
        <w:rPr>
          <w:rFonts w:ascii="Times New Roman" w:hAnsi="Times New Roman"/>
          <w:sz w:val="24"/>
          <w:szCs w:val="24"/>
        </w:rPr>
        <w:t>сложилось по трем разделам на 100%:</w:t>
      </w:r>
    </w:p>
    <w:p w14:paraId="488A4590" w14:textId="77777777" w:rsidR="0082426F" w:rsidRPr="00140698" w:rsidRDefault="0082426F" w:rsidP="00033589">
      <w:pPr>
        <w:tabs>
          <w:tab w:val="left" w:pos="567"/>
          <w:tab w:val="left" w:pos="709"/>
        </w:tabs>
        <w:spacing w:after="0" w:line="240" w:lineRule="auto"/>
        <w:jc w:val="both"/>
        <w:rPr>
          <w:rFonts w:ascii="Times New Roman" w:hAnsi="Times New Roman"/>
          <w:sz w:val="24"/>
          <w:szCs w:val="24"/>
        </w:rPr>
      </w:pPr>
      <w:r w:rsidRPr="00140698">
        <w:rPr>
          <w:rFonts w:ascii="Times New Roman" w:hAnsi="Times New Roman"/>
          <w:sz w:val="24"/>
          <w:szCs w:val="24"/>
        </w:rPr>
        <w:t>- Национальная оборона;</w:t>
      </w:r>
    </w:p>
    <w:p w14:paraId="7B9B8837" w14:textId="77777777" w:rsidR="0082426F" w:rsidRPr="00140698" w:rsidRDefault="0082426F" w:rsidP="00033589">
      <w:pPr>
        <w:tabs>
          <w:tab w:val="left" w:pos="567"/>
          <w:tab w:val="left" w:pos="709"/>
        </w:tabs>
        <w:spacing w:after="0" w:line="240" w:lineRule="auto"/>
        <w:jc w:val="both"/>
        <w:rPr>
          <w:rFonts w:ascii="Times New Roman" w:hAnsi="Times New Roman"/>
          <w:sz w:val="24"/>
          <w:szCs w:val="24"/>
        </w:rPr>
      </w:pPr>
      <w:r w:rsidRPr="00140698">
        <w:rPr>
          <w:rFonts w:ascii="Times New Roman" w:hAnsi="Times New Roman"/>
          <w:sz w:val="24"/>
          <w:szCs w:val="24"/>
        </w:rPr>
        <w:t>- Социальная политика;</w:t>
      </w:r>
    </w:p>
    <w:p w14:paraId="18C59D32" w14:textId="77777777" w:rsidR="0082426F" w:rsidRPr="00140698" w:rsidRDefault="0082426F" w:rsidP="00033589">
      <w:pPr>
        <w:tabs>
          <w:tab w:val="left" w:pos="567"/>
          <w:tab w:val="left" w:pos="709"/>
        </w:tabs>
        <w:spacing w:after="0" w:line="240" w:lineRule="auto"/>
        <w:jc w:val="both"/>
        <w:rPr>
          <w:rFonts w:ascii="Times New Roman" w:hAnsi="Times New Roman"/>
          <w:sz w:val="24"/>
          <w:szCs w:val="24"/>
        </w:rPr>
      </w:pPr>
      <w:r w:rsidRPr="00140698">
        <w:rPr>
          <w:rFonts w:ascii="Times New Roman" w:hAnsi="Times New Roman"/>
          <w:sz w:val="24"/>
          <w:szCs w:val="24"/>
        </w:rPr>
        <w:t>- Физическая культура и спорт.</w:t>
      </w:r>
    </w:p>
    <w:p w14:paraId="702C3A56" w14:textId="77777777" w:rsidR="0082426F" w:rsidRPr="00140698" w:rsidRDefault="0082426F" w:rsidP="00033589">
      <w:pPr>
        <w:spacing w:after="0" w:line="240" w:lineRule="auto"/>
        <w:contextualSpacing/>
        <w:jc w:val="both"/>
        <w:rPr>
          <w:rFonts w:ascii="Times New Roman" w:hAnsi="Times New Roman"/>
          <w:sz w:val="24"/>
          <w:szCs w:val="24"/>
        </w:rPr>
      </w:pPr>
      <w:r w:rsidRPr="00140698">
        <w:rPr>
          <w:rFonts w:ascii="Times New Roman" w:hAnsi="Times New Roman"/>
          <w:sz w:val="24"/>
          <w:szCs w:val="24"/>
        </w:rPr>
        <w:t xml:space="preserve">Меньше 100% бюджет </w:t>
      </w:r>
      <w:r w:rsidRPr="00140698">
        <w:rPr>
          <w:rStyle w:val="fontstyle21"/>
          <w:rFonts w:ascii="Times New Roman" w:hAnsi="Times New Roman"/>
          <w:color w:val="auto"/>
          <w:sz w:val="24"/>
          <w:szCs w:val="24"/>
        </w:rPr>
        <w:t xml:space="preserve">муниципального образования </w:t>
      </w:r>
      <w:r w:rsidRPr="00140698">
        <w:rPr>
          <w:rFonts w:ascii="Times New Roman" w:hAnsi="Times New Roman"/>
          <w:sz w:val="24"/>
          <w:szCs w:val="24"/>
        </w:rPr>
        <w:t>исполнен по разделам:</w:t>
      </w:r>
    </w:p>
    <w:p w14:paraId="6BC6F7C4" w14:textId="77777777" w:rsidR="0082426F" w:rsidRPr="00140698" w:rsidRDefault="0082426F" w:rsidP="00033589">
      <w:pPr>
        <w:spacing w:after="0" w:line="240" w:lineRule="auto"/>
        <w:ind w:firstLine="709"/>
        <w:contextualSpacing/>
        <w:jc w:val="both"/>
        <w:rPr>
          <w:rFonts w:ascii="Times New Roman" w:hAnsi="Times New Roman"/>
          <w:sz w:val="24"/>
          <w:szCs w:val="24"/>
        </w:rPr>
      </w:pPr>
      <w:r w:rsidRPr="00140698">
        <w:rPr>
          <w:rFonts w:ascii="Times New Roman" w:hAnsi="Times New Roman"/>
          <w:sz w:val="24"/>
          <w:szCs w:val="24"/>
        </w:rPr>
        <w:t>- Общегосударственные вопросы (96,01%);</w:t>
      </w:r>
    </w:p>
    <w:p w14:paraId="4B1C043A" w14:textId="77777777" w:rsidR="0082426F" w:rsidRPr="00140698" w:rsidRDefault="0082426F" w:rsidP="00033589">
      <w:pPr>
        <w:spacing w:after="0" w:line="240" w:lineRule="auto"/>
        <w:ind w:firstLine="709"/>
        <w:contextualSpacing/>
        <w:jc w:val="both"/>
        <w:rPr>
          <w:rFonts w:ascii="Times New Roman" w:hAnsi="Times New Roman"/>
          <w:sz w:val="24"/>
          <w:szCs w:val="24"/>
        </w:rPr>
      </w:pPr>
      <w:r w:rsidRPr="00140698">
        <w:rPr>
          <w:rFonts w:ascii="Times New Roman" w:hAnsi="Times New Roman"/>
          <w:sz w:val="24"/>
          <w:szCs w:val="24"/>
        </w:rPr>
        <w:lastRenderedPageBreak/>
        <w:t>- Культура, кинематография (93,02%);</w:t>
      </w:r>
    </w:p>
    <w:p w14:paraId="0CDAFFD0" w14:textId="77777777" w:rsidR="0082426F" w:rsidRPr="00140698" w:rsidRDefault="0082426F" w:rsidP="00033589">
      <w:pPr>
        <w:spacing w:after="0" w:line="240" w:lineRule="auto"/>
        <w:ind w:firstLine="709"/>
        <w:contextualSpacing/>
        <w:jc w:val="both"/>
        <w:rPr>
          <w:rFonts w:ascii="Times New Roman" w:hAnsi="Times New Roman"/>
          <w:sz w:val="24"/>
          <w:szCs w:val="24"/>
        </w:rPr>
      </w:pPr>
      <w:r w:rsidRPr="00140698">
        <w:rPr>
          <w:rFonts w:ascii="Times New Roman" w:hAnsi="Times New Roman"/>
          <w:sz w:val="24"/>
          <w:szCs w:val="24"/>
        </w:rPr>
        <w:t>- Жилищно-коммунальное хозяйство (75,48%);</w:t>
      </w:r>
    </w:p>
    <w:p w14:paraId="489480C4" w14:textId="77777777" w:rsidR="0082426F" w:rsidRDefault="0082426F" w:rsidP="00033589">
      <w:pPr>
        <w:spacing w:after="0" w:line="240" w:lineRule="auto"/>
        <w:ind w:firstLine="709"/>
        <w:contextualSpacing/>
        <w:jc w:val="both"/>
        <w:rPr>
          <w:rFonts w:ascii="Times New Roman" w:hAnsi="Times New Roman"/>
          <w:sz w:val="24"/>
          <w:szCs w:val="24"/>
        </w:rPr>
      </w:pPr>
      <w:r w:rsidRPr="00140698">
        <w:rPr>
          <w:rFonts w:ascii="Times New Roman" w:hAnsi="Times New Roman"/>
          <w:sz w:val="24"/>
          <w:szCs w:val="24"/>
        </w:rPr>
        <w:t>- Национальная экономика (74,95%).</w:t>
      </w:r>
    </w:p>
    <w:p w14:paraId="041CAD82" w14:textId="77777777" w:rsidR="0082426F" w:rsidRPr="00D42469" w:rsidRDefault="0082426F" w:rsidP="00033589">
      <w:pPr>
        <w:spacing w:after="0" w:line="240" w:lineRule="auto"/>
        <w:ind w:firstLine="709"/>
        <w:contextualSpacing/>
        <w:jc w:val="both"/>
        <w:rPr>
          <w:rFonts w:ascii="Times New Roman" w:hAnsi="Times New Roman"/>
          <w:sz w:val="24"/>
          <w:szCs w:val="24"/>
        </w:rPr>
      </w:pPr>
      <w:r w:rsidRPr="00D42469">
        <w:rPr>
          <w:rFonts w:ascii="Times New Roman" w:hAnsi="Times New Roman"/>
          <w:color w:val="000000"/>
          <w:sz w:val="24"/>
          <w:szCs w:val="24"/>
        </w:rPr>
        <w:t>Основные расходы бюджета поселения в 2022 году были направлены на финансирование: аппарата и главы сельсовета, учреждений культура в части содержания зданий, благоустройство, содержание и ремонт дорог, выплату заработной платы истопникам</w:t>
      </w:r>
      <w:r>
        <w:rPr>
          <w:rFonts w:ascii="Times New Roman" w:hAnsi="Times New Roman"/>
          <w:color w:val="000000"/>
          <w:sz w:val="24"/>
          <w:szCs w:val="24"/>
        </w:rPr>
        <w:t>.</w:t>
      </w:r>
    </w:p>
    <w:p w14:paraId="5B390095" w14:textId="77777777" w:rsidR="0082426F" w:rsidRPr="006734C9" w:rsidRDefault="0082426F" w:rsidP="00033589">
      <w:pPr>
        <w:tabs>
          <w:tab w:val="left" w:pos="709"/>
        </w:tabs>
        <w:spacing w:after="0" w:line="240" w:lineRule="auto"/>
        <w:ind w:firstLine="709"/>
        <w:contextualSpacing/>
        <w:jc w:val="both"/>
        <w:rPr>
          <w:rFonts w:ascii="Times New Roman" w:hAnsi="Times New Roman"/>
          <w:sz w:val="24"/>
          <w:szCs w:val="24"/>
        </w:rPr>
      </w:pPr>
      <w:r w:rsidRPr="006734C9">
        <w:rPr>
          <w:rFonts w:ascii="Times New Roman" w:hAnsi="Times New Roman"/>
          <w:b/>
          <w:sz w:val="24"/>
          <w:szCs w:val="24"/>
        </w:rPr>
        <w:t>По разделу 01 «Общегосударственные вопросы»</w:t>
      </w:r>
      <w:r w:rsidRPr="006734C9">
        <w:rPr>
          <w:rFonts w:ascii="Times New Roman" w:hAnsi="Times New Roman"/>
          <w:sz w:val="24"/>
          <w:szCs w:val="24"/>
        </w:rPr>
        <w:t xml:space="preserve"> расходы профинансированы на 96,01% к плану (план по отчету –2 486,3 тыс. рублей, исполнение по отчету –2 387,01 тыс. рублей). Доля в общих расходах составила 54,37%. К соответствующему уровню 2021 года расходы по указанному разделу увеличились на 559,64 тыс. рублей или на 30,63%.</w:t>
      </w:r>
    </w:p>
    <w:p w14:paraId="34D84259" w14:textId="77777777" w:rsidR="0082426F" w:rsidRPr="006734C9" w:rsidRDefault="0082426F" w:rsidP="00033589">
      <w:pPr>
        <w:tabs>
          <w:tab w:val="left" w:pos="709"/>
        </w:tabs>
        <w:spacing w:after="0" w:line="240" w:lineRule="auto"/>
        <w:ind w:firstLine="567"/>
        <w:jc w:val="both"/>
        <w:rPr>
          <w:rFonts w:ascii="Times New Roman" w:hAnsi="Times New Roman"/>
          <w:sz w:val="24"/>
          <w:szCs w:val="24"/>
        </w:rPr>
      </w:pPr>
      <w:r w:rsidRPr="006734C9">
        <w:rPr>
          <w:rFonts w:ascii="Times New Roman" w:hAnsi="Times New Roman"/>
          <w:i/>
          <w:sz w:val="24"/>
          <w:szCs w:val="24"/>
        </w:rPr>
        <w:t>По подразделу 0102 «Функционирование высшего должностного лица субъекта Российской Федерации и муниципального образования»</w:t>
      </w:r>
      <w:r w:rsidRPr="006734C9">
        <w:rPr>
          <w:rFonts w:ascii="Times New Roman" w:hAnsi="Times New Roman"/>
          <w:sz w:val="24"/>
          <w:szCs w:val="24"/>
        </w:rPr>
        <w:t xml:space="preserve"> расходы на содержание главы сельсовета составили 449</w:t>
      </w:r>
      <w:r>
        <w:rPr>
          <w:rFonts w:ascii="Times New Roman" w:hAnsi="Times New Roman"/>
          <w:sz w:val="24"/>
          <w:szCs w:val="24"/>
        </w:rPr>
        <w:t>,</w:t>
      </w:r>
      <w:r w:rsidRPr="006734C9">
        <w:rPr>
          <w:rFonts w:ascii="Times New Roman" w:hAnsi="Times New Roman"/>
          <w:sz w:val="24"/>
          <w:szCs w:val="24"/>
        </w:rPr>
        <w:t>8</w:t>
      </w:r>
      <w:r>
        <w:rPr>
          <w:rFonts w:ascii="Times New Roman" w:hAnsi="Times New Roman"/>
          <w:sz w:val="24"/>
          <w:szCs w:val="24"/>
        </w:rPr>
        <w:t xml:space="preserve">6тыс.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w:t>
      </w:r>
    </w:p>
    <w:p w14:paraId="67763196" w14:textId="77777777" w:rsidR="0082426F" w:rsidRPr="006734C9" w:rsidRDefault="0082426F" w:rsidP="00033589">
      <w:pPr>
        <w:tabs>
          <w:tab w:val="left" w:pos="709"/>
        </w:tabs>
        <w:spacing w:after="0" w:line="240" w:lineRule="auto"/>
        <w:ind w:firstLine="567"/>
        <w:jc w:val="both"/>
        <w:rPr>
          <w:rFonts w:ascii="Times New Roman" w:hAnsi="Times New Roman"/>
          <w:sz w:val="24"/>
          <w:szCs w:val="24"/>
        </w:rPr>
      </w:pPr>
      <w:r w:rsidRPr="00D855B3">
        <w:rPr>
          <w:rFonts w:ascii="Times New Roman" w:hAnsi="Times New Roman"/>
          <w:i/>
          <w:sz w:val="24"/>
          <w:szCs w:val="24"/>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734C9">
        <w:rPr>
          <w:rFonts w:ascii="Times New Roman" w:hAnsi="Times New Roman"/>
          <w:sz w:val="24"/>
          <w:szCs w:val="24"/>
        </w:rPr>
        <w:t xml:space="preserve"> израсходовано 1</w:t>
      </w:r>
      <w:r>
        <w:rPr>
          <w:rFonts w:ascii="Times New Roman" w:hAnsi="Times New Roman"/>
          <w:sz w:val="24"/>
          <w:szCs w:val="24"/>
        </w:rPr>
        <w:t> </w:t>
      </w:r>
      <w:r w:rsidRPr="006734C9">
        <w:rPr>
          <w:rFonts w:ascii="Times New Roman" w:hAnsi="Times New Roman"/>
          <w:sz w:val="24"/>
          <w:szCs w:val="24"/>
        </w:rPr>
        <w:t>383</w:t>
      </w:r>
      <w:r>
        <w:rPr>
          <w:rFonts w:ascii="Times New Roman" w:hAnsi="Times New Roman"/>
          <w:sz w:val="24"/>
          <w:szCs w:val="24"/>
        </w:rPr>
        <w:t>,</w:t>
      </w:r>
      <w:r w:rsidRPr="006734C9">
        <w:rPr>
          <w:rFonts w:ascii="Times New Roman" w:hAnsi="Times New Roman"/>
          <w:sz w:val="24"/>
          <w:szCs w:val="24"/>
        </w:rPr>
        <w:t>6</w:t>
      </w:r>
      <w:r>
        <w:rPr>
          <w:rFonts w:ascii="Times New Roman" w:hAnsi="Times New Roman"/>
          <w:sz w:val="24"/>
          <w:szCs w:val="24"/>
        </w:rPr>
        <w:t xml:space="preserve">1тыс.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 в том числе расходы на выплаты персоналу – 708</w:t>
      </w:r>
      <w:r>
        <w:rPr>
          <w:rFonts w:ascii="Times New Roman" w:hAnsi="Times New Roman"/>
          <w:sz w:val="24"/>
          <w:szCs w:val="24"/>
        </w:rPr>
        <w:t xml:space="preserve">,54 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 расходы на оплату за потребленную теплоэнергию и электроэнергию составили 79</w:t>
      </w:r>
      <w:r>
        <w:rPr>
          <w:rFonts w:ascii="Times New Roman" w:hAnsi="Times New Roman"/>
          <w:sz w:val="24"/>
          <w:szCs w:val="24"/>
        </w:rPr>
        <w:t xml:space="preserve">,52 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 расходы на содержание аппарата (связь, материальные затраты) составили 586</w:t>
      </w:r>
      <w:r>
        <w:rPr>
          <w:rFonts w:ascii="Times New Roman" w:hAnsi="Times New Roman"/>
          <w:sz w:val="24"/>
          <w:szCs w:val="24"/>
        </w:rPr>
        <w:t xml:space="preserve">,13тыс.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 расходы по уплате налогов сложились в сумме 9</w:t>
      </w:r>
      <w:r>
        <w:rPr>
          <w:rFonts w:ascii="Times New Roman" w:hAnsi="Times New Roman"/>
          <w:sz w:val="24"/>
          <w:szCs w:val="24"/>
        </w:rPr>
        <w:t>,</w:t>
      </w:r>
      <w:r w:rsidRPr="006734C9">
        <w:rPr>
          <w:rFonts w:ascii="Times New Roman" w:hAnsi="Times New Roman"/>
          <w:sz w:val="24"/>
          <w:szCs w:val="24"/>
        </w:rPr>
        <w:t>42</w:t>
      </w:r>
      <w:r>
        <w:rPr>
          <w:rFonts w:ascii="Times New Roman" w:hAnsi="Times New Roman"/>
          <w:sz w:val="24"/>
          <w:szCs w:val="24"/>
        </w:rPr>
        <w:t xml:space="preserve"> 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w:t>
      </w:r>
    </w:p>
    <w:p w14:paraId="3C593EDA" w14:textId="77777777" w:rsidR="0082426F" w:rsidRPr="006734C9" w:rsidRDefault="0082426F" w:rsidP="00033589">
      <w:pPr>
        <w:tabs>
          <w:tab w:val="left" w:pos="709"/>
        </w:tabs>
        <w:spacing w:after="0" w:line="240" w:lineRule="auto"/>
        <w:ind w:firstLine="567"/>
        <w:jc w:val="both"/>
        <w:rPr>
          <w:rFonts w:ascii="Times New Roman" w:hAnsi="Times New Roman"/>
          <w:sz w:val="24"/>
          <w:szCs w:val="24"/>
        </w:rPr>
      </w:pPr>
      <w:r w:rsidRPr="00D855B3">
        <w:rPr>
          <w:rFonts w:ascii="Times New Roman" w:hAnsi="Times New Roman"/>
          <w:i/>
          <w:sz w:val="24"/>
          <w:szCs w:val="24"/>
        </w:rPr>
        <w:t>По подразделу 0107 «Обеспечение проведения выборов и референдумов</w:t>
      </w:r>
      <w:r>
        <w:rPr>
          <w:rFonts w:ascii="Times New Roman" w:hAnsi="Times New Roman"/>
          <w:i/>
          <w:sz w:val="24"/>
          <w:szCs w:val="24"/>
        </w:rPr>
        <w:t>»</w:t>
      </w:r>
      <w:r w:rsidRPr="006734C9">
        <w:rPr>
          <w:rFonts w:ascii="Times New Roman" w:hAnsi="Times New Roman"/>
          <w:sz w:val="24"/>
          <w:szCs w:val="24"/>
        </w:rPr>
        <w:t xml:space="preserve"> произведены расходы на сумму 38</w:t>
      </w:r>
      <w:r>
        <w:rPr>
          <w:rFonts w:ascii="Times New Roman" w:hAnsi="Times New Roman"/>
          <w:sz w:val="24"/>
          <w:szCs w:val="24"/>
        </w:rPr>
        <w:t xml:space="preserve">,24 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 Данные расходы были направлены на проведение выборов главы Саввушинского сельсовета.</w:t>
      </w:r>
    </w:p>
    <w:p w14:paraId="46CD1899" w14:textId="77777777" w:rsidR="0082426F" w:rsidRPr="006734C9" w:rsidRDefault="0082426F" w:rsidP="00033589">
      <w:pPr>
        <w:tabs>
          <w:tab w:val="left" w:pos="709"/>
        </w:tabs>
        <w:spacing w:after="0" w:line="240" w:lineRule="auto"/>
        <w:ind w:firstLine="567"/>
        <w:jc w:val="both"/>
        <w:rPr>
          <w:rFonts w:ascii="Times New Roman" w:hAnsi="Times New Roman"/>
          <w:sz w:val="24"/>
          <w:szCs w:val="24"/>
        </w:rPr>
      </w:pPr>
      <w:r w:rsidRPr="00F35337">
        <w:rPr>
          <w:rFonts w:ascii="Times New Roman" w:hAnsi="Times New Roman"/>
          <w:i/>
          <w:sz w:val="24"/>
          <w:szCs w:val="24"/>
        </w:rPr>
        <w:t>По подразделу 0111 «</w:t>
      </w:r>
      <w:r w:rsidRPr="00F35337">
        <w:rPr>
          <w:rFonts w:ascii="Times New Roman" w:hAnsi="Times New Roman"/>
          <w:i/>
          <w:sz w:val="24"/>
          <w:szCs w:val="24"/>
          <w:shd w:val="clear" w:color="auto" w:fill="FFFFFF"/>
        </w:rPr>
        <w:t>Резервные фонды</w:t>
      </w:r>
      <w:r w:rsidRPr="00F35337">
        <w:rPr>
          <w:rFonts w:ascii="Times New Roman" w:hAnsi="Times New Roman"/>
          <w:i/>
          <w:sz w:val="24"/>
          <w:szCs w:val="24"/>
        </w:rPr>
        <w:t>»</w:t>
      </w:r>
      <w:r w:rsidRPr="006734C9">
        <w:rPr>
          <w:rFonts w:ascii="Times New Roman" w:hAnsi="Times New Roman"/>
          <w:sz w:val="24"/>
          <w:szCs w:val="24"/>
        </w:rPr>
        <w:t xml:space="preserve"> план по расходам предусмотрен в сумме 5</w:t>
      </w:r>
      <w:r>
        <w:rPr>
          <w:rFonts w:ascii="Times New Roman" w:hAnsi="Times New Roman"/>
          <w:sz w:val="24"/>
          <w:szCs w:val="24"/>
        </w:rPr>
        <w:t>,</w:t>
      </w:r>
      <w:r w:rsidRPr="006734C9">
        <w:rPr>
          <w:rFonts w:ascii="Times New Roman" w:hAnsi="Times New Roman"/>
          <w:sz w:val="24"/>
          <w:szCs w:val="24"/>
        </w:rPr>
        <w:t xml:space="preserve">00 </w:t>
      </w:r>
      <w:r>
        <w:rPr>
          <w:rFonts w:ascii="Times New Roman" w:hAnsi="Times New Roman"/>
          <w:sz w:val="24"/>
          <w:szCs w:val="24"/>
        </w:rPr>
        <w:t xml:space="preserve">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 фактические расходы отсутствуют.</w:t>
      </w:r>
    </w:p>
    <w:p w14:paraId="45357289" w14:textId="77777777" w:rsidR="0082426F" w:rsidRPr="006734C9" w:rsidRDefault="0082426F" w:rsidP="00033589">
      <w:pPr>
        <w:tabs>
          <w:tab w:val="left" w:pos="709"/>
        </w:tabs>
        <w:spacing w:after="0" w:line="240" w:lineRule="auto"/>
        <w:ind w:firstLine="567"/>
        <w:jc w:val="both"/>
        <w:rPr>
          <w:rFonts w:ascii="Times New Roman" w:hAnsi="Times New Roman"/>
          <w:sz w:val="24"/>
          <w:szCs w:val="24"/>
        </w:rPr>
      </w:pPr>
      <w:r w:rsidRPr="00F35337">
        <w:rPr>
          <w:rFonts w:ascii="Times New Roman" w:hAnsi="Times New Roman"/>
          <w:i/>
          <w:sz w:val="24"/>
          <w:szCs w:val="24"/>
        </w:rPr>
        <w:t>По подразделу 0113 «Другие общегосударственные вопросы»</w:t>
      </w:r>
      <w:r w:rsidRPr="006734C9">
        <w:rPr>
          <w:rFonts w:ascii="Times New Roman" w:hAnsi="Times New Roman"/>
          <w:sz w:val="24"/>
          <w:szCs w:val="24"/>
        </w:rPr>
        <w:t xml:space="preserve"> израсходовано 515</w:t>
      </w:r>
      <w:r>
        <w:rPr>
          <w:rFonts w:ascii="Times New Roman" w:hAnsi="Times New Roman"/>
          <w:sz w:val="24"/>
          <w:szCs w:val="24"/>
        </w:rPr>
        <w:t xml:space="preserve">,30 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 в том числе расходы на уплату заработной платы хоз</w:t>
      </w:r>
      <w:r>
        <w:rPr>
          <w:rFonts w:ascii="Times New Roman" w:hAnsi="Times New Roman"/>
          <w:sz w:val="24"/>
          <w:szCs w:val="24"/>
        </w:rPr>
        <w:t>яйственной</w:t>
      </w:r>
      <w:r w:rsidRPr="006734C9">
        <w:rPr>
          <w:rFonts w:ascii="Times New Roman" w:hAnsi="Times New Roman"/>
          <w:sz w:val="24"/>
          <w:szCs w:val="24"/>
        </w:rPr>
        <w:t xml:space="preserve"> группы, по содержанию имущества (в т</w:t>
      </w:r>
      <w:r>
        <w:rPr>
          <w:rFonts w:ascii="Times New Roman" w:hAnsi="Times New Roman"/>
          <w:sz w:val="24"/>
          <w:szCs w:val="24"/>
        </w:rPr>
        <w:t>ом числе</w:t>
      </w:r>
      <w:r w:rsidRPr="006734C9">
        <w:rPr>
          <w:rFonts w:ascii="Times New Roman" w:hAnsi="Times New Roman"/>
          <w:sz w:val="24"/>
          <w:szCs w:val="24"/>
        </w:rPr>
        <w:t xml:space="preserve"> противопожарная опашка населенных пунктов поселения), уплату налогов, взносы в Ассоциацию МО</w:t>
      </w:r>
      <w:r>
        <w:rPr>
          <w:rFonts w:ascii="Times New Roman" w:hAnsi="Times New Roman"/>
          <w:sz w:val="24"/>
          <w:szCs w:val="24"/>
        </w:rPr>
        <w:t xml:space="preserve"> -</w:t>
      </w:r>
      <w:r w:rsidRPr="006734C9">
        <w:rPr>
          <w:rFonts w:ascii="Times New Roman" w:hAnsi="Times New Roman"/>
          <w:sz w:val="24"/>
          <w:szCs w:val="24"/>
        </w:rPr>
        <w:t xml:space="preserve"> 2</w:t>
      </w:r>
      <w:r>
        <w:rPr>
          <w:rFonts w:ascii="Times New Roman" w:hAnsi="Times New Roman"/>
          <w:sz w:val="24"/>
          <w:szCs w:val="24"/>
        </w:rPr>
        <w:t>,</w:t>
      </w:r>
      <w:r w:rsidRPr="006734C9">
        <w:rPr>
          <w:rFonts w:ascii="Times New Roman" w:hAnsi="Times New Roman"/>
          <w:sz w:val="24"/>
          <w:szCs w:val="24"/>
        </w:rPr>
        <w:t xml:space="preserve">00 </w:t>
      </w:r>
      <w:r>
        <w:rPr>
          <w:rFonts w:ascii="Times New Roman" w:hAnsi="Times New Roman"/>
          <w:sz w:val="24"/>
          <w:szCs w:val="24"/>
        </w:rPr>
        <w:t xml:space="preserve">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 xml:space="preserve">, иные межбюджетные трансферты </w:t>
      </w:r>
      <w:r>
        <w:rPr>
          <w:rFonts w:ascii="Times New Roman" w:hAnsi="Times New Roman"/>
          <w:sz w:val="24"/>
          <w:szCs w:val="24"/>
        </w:rPr>
        <w:t xml:space="preserve">- </w:t>
      </w:r>
      <w:r w:rsidRPr="006734C9">
        <w:rPr>
          <w:rFonts w:ascii="Times New Roman" w:hAnsi="Times New Roman"/>
          <w:sz w:val="24"/>
          <w:szCs w:val="24"/>
        </w:rPr>
        <w:t xml:space="preserve">1,00 </w:t>
      </w:r>
      <w:r>
        <w:rPr>
          <w:rFonts w:ascii="Times New Roman" w:hAnsi="Times New Roman"/>
          <w:sz w:val="24"/>
          <w:szCs w:val="24"/>
        </w:rPr>
        <w:t xml:space="preserve">тыс. </w:t>
      </w:r>
      <w:r w:rsidRPr="006734C9">
        <w:rPr>
          <w:rFonts w:ascii="Times New Roman" w:hAnsi="Times New Roman"/>
          <w:sz w:val="24"/>
          <w:szCs w:val="24"/>
        </w:rPr>
        <w:t>руб</w:t>
      </w:r>
      <w:r>
        <w:rPr>
          <w:rFonts w:ascii="Times New Roman" w:hAnsi="Times New Roman"/>
          <w:sz w:val="24"/>
          <w:szCs w:val="24"/>
        </w:rPr>
        <w:t>лей</w:t>
      </w:r>
      <w:r w:rsidRPr="006734C9">
        <w:rPr>
          <w:rFonts w:ascii="Times New Roman" w:hAnsi="Times New Roman"/>
          <w:sz w:val="24"/>
          <w:szCs w:val="24"/>
        </w:rPr>
        <w:t>.</w:t>
      </w:r>
    </w:p>
    <w:p w14:paraId="2E77BA27" w14:textId="77777777" w:rsidR="0082426F" w:rsidRPr="005974BE" w:rsidRDefault="0082426F" w:rsidP="00E841D9">
      <w:pPr>
        <w:tabs>
          <w:tab w:val="left" w:pos="567"/>
          <w:tab w:val="left" w:pos="709"/>
        </w:tabs>
        <w:spacing w:after="0" w:line="240" w:lineRule="auto"/>
        <w:ind w:firstLine="709"/>
        <w:contextualSpacing/>
        <w:jc w:val="both"/>
        <w:rPr>
          <w:rFonts w:ascii="Times New Roman" w:hAnsi="Times New Roman"/>
          <w:sz w:val="24"/>
          <w:szCs w:val="24"/>
        </w:rPr>
      </w:pPr>
      <w:r w:rsidRPr="005974BE">
        <w:rPr>
          <w:rFonts w:ascii="Times New Roman" w:hAnsi="Times New Roman"/>
          <w:b/>
          <w:sz w:val="24"/>
          <w:szCs w:val="24"/>
        </w:rPr>
        <w:t>По разделу 02 «Национальная оборона»</w:t>
      </w:r>
      <w:r w:rsidRPr="005974BE">
        <w:rPr>
          <w:rFonts w:ascii="Times New Roman" w:hAnsi="Times New Roman"/>
          <w:sz w:val="24"/>
          <w:szCs w:val="24"/>
        </w:rPr>
        <w:t xml:space="preserve"> расходы профинансированы на 100,00 % к плану (план и исполнение по отчету – 143,70 тыс. рублей). На осуществление </w:t>
      </w:r>
      <w:r w:rsidRPr="005974BE">
        <w:rPr>
          <w:rFonts w:ascii="Times New Roman" w:hAnsi="Times New Roman"/>
          <w:i/>
          <w:sz w:val="24"/>
          <w:szCs w:val="24"/>
        </w:rPr>
        <w:t>мобилизационной и вневойсковой подготовки по подразделу 03</w:t>
      </w:r>
      <w:r w:rsidRPr="005974BE">
        <w:rPr>
          <w:rFonts w:ascii="Times New Roman" w:hAnsi="Times New Roman"/>
          <w:sz w:val="24"/>
          <w:szCs w:val="24"/>
        </w:rPr>
        <w:t>, органам местного самоуправления средства направлены в запланированном объеме – 143,70 тыс. рублей. Доля в общих расходах составила 3,27%. К соответствующему уровню 2021 года расходы по указанному разделу увеличились на 5,90 тыс. рублей или на 4,28%.</w:t>
      </w:r>
    </w:p>
    <w:p w14:paraId="422D2F7A" w14:textId="77777777" w:rsidR="0082426F" w:rsidRPr="005974BE" w:rsidRDefault="0082426F" w:rsidP="00033589">
      <w:pPr>
        <w:spacing w:after="0" w:line="240" w:lineRule="auto"/>
        <w:ind w:firstLine="360"/>
        <w:contextualSpacing/>
        <w:jc w:val="both"/>
        <w:rPr>
          <w:rFonts w:ascii="Times New Roman" w:hAnsi="Times New Roman"/>
          <w:sz w:val="24"/>
          <w:szCs w:val="24"/>
        </w:rPr>
      </w:pPr>
      <w:r w:rsidRPr="005974BE">
        <w:rPr>
          <w:rFonts w:ascii="Times New Roman" w:hAnsi="Times New Roman"/>
          <w:b/>
          <w:sz w:val="24"/>
          <w:szCs w:val="24"/>
        </w:rPr>
        <w:t>По разделу 04 «Национальная экономика»</w:t>
      </w:r>
      <w:r w:rsidRPr="005974BE">
        <w:rPr>
          <w:rFonts w:ascii="Times New Roman" w:hAnsi="Times New Roman"/>
          <w:sz w:val="24"/>
          <w:szCs w:val="24"/>
        </w:rPr>
        <w:t xml:space="preserve"> расходы профинансированы на 74,95% к плану (план по отчету –755,7 тыс. рублей, исполнение по отчету – 566,43 тыс. рублей). Доля в общих расходах составила 12,9%. По сравнению с аналогичным периодом прошлого года расходы увеличились на 183,35 тыс. рублей или на 47,86%.</w:t>
      </w:r>
    </w:p>
    <w:p w14:paraId="5A8335D5" w14:textId="046CA9A7" w:rsidR="0082426F" w:rsidRPr="00EF35B4" w:rsidRDefault="0082426F" w:rsidP="00033589">
      <w:pPr>
        <w:tabs>
          <w:tab w:val="left" w:pos="709"/>
        </w:tabs>
        <w:spacing w:after="0" w:line="240" w:lineRule="auto"/>
        <w:ind w:firstLine="567"/>
        <w:jc w:val="both"/>
        <w:rPr>
          <w:rFonts w:ascii="Times New Roman" w:hAnsi="Times New Roman"/>
          <w:sz w:val="24"/>
          <w:szCs w:val="24"/>
        </w:rPr>
      </w:pPr>
      <w:r w:rsidRPr="005974BE">
        <w:rPr>
          <w:rFonts w:ascii="Times New Roman" w:hAnsi="Times New Roman"/>
          <w:i/>
          <w:color w:val="000000"/>
          <w:sz w:val="24"/>
          <w:szCs w:val="24"/>
        </w:rPr>
        <w:t>По подразделу 09 «</w:t>
      </w:r>
      <w:r w:rsidRPr="005974BE">
        <w:rPr>
          <w:rFonts w:ascii="Times New Roman" w:hAnsi="Times New Roman"/>
          <w:i/>
          <w:color w:val="000000"/>
          <w:sz w:val="24"/>
          <w:szCs w:val="24"/>
          <w:shd w:val="clear" w:color="auto" w:fill="FFFFFF"/>
        </w:rPr>
        <w:t>Дорожное хозяйство (дорожные фонды)»</w:t>
      </w:r>
      <w:r w:rsidRPr="005974BE">
        <w:rPr>
          <w:rFonts w:ascii="Times New Roman" w:hAnsi="Times New Roman"/>
          <w:color w:val="000000"/>
          <w:sz w:val="24"/>
          <w:szCs w:val="24"/>
        </w:rPr>
        <w:t xml:space="preserve">профинансировано за счет межбюджетных трансфертов из районного бюджета на содержание дорог </w:t>
      </w:r>
      <w:r w:rsidRPr="005974BE">
        <w:rPr>
          <w:rFonts w:ascii="Times New Roman" w:hAnsi="Times New Roman"/>
          <w:sz w:val="24"/>
          <w:szCs w:val="24"/>
        </w:rPr>
        <w:t xml:space="preserve">(очистка от снега в зимний период, вскрытие дорог в </w:t>
      </w:r>
      <w:r w:rsidRPr="00EF35B4">
        <w:rPr>
          <w:rFonts w:ascii="Times New Roman" w:hAnsi="Times New Roman"/>
          <w:sz w:val="24"/>
          <w:szCs w:val="24"/>
        </w:rPr>
        <w:t>весенний период, отсыпка дорог)</w:t>
      </w:r>
      <w:r w:rsidRPr="00EF35B4">
        <w:rPr>
          <w:rFonts w:ascii="Times New Roman" w:hAnsi="Times New Roman"/>
          <w:color w:val="000000"/>
          <w:sz w:val="24"/>
          <w:szCs w:val="24"/>
        </w:rPr>
        <w:t xml:space="preserve"> населенных пунктов в сумме 566,43 тыс. рублей. Не израсходовано 189,27 тыс.</w:t>
      </w:r>
      <w:r w:rsidR="00571ADA">
        <w:rPr>
          <w:rFonts w:ascii="Times New Roman" w:hAnsi="Times New Roman"/>
          <w:color w:val="000000"/>
          <w:sz w:val="24"/>
          <w:szCs w:val="24"/>
        </w:rPr>
        <w:t xml:space="preserve"> </w:t>
      </w:r>
      <w:r w:rsidRPr="00EF35B4">
        <w:rPr>
          <w:rFonts w:ascii="Times New Roman" w:hAnsi="Times New Roman"/>
          <w:color w:val="000000"/>
          <w:sz w:val="24"/>
          <w:szCs w:val="24"/>
        </w:rPr>
        <w:t xml:space="preserve">рублей. </w:t>
      </w:r>
      <w:r w:rsidRPr="00EF35B4">
        <w:rPr>
          <w:rFonts w:ascii="Times New Roman" w:hAnsi="Times New Roman"/>
          <w:sz w:val="24"/>
          <w:szCs w:val="24"/>
        </w:rPr>
        <w:t xml:space="preserve">Остаток дорожного фонда на 31.12.2022 г. на лицевом счете поселения отсутствует. </w:t>
      </w:r>
    </w:p>
    <w:p w14:paraId="76B51666" w14:textId="77777777" w:rsidR="0082426F" w:rsidRDefault="0082426F" w:rsidP="00033589">
      <w:pPr>
        <w:tabs>
          <w:tab w:val="left" w:pos="709"/>
        </w:tabs>
        <w:spacing w:after="0" w:line="240" w:lineRule="auto"/>
        <w:ind w:firstLine="360"/>
        <w:contextualSpacing/>
        <w:jc w:val="both"/>
        <w:rPr>
          <w:rFonts w:ascii="Times New Roman" w:hAnsi="Times New Roman"/>
          <w:sz w:val="24"/>
          <w:szCs w:val="24"/>
        </w:rPr>
      </w:pPr>
      <w:r w:rsidRPr="006F64A8">
        <w:rPr>
          <w:rFonts w:ascii="Times New Roman" w:hAnsi="Times New Roman"/>
          <w:b/>
          <w:sz w:val="24"/>
          <w:szCs w:val="24"/>
        </w:rPr>
        <w:t xml:space="preserve">По разделу 05 «Жилищно-коммунальное хозяйство» </w:t>
      </w:r>
      <w:r w:rsidRPr="006F64A8">
        <w:rPr>
          <w:rFonts w:ascii="Times New Roman" w:hAnsi="Times New Roman"/>
          <w:sz w:val="24"/>
          <w:szCs w:val="24"/>
        </w:rPr>
        <w:t>расходы профинансированы на 75,48% к плану (план по отчету – 478,24 тыс. рублей, исполнение – 360,99 тыс. рублей). Доля в общих расходах составила 8,22%. По данному разделу средства направлялись на жилищное хозяйство, а также на благоустройство. По сравнению с аналогичным периодом прошлого года расходы уменьшились на 2 769,14 тыс. рублей или на 88,47%.</w:t>
      </w:r>
    </w:p>
    <w:p w14:paraId="1C294815" w14:textId="29E9F712" w:rsidR="0082426F" w:rsidRPr="00D55E87" w:rsidRDefault="0082426F" w:rsidP="00033589">
      <w:pPr>
        <w:tabs>
          <w:tab w:val="left" w:pos="709"/>
        </w:tabs>
        <w:spacing w:after="0" w:line="240" w:lineRule="auto"/>
        <w:ind w:firstLine="567"/>
        <w:jc w:val="both"/>
        <w:rPr>
          <w:rFonts w:ascii="Times New Roman" w:hAnsi="Times New Roman"/>
          <w:sz w:val="24"/>
          <w:szCs w:val="24"/>
        </w:rPr>
      </w:pPr>
      <w:r w:rsidRPr="00D55E87">
        <w:rPr>
          <w:rFonts w:ascii="Times New Roman" w:hAnsi="Times New Roman"/>
          <w:i/>
          <w:sz w:val="24"/>
          <w:szCs w:val="24"/>
        </w:rPr>
        <w:lastRenderedPageBreak/>
        <w:t>По подразделу 0501 «Жилищное хозяйство»</w:t>
      </w:r>
      <w:r w:rsidRPr="00D55E87">
        <w:rPr>
          <w:rFonts w:ascii="Times New Roman" w:hAnsi="Times New Roman"/>
          <w:sz w:val="24"/>
          <w:szCs w:val="24"/>
        </w:rPr>
        <w:t xml:space="preserve"> план по расходам предусмотрен в сумме 35</w:t>
      </w:r>
      <w:r>
        <w:rPr>
          <w:rFonts w:ascii="Times New Roman" w:hAnsi="Times New Roman"/>
          <w:sz w:val="24"/>
          <w:szCs w:val="24"/>
        </w:rPr>
        <w:t>,0</w:t>
      </w:r>
      <w:r w:rsidRPr="00D55E87">
        <w:rPr>
          <w:rFonts w:ascii="Times New Roman" w:hAnsi="Times New Roman"/>
          <w:sz w:val="24"/>
          <w:szCs w:val="24"/>
        </w:rPr>
        <w:t xml:space="preserve">0 </w:t>
      </w:r>
      <w:r w:rsidRPr="00EF35B4">
        <w:rPr>
          <w:rFonts w:ascii="Times New Roman" w:hAnsi="Times New Roman"/>
          <w:color w:val="000000"/>
          <w:sz w:val="24"/>
          <w:szCs w:val="24"/>
        </w:rPr>
        <w:t>тыс. рублей</w:t>
      </w:r>
      <w:r w:rsidRPr="00D55E87">
        <w:rPr>
          <w:rFonts w:ascii="Times New Roman" w:hAnsi="Times New Roman"/>
          <w:sz w:val="24"/>
          <w:szCs w:val="24"/>
        </w:rPr>
        <w:t>, израсходовано 10</w:t>
      </w:r>
      <w:r>
        <w:rPr>
          <w:rFonts w:ascii="Times New Roman" w:hAnsi="Times New Roman"/>
          <w:sz w:val="24"/>
          <w:szCs w:val="24"/>
        </w:rPr>
        <w:t>,</w:t>
      </w:r>
      <w:r w:rsidRPr="00D55E87">
        <w:rPr>
          <w:rFonts w:ascii="Times New Roman" w:hAnsi="Times New Roman"/>
          <w:sz w:val="24"/>
          <w:szCs w:val="24"/>
        </w:rPr>
        <w:t>30</w:t>
      </w:r>
      <w:r w:rsidR="002874D1">
        <w:rPr>
          <w:rFonts w:ascii="Times New Roman" w:hAnsi="Times New Roman"/>
          <w:sz w:val="24"/>
          <w:szCs w:val="24"/>
        </w:rPr>
        <w:t xml:space="preserve"> </w:t>
      </w:r>
      <w:r w:rsidRPr="00EF35B4">
        <w:rPr>
          <w:rFonts w:ascii="Times New Roman" w:hAnsi="Times New Roman"/>
          <w:color w:val="000000"/>
          <w:sz w:val="24"/>
          <w:szCs w:val="24"/>
        </w:rPr>
        <w:t>тыс. рублей</w:t>
      </w:r>
      <w:r w:rsidRPr="00D55E87">
        <w:rPr>
          <w:rFonts w:ascii="Times New Roman" w:hAnsi="Times New Roman"/>
          <w:sz w:val="24"/>
          <w:szCs w:val="24"/>
        </w:rPr>
        <w:t xml:space="preserve"> </w:t>
      </w:r>
      <w:r w:rsidR="002874D1">
        <w:rPr>
          <w:rFonts w:ascii="Times New Roman" w:hAnsi="Times New Roman"/>
          <w:sz w:val="24"/>
          <w:szCs w:val="24"/>
        </w:rPr>
        <w:t>(</w:t>
      </w:r>
      <w:r w:rsidRPr="00D55E87">
        <w:rPr>
          <w:rFonts w:ascii="Times New Roman" w:hAnsi="Times New Roman"/>
          <w:sz w:val="24"/>
          <w:szCs w:val="24"/>
        </w:rPr>
        <w:t xml:space="preserve">в т.ч. 3,00 </w:t>
      </w:r>
      <w:r w:rsidRPr="00EF35B4">
        <w:rPr>
          <w:rFonts w:ascii="Times New Roman" w:hAnsi="Times New Roman"/>
          <w:color w:val="000000"/>
          <w:sz w:val="24"/>
          <w:szCs w:val="24"/>
        </w:rPr>
        <w:t>тыс. рублей</w:t>
      </w:r>
      <w:r w:rsidRPr="00D55E87">
        <w:rPr>
          <w:rFonts w:ascii="Times New Roman" w:hAnsi="Times New Roman"/>
          <w:sz w:val="24"/>
          <w:szCs w:val="24"/>
        </w:rPr>
        <w:t xml:space="preserve"> на оплату расходов за потребленную теплоэнергию и электроэнергию, 7</w:t>
      </w:r>
      <w:r>
        <w:rPr>
          <w:rFonts w:ascii="Times New Roman" w:hAnsi="Times New Roman"/>
          <w:sz w:val="24"/>
          <w:szCs w:val="24"/>
        </w:rPr>
        <w:t>,</w:t>
      </w:r>
      <w:r w:rsidRPr="00D55E87">
        <w:rPr>
          <w:rFonts w:ascii="Times New Roman" w:hAnsi="Times New Roman"/>
          <w:sz w:val="24"/>
          <w:szCs w:val="24"/>
        </w:rPr>
        <w:t>30</w:t>
      </w:r>
      <w:r w:rsidR="002874D1">
        <w:rPr>
          <w:rFonts w:ascii="Times New Roman" w:hAnsi="Times New Roman"/>
          <w:sz w:val="24"/>
          <w:szCs w:val="24"/>
        </w:rPr>
        <w:t xml:space="preserve"> </w:t>
      </w:r>
      <w:r w:rsidRPr="00EF35B4">
        <w:rPr>
          <w:rFonts w:ascii="Times New Roman" w:hAnsi="Times New Roman"/>
          <w:color w:val="000000"/>
          <w:sz w:val="24"/>
          <w:szCs w:val="24"/>
        </w:rPr>
        <w:t>тыс. рублей</w:t>
      </w:r>
      <w:r w:rsidRPr="00D55E87">
        <w:rPr>
          <w:rFonts w:ascii="Times New Roman" w:hAnsi="Times New Roman"/>
          <w:sz w:val="24"/>
          <w:szCs w:val="24"/>
        </w:rPr>
        <w:t xml:space="preserve"> на содержание дома ветеранов</w:t>
      </w:r>
      <w:r w:rsidR="002874D1">
        <w:rPr>
          <w:rFonts w:ascii="Times New Roman" w:hAnsi="Times New Roman"/>
          <w:sz w:val="24"/>
          <w:szCs w:val="24"/>
        </w:rPr>
        <w:t>)</w:t>
      </w:r>
      <w:r w:rsidRPr="00D55E87">
        <w:rPr>
          <w:rFonts w:ascii="Times New Roman" w:hAnsi="Times New Roman"/>
          <w:sz w:val="24"/>
          <w:szCs w:val="24"/>
        </w:rPr>
        <w:t>.</w:t>
      </w:r>
    </w:p>
    <w:p w14:paraId="76BF1F5F" w14:textId="4AE3432A" w:rsidR="0082426F" w:rsidRPr="00D55E87" w:rsidRDefault="0082426F" w:rsidP="00033589">
      <w:pPr>
        <w:tabs>
          <w:tab w:val="left" w:pos="709"/>
        </w:tabs>
        <w:spacing w:after="0" w:line="240" w:lineRule="auto"/>
        <w:ind w:firstLine="360"/>
        <w:contextualSpacing/>
        <w:jc w:val="both"/>
        <w:rPr>
          <w:rFonts w:ascii="Times New Roman" w:hAnsi="Times New Roman"/>
          <w:sz w:val="24"/>
          <w:szCs w:val="24"/>
        </w:rPr>
      </w:pPr>
      <w:r w:rsidRPr="00D55E87">
        <w:rPr>
          <w:rFonts w:ascii="Times New Roman" w:hAnsi="Times New Roman"/>
          <w:i/>
          <w:sz w:val="24"/>
          <w:szCs w:val="24"/>
        </w:rPr>
        <w:t>По подразделу 0503 «Благоустройство»</w:t>
      </w:r>
      <w:r w:rsidRPr="00D55E87">
        <w:rPr>
          <w:rFonts w:ascii="Times New Roman" w:hAnsi="Times New Roman"/>
          <w:sz w:val="24"/>
          <w:szCs w:val="24"/>
        </w:rPr>
        <w:t xml:space="preserve"> план по расходам предусмотрен в сумме 443</w:t>
      </w:r>
      <w:r>
        <w:rPr>
          <w:rFonts w:ascii="Times New Roman" w:hAnsi="Times New Roman"/>
          <w:sz w:val="24"/>
          <w:szCs w:val="24"/>
        </w:rPr>
        <w:t xml:space="preserve">,24 </w:t>
      </w:r>
      <w:r w:rsidRPr="00EF35B4">
        <w:rPr>
          <w:rFonts w:ascii="Times New Roman" w:hAnsi="Times New Roman"/>
          <w:color w:val="000000"/>
          <w:sz w:val="24"/>
          <w:szCs w:val="24"/>
        </w:rPr>
        <w:t>тыс. рублей</w:t>
      </w:r>
      <w:r w:rsidRPr="00D55E87">
        <w:rPr>
          <w:rFonts w:ascii="Times New Roman" w:hAnsi="Times New Roman"/>
          <w:sz w:val="24"/>
          <w:szCs w:val="24"/>
        </w:rPr>
        <w:t>, из них 435</w:t>
      </w:r>
      <w:r>
        <w:rPr>
          <w:rFonts w:ascii="Times New Roman" w:hAnsi="Times New Roman"/>
          <w:sz w:val="24"/>
          <w:szCs w:val="24"/>
        </w:rPr>
        <w:t xml:space="preserve">,24 </w:t>
      </w:r>
      <w:r w:rsidRPr="00EF35B4">
        <w:rPr>
          <w:rFonts w:ascii="Times New Roman" w:hAnsi="Times New Roman"/>
          <w:color w:val="000000"/>
          <w:sz w:val="24"/>
          <w:szCs w:val="24"/>
        </w:rPr>
        <w:t>тыс. рублей</w:t>
      </w:r>
      <w:r w:rsidRPr="00D55E87">
        <w:rPr>
          <w:rFonts w:ascii="Times New Roman" w:hAnsi="Times New Roman"/>
          <w:sz w:val="24"/>
          <w:szCs w:val="24"/>
        </w:rPr>
        <w:t xml:space="preserve"> предусмотрены на мероприятия по содержанию имущества, фактически израсходовано 344</w:t>
      </w:r>
      <w:r>
        <w:rPr>
          <w:rFonts w:ascii="Times New Roman" w:hAnsi="Times New Roman"/>
          <w:sz w:val="24"/>
          <w:szCs w:val="24"/>
        </w:rPr>
        <w:t xml:space="preserve">,71 </w:t>
      </w:r>
      <w:r w:rsidRPr="00EF35B4">
        <w:rPr>
          <w:rFonts w:ascii="Times New Roman" w:hAnsi="Times New Roman"/>
          <w:color w:val="000000"/>
          <w:sz w:val="24"/>
          <w:szCs w:val="24"/>
        </w:rPr>
        <w:t>тыс. рублей</w:t>
      </w:r>
      <w:r w:rsidRPr="00D55E87">
        <w:rPr>
          <w:rFonts w:ascii="Times New Roman" w:hAnsi="Times New Roman"/>
          <w:sz w:val="24"/>
          <w:szCs w:val="24"/>
        </w:rPr>
        <w:t>, не израсходовано 90</w:t>
      </w:r>
      <w:r>
        <w:rPr>
          <w:rFonts w:ascii="Times New Roman" w:hAnsi="Times New Roman"/>
          <w:sz w:val="24"/>
          <w:szCs w:val="24"/>
        </w:rPr>
        <w:t>,53</w:t>
      </w:r>
      <w:r w:rsidRPr="00EF35B4">
        <w:rPr>
          <w:rFonts w:ascii="Times New Roman" w:hAnsi="Times New Roman"/>
          <w:color w:val="000000"/>
          <w:sz w:val="24"/>
          <w:szCs w:val="24"/>
        </w:rPr>
        <w:t>тыс. рублей</w:t>
      </w:r>
      <w:r w:rsidRPr="00D55E87">
        <w:rPr>
          <w:rFonts w:ascii="Times New Roman" w:hAnsi="Times New Roman"/>
          <w:sz w:val="24"/>
          <w:szCs w:val="24"/>
        </w:rPr>
        <w:t xml:space="preserve">. Расходы по содержание мест захоронения предусмотрены в сумме 8,00 </w:t>
      </w:r>
      <w:r w:rsidRPr="00EF35B4">
        <w:rPr>
          <w:rFonts w:ascii="Times New Roman" w:hAnsi="Times New Roman"/>
          <w:color w:val="000000"/>
          <w:sz w:val="24"/>
          <w:szCs w:val="24"/>
        </w:rPr>
        <w:t>тыс. рублей</w:t>
      </w:r>
      <w:r w:rsidRPr="00D55E87">
        <w:rPr>
          <w:rFonts w:ascii="Times New Roman" w:hAnsi="Times New Roman"/>
          <w:sz w:val="24"/>
          <w:szCs w:val="24"/>
        </w:rPr>
        <w:t>, фактически израсходовано 5</w:t>
      </w:r>
      <w:r>
        <w:rPr>
          <w:rFonts w:ascii="Times New Roman" w:hAnsi="Times New Roman"/>
          <w:sz w:val="24"/>
          <w:szCs w:val="24"/>
        </w:rPr>
        <w:t>,</w:t>
      </w:r>
      <w:r w:rsidRPr="00D55E87">
        <w:rPr>
          <w:rFonts w:ascii="Times New Roman" w:hAnsi="Times New Roman"/>
          <w:sz w:val="24"/>
          <w:szCs w:val="24"/>
        </w:rPr>
        <w:t>97</w:t>
      </w:r>
      <w:r w:rsidRPr="00EF35B4">
        <w:rPr>
          <w:rFonts w:ascii="Times New Roman" w:hAnsi="Times New Roman"/>
          <w:color w:val="000000"/>
          <w:sz w:val="24"/>
          <w:szCs w:val="24"/>
        </w:rPr>
        <w:t>тыс. рублей</w:t>
      </w:r>
      <w:r w:rsidRPr="00D55E87">
        <w:rPr>
          <w:rFonts w:ascii="Times New Roman" w:hAnsi="Times New Roman"/>
          <w:sz w:val="24"/>
          <w:szCs w:val="24"/>
        </w:rPr>
        <w:t>.</w:t>
      </w:r>
      <w:r w:rsidR="002874D1">
        <w:rPr>
          <w:rFonts w:ascii="Times New Roman" w:hAnsi="Times New Roman"/>
          <w:sz w:val="24"/>
          <w:szCs w:val="24"/>
        </w:rPr>
        <w:t xml:space="preserve"> Всего по подразделу израсходовано 350,68 тыс. рублей.</w:t>
      </w:r>
    </w:p>
    <w:p w14:paraId="1D23863C" w14:textId="77777777" w:rsidR="0082426F" w:rsidRPr="00EA7EA3" w:rsidRDefault="0082426F" w:rsidP="00033589">
      <w:pPr>
        <w:tabs>
          <w:tab w:val="left" w:pos="709"/>
        </w:tabs>
        <w:spacing w:after="0" w:line="240" w:lineRule="auto"/>
        <w:ind w:firstLine="360"/>
        <w:contextualSpacing/>
        <w:jc w:val="both"/>
        <w:rPr>
          <w:rFonts w:ascii="Times New Roman" w:hAnsi="Times New Roman"/>
          <w:sz w:val="24"/>
          <w:szCs w:val="24"/>
        </w:rPr>
      </w:pPr>
      <w:r w:rsidRPr="00EA7EA3">
        <w:rPr>
          <w:rFonts w:ascii="Times New Roman" w:hAnsi="Times New Roman"/>
          <w:b/>
          <w:sz w:val="24"/>
          <w:szCs w:val="24"/>
        </w:rPr>
        <w:t>По разделу 08 «Культура, кинематография»</w:t>
      </w:r>
      <w:r w:rsidRPr="00EA7EA3">
        <w:rPr>
          <w:rFonts w:ascii="Times New Roman" w:hAnsi="Times New Roman"/>
          <w:sz w:val="24"/>
          <w:szCs w:val="24"/>
        </w:rPr>
        <w:t xml:space="preserve"> расходы профинансированы на 93,02% к плану (план по отчету – 909,00 тыс. рублей, исполнение – 845,51 тыс. рублей). Доля в общих расходах составила 19,26%. По сравнению с аналогичным периодом прошлого года расходы уменьшились на 361,07 тыс. рублей или на 29,93%.</w:t>
      </w:r>
    </w:p>
    <w:p w14:paraId="76E1760C" w14:textId="7469C3DF" w:rsidR="0082426F" w:rsidRPr="00BA33FF" w:rsidRDefault="0082426F" w:rsidP="00033589">
      <w:pPr>
        <w:tabs>
          <w:tab w:val="left" w:pos="709"/>
        </w:tabs>
        <w:spacing w:after="0" w:line="240" w:lineRule="auto"/>
        <w:ind w:firstLine="567"/>
        <w:jc w:val="both"/>
        <w:rPr>
          <w:rFonts w:ascii="Times New Roman" w:hAnsi="Times New Roman"/>
          <w:sz w:val="24"/>
          <w:szCs w:val="24"/>
        </w:rPr>
      </w:pPr>
      <w:r w:rsidRPr="00BA33FF">
        <w:rPr>
          <w:rFonts w:ascii="Times New Roman" w:hAnsi="Times New Roman"/>
          <w:i/>
          <w:sz w:val="24"/>
          <w:szCs w:val="24"/>
        </w:rPr>
        <w:t>По подразделу 0801 «Культура»</w:t>
      </w:r>
      <w:r w:rsidRPr="00BA33FF">
        <w:rPr>
          <w:rFonts w:ascii="Times New Roman" w:hAnsi="Times New Roman"/>
          <w:sz w:val="24"/>
          <w:szCs w:val="24"/>
        </w:rPr>
        <w:t xml:space="preserve"> план по расходам предусмотрен в сумме 909,00 </w:t>
      </w:r>
      <w:r w:rsidRPr="00BA33FF">
        <w:rPr>
          <w:rFonts w:ascii="Times New Roman" w:hAnsi="Times New Roman"/>
          <w:color w:val="000000"/>
          <w:sz w:val="24"/>
          <w:szCs w:val="24"/>
        </w:rPr>
        <w:t>тыс. рублей</w:t>
      </w:r>
      <w:r w:rsidRPr="00BA33FF">
        <w:rPr>
          <w:rFonts w:ascii="Times New Roman" w:hAnsi="Times New Roman"/>
          <w:sz w:val="24"/>
          <w:szCs w:val="24"/>
        </w:rPr>
        <w:t>, израсходовано 845,51</w:t>
      </w:r>
      <w:r w:rsidR="00CF371A">
        <w:rPr>
          <w:rFonts w:ascii="Times New Roman" w:hAnsi="Times New Roman"/>
          <w:sz w:val="24"/>
          <w:szCs w:val="24"/>
        </w:rPr>
        <w:t xml:space="preserve"> </w:t>
      </w:r>
      <w:r w:rsidRPr="00BA33FF">
        <w:rPr>
          <w:rFonts w:ascii="Times New Roman" w:hAnsi="Times New Roman"/>
          <w:color w:val="000000"/>
          <w:sz w:val="24"/>
          <w:szCs w:val="24"/>
        </w:rPr>
        <w:t>тыс. рублей</w:t>
      </w:r>
      <w:r w:rsidRPr="00BA33FF">
        <w:rPr>
          <w:rFonts w:ascii="Times New Roman" w:hAnsi="Times New Roman"/>
          <w:sz w:val="24"/>
          <w:szCs w:val="24"/>
        </w:rPr>
        <w:t>, в том числе:</w:t>
      </w:r>
    </w:p>
    <w:p w14:paraId="427AAAC9" w14:textId="77777777" w:rsidR="0082426F" w:rsidRPr="00BA33FF" w:rsidRDefault="0082426F" w:rsidP="00033589">
      <w:pPr>
        <w:pStyle w:val="3"/>
        <w:tabs>
          <w:tab w:val="left" w:pos="851"/>
        </w:tabs>
        <w:spacing w:after="0"/>
        <w:jc w:val="both"/>
        <w:rPr>
          <w:rFonts w:ascii="Times New Roman" w:hAnsi="Times New Roman"/>
          <w:sz w:val="24"/>
          <w:szCs w:val="24"/>
        </w:rPr>
      </w:pPr>
      <w:r w:rsidRPr="00BA33FF">
        <w:rPr>
          <w:rFonts w:ascii="Times New Roman" w:hAnsi="Times New Roman"/>
          <w:sz w:val="24"/>
          <w:szCs w:val="24"/>
        </w:rPr>
        <w:t xml:space="preserve">- расходы на работы по содержанию имущества в сумме 355,66 </w:t>
      </w:r>
      <w:r w:rsidRPr="00BA33FF">
        <w:rPr>
          <w:rFonts w:ascii="Times New Roman" w:hAnsi="Times New Roman"/>
          <w:color w:val="000000"/>
          <w:sz w:val="24"/>
          <w:szCs w:val="24"/>
        </w:rPr>
        <w:t>тыс. рублей</w:t>
      </w:r>
      <w:r w:rsidRPr="00BA33FF">
        <w:rPr>
          <w:rFonts w:ascii="Times New Roman" w:hAnsi="Times New Roman"/>
          <w:sz w:val="24"/>
          <w:szCs w:val="24"/>
        </w:rPr>
        <w:t xml:space="preserve">, </w:t>
      </w:r>
    </w:p>
    <w:p w14:paraId="76F6C7BE" w14:textId="77777777" w:rsidR="0082426F" w:rsidRPr="00BA33FF" w:rsidRDefault="0082426F" w:rsidP="00033589">
      <w:pPr>
        <w:tabs>
          <w:tab w:val="left" w:pos="709"/>
        </w:tabs>
        <w:spacing w:after="0" w:line="240" w:lineRule="auto"/>
        <w:jc w:val="both"/>
        <w:rPr>
          <w:rFonts w:ascii="Times New Roman" w:hAnsi="Times New Roman"/>
          <w:sz w:val="24"/>
          <w:szCs w:val="24"/>
        </w:rPr>
      </w:pPr>
      <w:r w:rsidRPr="00BA33FF">
        <w:rPr>
          <w:rFonts w:ascii="Times New Roman" w:hAnsi="Times New Roman"/>
          <w:sz w:val="24"/>
          <w:szCs w:val="24"/>
        </w:rPr>
        <w:t xml:space="preserve">- расходы за потребленную электроэнергию составили 140,83 </w:t>
      </w:r>
      <w:r w:rsidRPr="00BA33FF">
        <w:rPr>
          <w:rFonts w:ascii="Times New Roman" w:hAnsi="Times New Roman"/>
          <w:color w:val="000000"/>
          <w:sz w:val="24"/>
          <w:szCs w:val="24"/>
        </w:rPr>
        <w:t>тыс. рублей</w:t>
      </w:r>
      <w:r w:rsidRPr="00BA33FF">
        <w:rPr>
          <w:rFonts w:ascii="Times New Roman" w:hAnsi="Times New Roman"/>
          <w:sz w:val="24"/>
          <w:szCs w:val="24"/>
        </w:rPr>
        <w:t>,</w:t>
      </w:r>
    </w:p>
    <w:p w14:paraId="7459C559" w14:textId="77777777" w:rsidR="0082426F" w:rsidRPr="00BA33FF" w:rsidRDefault="0082426F" w:rsidP="00033589">
      <w:pPr>
        <w:tabs>
          <w:tab w:val="left" w:pos="709"/>
        </w:tabs>
        <w:spacing w:after="0" w:line="240" w:lineRule="auto"/>
        <w:jc w:val="both"/>
        <w:rPr>
          <w:rFonts w:ascii="Times New Roman" w:hAnsi="Times New Roman"/>
          <w:sz w:val="24"/>
          <w:szCs w:val="24"/>
        </w:rPr>
      </w:pPr>
      <w:r w:rsidRPr="00BA33FF">
        <w:rPr>
          <w:rFonts w:ascii="Times New Roman" w:hAnsi="Times New Roman"/>
          <w:sz w:val="24"/>
          <w:szCs w:val="24"/>
        </w:rPr>
        <w:t xml:space="preserve">- расходы за потребленную теплоэнергию составили 349,02 </w:t>
      </w:r>
      <w:r w:rsidRPr="00BA33FF">
        <w:rPr>
          <w:rFonts w:ascii="Times New Roman" w:hAnsi="Times New Roman"/>
          <w:color w:val="000000"/>
          <w:sz w:val="24"/>
          <w:szCs w:val="24"/>
        </w:rPr>
        <w:t>тыс. рублей</w:t>
      </w:r>
      <w:r w:rsidRPr="00BA33FF">
        <w:rPr>
          <w:rFonts w:ascii="Times New Roman" w:hAnsi="Times New Roman"/>
          <w:sz w:val="24"/>
          <w:szCs w:val="24"/>
        </w:rPr>
        <w:t>,</w:t>
      </w:r>
    </w:p>
    <w:p w14:paraId="32F4D4F4" w14:textId="77777777" w:rsidR="0082426F" w:rsidRPr="00E53DCF" w:rsidRDefault="0082426F" w:rsidP="00033589">
      <w:pPr>
        <w:tabs>
          <w:tab w:val="left" w:pos="709"/>
        </w:tabs>
        <w:spacing w:after="0" w:line="240" w:lineRule="auto"/>
        <w:contextualSpacing/>
        <w:jc w:val="both"/>
        <w:rPr>
          <w:rFonts w:ascii="Times New Roman" w:hAnsi="Times New Roman"/>
          <w:sz w:val="24"/>
          <w:szCs w:val="24"/>
        </w:rPr>
      </w:pPr>
      <w:r w:rsidRPr="00BA33FF">
        <w:rPr>
          <w:rFonts w:ascii="Times New Roman" w:hAnsi="Times New Roman"/>
          <w:sz w:val="24"/>
          <w:szCs w:val="24"/>
        </w:rPr>
        <w:t>- расходы за счет межбюджетных трансфертов из районного бюджета на передаваемые полномочия в области охраны объектов культурного наследия фактически отсутствуют</w:t>
      </w:r>
      <w:r w:rsidRPr="00E53DCF">
        <w:rPr>
          <w:rFonts w:ascii="Times New Roman" w:hAnsi="Times New Roman"/>
          <w:sz w:val="24"/>
          <w:szCs w:val="24"/>
        </w:rPr>
        <w:t>.</w:t>
      </w:r>
    </w:p>
    <w:p w14:paraId="759A6496" w14:textId="77777777" w:rsidR="0082426F" w:rsidRDefault="0082426F" w:rsidP="00033589">
      <w:pPr>
        <w:tabs>
          <w:tab w:val="left" w:pos="709"/>
        </w:tabs>
        <w:spacing w:after="0" w:line="240" w:lineRule="auto"/>
        <w:ind w:firstLine="360"/>
        <w:contextualSpacing/>
        <w:jc w:val="both"/>
        <w:rPr>
          <w:rFonts w:ascii="Times New Roman" w:hAnsi="Times New Roman"/>
          <w:sz w:val="24"/>
          <w:szCs w:val="24"/>
        </w:rPr>
      </w:pPr>
      <w:r w:rsidRPr="006A0598">
        <w:rPr>
          <w:rFonts w:ascii="Times New Roman" w:hAnsi="Times New Roman"/>
          <w:b/>
          <w:sz w:val="24"/>
          <w:szCs w:val="24"/>
        </w:rPr>
        <w:t>По разделу 10 «Социальная политика»</w:t>
      </w:r>
      <w:r w:rsidRPr="006A0598">
        <w:rPr>
          <w:rFonts w:ascii="Times New Roman" w:hAnsi="Times New Roman"/>
          <w:sz w:val="24"/>
          <w:szCs w:val="24"/>
        </w:rPr>
        <w:t xml:space="preserve"> расходы профинансированы на 100,00 % к плану (план и исполнение по отчету – </w:t>
      </w:r>
      <w:r>
        <w:rPr>
          <w:rFonts w:ascii="Times New Roman" w:hAnsi="Times New Roman"/>
          <w:sz w:val="24"/>
          <w:szCs w:val="24"/>
        </w:rPr>
        <w:t>26,40</w:t>
      </w:r>
      <w:r w:rsidRPr="006A0598">
        <w:rPr>
          <w:rFonts w:ascii="Times New Roman" w:hAnsi="Times New Roman"/>
          <w:sz w:val="24"/>
          <w:szCs w:val="24"/>
        </w:rPr>
        <w:t xml:space="preserve"> тыс. рублей). Доля в общих расходах составила </w:t>
      </w:r>
      <w:r>
        <w:rPr>
          <w:rFonts w:ascii="Times New Roman" w:hAnsi="Times New Roman"/>
          <w:sz w:val="24"/>
          <w:szCs w:val="24"/>
        </w:rPr>
        <w:t>0,6</w:t>
      </w:r>
      <w:r w:rsidRPr="006A0598">
        <w:rPr>
          <w:rFonts w:ascii="Times New Roman" w:hAnsi="Times New Roman"/>
          <w:sz w:val="24"/>
          <w:szCs w:val="24"/>
        </w:rPr>
        <w:t xml:space="preserve">%. По сравнению с аналогичным периодом прошлого года расходы остались на прежнем уровне. </w:t>
      </w:r>
    </w:p>
    <w:p w14:paraId="3F11C76D" w14:textId="2C91B65B" w:rsidR="0082426F" w:rsidRPr="007117B7" w:rsidRDefault="0082426F" w:rsidP="00033589">
      <w:pPr>
        <w:tabs>
          <w:tab w:val="left" w:pos="709"/>
        </w:tabs>
        <w:spacing w:after="0" w:line="240" w:lineRule="auto"/>
        <w:ind w:firstLine="360"/>
        <w:contextualSpacing/>
        <w:jc w:val="both"/>
        <w:rPr>
          <w:rFonts w:ascii="Times New Roman" w:hAnsi="Times New Roman"/>
          <w:sz w:val="24"/>
          <w:szCs w:val="24"/>
        </w:rPr>
      </w:pPr>
      <w:r w:rsidRPr="007117B7">
        <w:rPr>
          <w:rFonts w:ascii="Times New Roman" w:hAnsi="Times New Roman"/>
          <w:i/>
          <w:sz w:val="24"/>
          <w:szCs w:val="24"/>
        </w:rPr>
        <w:t>По</w:t>
      </w:r>
      <w:r w:rsidR="00BA33FF">
        <w:rPr>
          <w:rFonts w:ascii="Times New Roman" w:hAnsi="Times New Roman"/>
          <w:i/>
          <w:sz w:val="24"/>
          <w:szCs w:val="24"/>
        </w:rPr>
        <w:t xml:space="preserve"> </w:t>
      </w:r>
      <w:r w:rsidRPr="007117B7">
        <w:rPr>
          <w:rFonts w:ascii="Times New Roman" w:hAnsi="Times New Roman"/>
          <w:i/>
          <w:sz w:val="24"/>
          <w:szCs w:val="24"/>
        </w:rPr>
        <w:t xml:space="preserve">подразделу </w:t>
      </w:r>
      <w:r>
        <w:rPr>
          <w:rFonts w:ascii="Times New Roman" w:hAnsi="Times New Roman"/>
          <w:i/>
          <w:sz w:val="24"/>
          <w:szCs w:val="24"/>
        </w:rPr>
        <w:t>10</w:t>
      </w:r>
      <w:r w:rsidRPr="007117B7">
        <w:rPr>
          <w:rFonts w:ascii="Times New Roman" w:hAnsi="Times New Roman"/>
          <w:i/>
          <w:sz w:val="24"/>
          <w:szCs w:val="24"/>
        </w:rPr>
        <w:t>01 «</w:t>
      </w:r>
      <w:r w:rsidRPr="007117B7">
        <w:rPr>
          <w:rFonts w:ascii="Times New Roman" w:hAnsi="Times New Roman"/>
          <w:i/>
          <w:sz w:val="24"/>
          <w:szCs w:val="24"/>
          <w:shd w:val="clear" w:color="auto" w:fill="FFFFFF"/>
        </w:rPr>
        <w:t xml:space="preserve">Пенсионное обеспечение» </w:t>
      </w:r>
      <w:r w:rsidRPr="007117B7">
        <w:rPr>
          <w:rFonts w:ascii="Times New Roman" w:hAnsi="Times New Roman"/>
          <w:sz w:val="24"/>
          <w:szCs w:val="24"/>
          <w:shd w:val="clear" w:color="auto" w:fill="FFFFFF"/>
        </w:rPr>
        <w:t xml:space="preserve">производилась </w:t>
      </w:r>
      <w:r w:rsidRPr="007117B7">
        <w:rPr>
          <w:rFonts w:ascii="Times New Roman" w:hAnsi="Times New Roman"/>
          <w:sz w:val="24"/>
          <w:szCs w:val="24"/>
        </w:rPr>
        <w:t>выплат</w:t>
      </w:r>
      <w:r>
        <w:rPr>
          <w:rFonts w:ascii="Times New Roman" w:hAnsi="Times New Roman"/>
          <w:sz w:val="24"/>
          <w:szCs w:val="24"/>
        </w:rPr>
        <w:t>а</w:t>
      </w:r>
      <w:r w:rsidRPr="007117B7">
        <w:rPr>
          <w:rFonts w:ascii="Times New Roman" w:hAnsi="Times New Roman"/>
          <w:sz w:val="24"/>
          <w:szCs w:val="24"/>
        </w:rPr>
        <w:t xml:space="preserve"> доплаты к пенсиям бывшим работникам муниципальной службы поселения.</w:t>
      </w:r>
    </w:p>
    <w:p w14:paraId="281C8108" w14:textId="1B1D95E9" w:rsidR="0082426F" w:rsidRPr="005F6870" w:rsidRDefault="0082426F" w:rsidP="00033589">
      <w:pPr>
        <w:tabs>
          <w:tab w:val="left" w:pos="709"/>
        </w:tabs>
        <w:spacing w:after="0" w:line="240" w:lineRule="auto"/>
        <w:ind w:firstLine="360"/>
        <w:contextualSpacing/>
        <w:jc w:val="both"/>
        <w:rPr>
          <w:rFonts w:ascii="Times New Roman" w:hAnsi="Times New Roman"/>
          <w:sz w:val="24"/>
          <w:szCs w:val="24"/>
        </w:rPr>
      </w:pPr>
      <w:r w:rsidRPr="005F6870">
        <w:rPr>
          <w:rFonts w:ascii="Times New Roman" w:hAnsi="Times New Roman"/>
          <w:b/>
          <w:sz w:val="24"/>
          <w:szCs w:val="24"/>
        </w:rPr>
        <w:t>По разделу 11 «Физическая культура и спорт»</w:t>
      </w:r>
      <w:r w:rsidR="00BA33FF">
        <w:rPr>
          <w:rFonts w:ascii="Times New Roman" w:hAnsi="Times New Roman"/>
          <w:b/>
          <w:sz w:val="24"/>
          <w:szCs w:val="24"/>
        </w:rPr>
        <w:t xml:space="preserve"> </w:t>
      </w:r>
      <w:r w:rsidRPr="00A454FD">
        <w:rPr>
          <w:rFonts w:ascii="Times New Roman" w:hAnsi="Times New Roman"/>
          <w:i/>
          <w:sz w:val="24"/>
          <w:szCs w:val="24"/>
        </w:rPr>
        <w:t xml:space="preserve">подразделу </w:t>
      </w:r>
      <w:r>
        <w:rPr>
          <w:rFonts w:ascii="Times New Roman" w:hAnsi="Times New Roman"/>
          <w:i/>
          <w:sz w:val="24"/>
          <w:szCs w:val="24"/>
        </w:rPr>
        <w:t>11</w:t>
      </w:r>
      <w:r w:rsidRPr="00A454FD">
        <w:rPr>
          <w:rFonts w:ascii="Times New Roman" w:hAnsi="Times New Roman"/>
          <w:i/>
          <w:sz w:val="24"/>
          <w:szCs w:val="24"/>
        </w:rPr>
        <w:t>02 «Массовый спорт»</w:t>
      </w:r>
      <w:r w:rsidR="00BA33FF">
        <w:rPr>
          <w:rFonts w:ascii="Times New Roman" w:hAnsi="Times New Roman"/>
          <w:i/>
          <w:sz w:val="24"/>
          <w:szCs w:val="24"/>
        </w:rPr>
        <w:t xml:space="preserve"> </w:t>
      </w:r>
      <w:r w:rsidRPr="005F6870">
        <w:rPr>
          <w:rFonts w:ascii="Times New Roman" w:hAnsi="Times New Roman"/>
          <w:sz w:val="24"/>
          <w:szCs w:val="24"/>
        </w:rPr>
        <w:t>расходы профинансированы на 100% к плану (план и исполнение по отчету – 60,00 тыс. рублей). Доля в общих расходах составила 1,37%. По сравнению с аналогичным периодом прошлого года расходы увеличились на 40</w:t>
      </w:r>
      <w:r w:rsidR="005467E1">
        <w:rPr>
          <w:rFonts w:ascii="Times New Roman" w:hAnsi="Times New Roman"/>
          <w:sz w:val="24"/>
          <w:szCs w:val="24"/>
        </w:rPr>
        <w:t>,</w:t>
      </w:r>
      <w:r w:rsidRPr="005F6870">
        <w:rPr>
          <w:rFonts w:ascii="Times New Roman" w:hAnsi="Times New Roman"/>
          <w:sz w:val="24"/>
          <w:szCs w:val="24"/>
        </w:rPr>
        <w:t>50 тыс. рублей или в три раза.</w:t>
      </w:r>
    </w:p>
    <w:p w14:paraId="688EE0FA" w14:textId="77777777" w:rsidR="0082426F" w:rsidRPr="00A454FD" w:rsidRDefault="0082426F" w:rsidP="00033589">
      <w:pPr>
        <w:tabs>
          <w:tab w:val="left" w:pos="709"/>
        </w:tabs>
        <w:spacing w:after="0" w:line="240" w:lineRule="auto"/>
        <w:ind w:firstLine="360"/>
        <w:contextualSpacing/>
        <w:jc w:val="both"/>
        <w:rPr>
          <w:rFonts w:ascii="Times New Roman" w:hAnsi="Times New Roman"/>
          <w:sz w:val="24"/>
          <w:szCs w:val="24"/>
        </w:rPr>
      </w:pPr>
      <w:r w:rsidRPr="00A454FD">
        <w:rPr>
          <w:rFonts w:ascii="Times New Roman" w:hAnsi="Times New Roman"/>
          <w:sz w:val="24"/>
          <w:szCs w:val="24"/>
        </w:rPr>
        <w:t xml:space="preserve">Направление расходования средств по разделам классификации расходов соответствует изложенным показателям в отчете об исполнении бюджета за 2022 год. </w:t>
      </w:r>
    </w:p>
    <w:p w14:paraId="4C59C530" w14:textId="77777777" w:rsidR="0082426F" w:rsidRPr="00D075DA" w:rsidRDefault="0082426F" w:rsidP="00CB459A">
      <w:pPr>
        <w:spacing w:after="0" w:line="240" w:lineRule="auto"/>
        <w:contextualSpacing/>
        <w:jc w:val="center"/>
        <w:rPr>
          <w:rFonts w:ascii="Times New Roman" w:hAnsi="Times New Roman"/>
          <w:b/>
          <w:color w:val="FF0000"/>
          <w:sz w:val="24"/>
          <w:szCs w:val="24"/>
        </w:rPr>
      </w:pPr>
    </w:p>
    <w:p w14:paraId="2AEEB1A2" w14:textId="77777777" w:rsidR="0082426F" w:rsidRPr="00166D95" w:rsidRDefault="0082426F" w:rsidP="00CB459A">
      <w:pPr>
        <w:spacing w:after="0" w:line="240" w:lineRule="auto"/>
        <w:ind w:firstLine="720"/>
        <w:contextualSpacing/>
        <w:jc w:val="center"/>
        <w:rPr>
          <w:rFonts w:ascii="Times New Roman" w:hAnsi="Times New Roman"/>
          <w:b/>
          <w:sz w:val="24"/>
          <w:szCs w:val="24"/>
        </w:rPr>
      </w:pPr>
      <w:r w:rsidRPr="00166D95">
        <w:rPr>
          <w:rFonts w:ascii="Times New Roman" w:hAnsi="Times New Roman"/>
          <w:b/>
          <w:sz w:val="24"/>
          <w:szCs w:val="24"/>
        </w:rPr>
        <w:t xml:space="preserve">Резервный фонд </w:t>
      </w:r>
    </w:p>
    <w:p w14:paraId="22215C9C" w14:textId="77777777" w:rsidR="0082426F" w:rsidRPr="004C1DB6" w:rsidRDefault="0082426F" w:rsidP="00CB459A">
      <w:pPr>
        <w:tabs>
          <w:tab w:val="left" w:pos="709"/>
        </w:tabs>
        <w:spacing w:after="0" w:line="240" w:lineRule="auto"/>
        <w:ind w:firstLine="720"/>
        <w:contextualSpacing/>
        <w:jc w:val="both"/>
        <w:rPr>
          <w:rStyle w:val="blk"/>
          <w:rFonts w:ascii="Times New Roman" w:hAnsi="Times New Roman"/>
          <w:sz w:val="24"/>
          <w:szCs w:val="24"/>
        </w:rPr>
      </w:pPr>
      <w:r w:rsidRPr="004C1DB6">
        <w:rPr>
          <w:rStyle w:val="blk"/>
          <w:rFonts w:ascii="Times New Roman" w:hAnsi="Times New Roman"/>
          <w:sz w:val="24"/>
          <w:szCs w:val="24"/>
        </w:rPr>
        <w:t>В соответствии с пунктом 7 статьи 81 Бюджетного кодекса Российской Федерации к годовому отчету прилагается «Отчет о расходовании резервного фонда Администрацией Саввушинского сельсовета Змеиногорского района Алтайского края за 2022 год».</w:t>
      </w:r>
    </w:p>
    <w:p w14:paraId="74EA8E75" w14:textId="77777777" w:rsidR="0082426F" w:rsidRPr="004C1DB6" w:rsidRDefault="0082426F" w:rsidP="00CB459A">
      <w:pPr>
        <w:pStyle w:val="Default"/>
        <w:ind w:firstLine="709"/>
        <w:contextualSpacing/>
        <w:jc w:val="both"/>
        <w:rPr>
          <w:color w:val="auto"/>
        </w:rPr>
      </w:pPr>
      <w:r w:rsidRPr="004C1DB6">
        <w:rPr>
          <w:rStyle w:val="blk"/>
          <w:color w:val="auto"/>
        </w:rPr>
        <w:t>Согласно данному отчету, расходы за счет средств резервного фонда составили 0,00 тыс. рублей.</w:t>
      </w:r>
    </w:p>
    <w:p w14:paraId="65680AC6" w14:textId="77777777" w:rsidR="0082426F" w:rsidRPr="004C1DB6" w:rsidRDefault="0082426F" w:rsidP="00CB459A">
      <w:pPr>
        <w:pStyle w:val="Default"/>
        <w:ind w:firstLine="709"/>
        <w:contextualSpacing/>
        <w:jc w:val="both"/>
        <w:rPr>
          <w:b/>
          <w:color w:val="auto"/>
          <w:spacing w:val="-1"/>
        </w:rPr>
      </w:pPr>
      <w:r w:rsidRPr="007614F1">
        <w:rPr>
          <w:color w:val="auto"/>
        </w:rPr>
        <w:t>Объем резервного фонда утвержден решением Совета депутатов о бюджете сельсовета от 23</w:t>
      </w:r>
      <w:r w:rsidRPr="007614F1">
        <w:rPr>
          <w:bCs/>
          <w:color w:val="auto"/>
        </w:rPr>
        <w:t xml:space="preserve">.12.2021 № 37 (с изменениями) </w:t>
      </w:r>
      <w:r w:rsidRPr="007614F1">
        <w:rPr>
          <w:color w:val="auto"/>
        </w:rPr>
        <w:t>в сумме 5,0 тыс. рублей или 0,2% от общего утвержденного объема расходов бюджета, что не превышает предельного размера</w:t>
      </w:r>
      <w:r w:rsidRPr="004C1DB6">
        <w:rPr>
          <w:color w:val="auto"/>
        </w:rPr>
        <w:t xml:space="preserve"> (3%), установленного п</w:t>
      </w:r>
      <w:r>
        <w:rPr>
          <w:color w:val="auto"/>
        </w:rPr>
        <w:t xml:space="preserve">унктом </w:t>
      </w:r>
      <w:r w:rsidRPr="004C1DB6">
        <w:rPr>
          <w:color w:val="auto"/>
        </w:rPr>
        <w:t>3 ст</w:t>
      </w:r>
      <w:r>
        <w:rPr>
          <w:color w:val="auto"/>
        </w:rPr>
        <w:t xml:space="preserve">атьи </w:t>
      </w:r>
      <w:r w:rsidRPr="004C1DB6">
        <w:rPr>
          <w:color w:val="auto"/>
        </w:rPr>
        <w:t>81 Бюджетного кодекса РФ.</w:t>
      </w:r>
    </w:p>
    <w:p w14:paraId="637239E6" w14:textId="77777777" w:rsidR="0082426F" w:rsidRPr="00166D95" w:rsidRDefault="0082426F" w:rsidP="00CB459A">
      <w:pPr>
        <w:autoSpaceDE w:val="0"/>
        <w:autoSpaceDN w:val="0"/>
        <w:adjustRightInd w:val="0"/>
        <w:spacing w:after="0" w:line="240" w:lineRule="auto"/>
        <w:ind w:firstLine="709"/>
        <w:jc w:val="both"/>
        <w:rPr>
          <w:rFonts w:ascii="Times New Roman" w:hAnsi="Times New Roman"/>
          <w:bCs/>
          <w:sz w:val="24"/>
          <w:szCs w:val="24"/>
        </w:rPr>
      </w:pPr>
      <w:r w:rsidRPr="00432146">
        <w:rPr>
          <w:rFonts w:ascii="Times New Roman" w:hAnsi="Times New Roman"/>
          <w:sz w:val="24"/>
          <w:szCs w:val="24"/>
        </w:rPr>
        <w:t xml:space="preserve">Положение о резервном фонде Администрации Саввушинского сельсовета Змеиногорского района Алтайского края утверждено Постановлением Администрации Саввушинского сельсовета от 25.12.2017 №55. </w:t>
      </w:r>
      <w:r w:rsidRPr="00432146">
        <w:rPr>
          <w:rFonts w:ascii="Times New Roman" w:hAnsi="Times New Roman"/>
          <w:bCs/>
          <w:sz w:val="24"/>
          <w:szCs w:val="24"/>
        </w:rPr>
        <w:t>Согласно статье 81 Бюджетного кодекса РФ средства резервных фондов исполнительных</w:t>
      </w:r>
      <w:r w:rsidRPr="00166D95">
        <w:rPr>
          <w:rFonts w:ascii="Times New Roman" w:hAnsi="Times New Roman"/>
          <w:bCs/>
          <w:sz w:val="24"/>
          <w:szCs w:val="24"/>
        </w:rPr>
        <w:t xml:space="preserve">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w:t>
      </w:r>
    </w:p>
    <w:p w14:paraId="302422F1" w14:textId="77777777" w:rsidR="0082426F" w:rsidRPr="00166D95" w:rsidRDefault="0082426F" w:rsidP="00CB459A">
      <w:pPr>
        <w:spacing w:after="0" w:line="240" w:lineRule="auto"/>
        <w:ind w:firstLine="720"/>
        <w:jc w:val="both"/>
        <w:rPr>
          <w:rFonts w:ascii="Times New Roman" w:hAnsi="Times New Roman"/>
          <w:sz w:val="24"/>
          <w:szCs w:val="24"/>
        </w:rPr>
      </w:pPr>
      <w:r w:rsidRPr="00166D95">
        <w:rPr>
          <w:rFonts w:ascii="Times New Roman" w:hAnsi="Times New Roman"/>
          <w:sz w:val="24"/>
          <w:szCs w:val="24"/>
        </w:rPr>
        <w:lastRenderedPageBreak/>
        <w:t>Согласно данным «Отчета об исполнении бюджета» (ф.0503117), расходы бюджета сельского поселения за счет средств резервного фонда Администрации сельского поселения в 2022 году не осуществлялись.</w:t>
      </w:r>
    </w:p>
    <w:p w14:paraId="755D5116" w14:textId="77777777" w:rsidR="0082426F" w:rsidRPr="00D075DA" w:rsidRDefault="0082426F" w:rsidP="00CB459A">
      <w:pPr>
        <w:tabs>
          <w:tab w:val="left" w:pos="709"/>
        </w:tabs>
        <w:spacing w:after="0" w:line="240" w:lineRule="auto"/>
        <w:contextualSpacing/>
        <w:jc w:val="both"/>
        <w:rPr>
          <w:rFonts w:ascii="Times New Roman" w:hAnsi="Times New Roman"/>
          <w:iCs/>
          <w:color w:val="FF0000"/>
          <w:sz w:val="24"/>
          <w:szCs w:val="24"/>
        </w:rPr>
      </w:pPr>
    </w:p>
    <w:p w14:paraId="17FCBB85" w14:textId="77777777" w:rsidR="0082426F" w:rsidRPr="0073659D" w:rsidRDefault="0082426F" w:rsidP="00CB459A">
      <w:pPr>
        <w:tabs>
          <w:tab w:val="left" w:pos="567"/>
        </w:tabs>
        <w:spacing w:after="0" w:line="240" w:lineRule="auto"/>
        <w:ind w:firstLine="720"/>
        <w:jc w:val="center"/>
        <w:rPr>
          <w:rFonts w:ascii="Times New Roman" w:hAnsi="Times New Roman"/>
          <w:b/>
          <w:bCs/>
          <w:sz w:val="24"/>
          <w:szCs w:val="24"/>
        </w:rPr>
      </w:pPr>
      <w:r w:rsidRPr="0073659D">
        <w:rPr>
          <w:rFonts w:ascii="Times New Roman" w:hAnsi="Times New Roman"/>
          <w:b/>
          <w:bCs/>
          <w:sz w:val="24"/>
          <w:szCs w:val="24"/>
        </w:rPr>
        <w:t>Анализ использования средств муниципального дорожного фонда</w:t>
      </w:r>
    </w:p>
    <w:p w14:paraId="55B2A0FA" w14:textId="77777777" w:rsidR="0082426F" w:rsidRPr="0073659D" w:rsidRDefault="0082426F" w:rsidP="00CB459A">
      <w:pPr>
        <w:widowControl w:val="0"/>
        <w:tabs>
          <w:tab w:val="left" w:pos="567"/>
          <w:tab w:val="left" w:pos="709"/>
        </w:tabs>
        <w:autoSpaceDE w:val="0"/>
        <w:autoSpaceDN w:val="0"/>
        <w:adjustRightInd w:val="0"/>
        <w:spacing w:after="0" w:line="240" w:lineRule="auto"/>
        <w:ind w:firstLine="720"/>
        <w:contextualSpacing/>
        <w:jc w:val="both"/>
        <w:rPr>
          <w:rFonts w:ascii="Times New Roman" w:hAnsi="Times New Roman"/>
          <w:sz w:val="24"/>
          <w:szCs w:val="24"/>
        </w:rPr>
      </w:pPr>
      <w:r w:rsidRPr="0073659D">
        <w:rPr>
          <w:rFonts w:ascii="Times New Roman" w:hAnsi="Times New Roman"/>
          <w:sz w:val="24"/>
          <w:szCs w:val="24"/>
        </w:rPr>
        <w:t>Муниципальный дорожный фонд - часть средств бюджета муниципального образования Змеиногорский район Алтайского края,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14:paraId="40D6717C" w14:textId="57B5249D" w:rsidR="0082426F" w:rsidRPr="00D075DA" w:rsidRDefault="0082426F" w:rsidP="00CB459A">
      <w:pPr>
        <w:tabs>
          <w:tab w:val="left" w:pos="709"/>
        </w:tabs>
        <w:spacing w:after="0" w:line="240" w:lineRule="auto"/>
        <w:ind w:firstLine="720"/>
        <w:contextualSpacing/>
        <w:jc w:val="both"/>
        <w:outlineLvl w:val="0"/>
        <w:rPr>
          <w:rFonts w:ascii="Times New Roman" w:hAnsi="Times New Roman"/>
          <w:color w:val="FF0000"/>
          <w:sz w:val="24"/>
          <w:szCs w:val="24"/>
        </w:rPr>
      </w:pPr>
      <w:r w:rsidRPr="0073659D">
        <w:rPr>
          <w:rFonts w:ascii="Times New Roman" w:hAnsi="Times New Roman"/>
          <w:sz w:val="24"/>
          <w:szCs w:val="24"/>
        </w:rPr>
        <w:t xml:space="preserve">В соответствии с нормами части 4 статьи 179.4 Бюджетного кодекса РФ, решением Змеиногорского районного Совета депутатов от </w:t>
      </w:r>
      <w:r w:rsidRPr="0073659D">
        <w:rPr>
          <w:rFonts w:ascii="Times New Roman" w:hAnsi="Times New Roman"/>
          <w:bCs/>
          <w:sz w:val="24"/>
          <w:szCs w:val="24"/>
        </w:rPr>
        <w:t>17.12.2021 № 99</w:t>
      </w:r>
      <w:r w:rsidRPr="0073659D">
        <w:rPr>
          <w:rFonts w:ascii="Times New Roman" w:hAnsi="Times New Roman"/>
          <w:sz w:val="24"/>
          <w:szCs w:val="24"/>
        </w:rPr>
        <w:t xml:space="preserve"> «О районном бюджете Змеиногорского района на 2022 год и на плановый период 2023 и 2024 годов» утвержден объем муниципального дорожного фонда </w:t>
      </w:r>
      <w:proofErr w:type="spellStart"/>
      <w:r w:rsidRPr="0073659D">
        <w:rPr>
          <w:rFonts w:ascii="Times New Roman" w:hAnsi="Times New Roman"/>
          <w:sz w:val="24"/>
          <w:szCs w:val="24"/>
        </w:rPr>
        <w:t>Саввушинскому</w:t>
      </w:r>
      <w:proofErr w:type="spellEnd"/>
      <w:r w:rsidRPr="0073659D">
        <w:rPr>
          <w:rFonts w:ascii="Times New Roman" w:hAnsi="Times New Roman"/>
          <w:sz w:val="24"/>
          <w:szCs w:val="24"/>
        </w:rPr>
        <w:t xml:space="preserve"> сельсовету в </w:t>
      </w:r>
      <w:r w:rsidRPr="00EA7756">
        <w:rPr>
          <w:rFonts w:ascii="Times New Roman" w:hAnsi="Times New Roman"/>
          <w:sz w:val="24"/>
          <w:szCs w:val="24"/>
        </w:rPr>
        <w:t>сумме 391,50 тыс.</w:t>
      </w:r>
      <w:r w:rsidR="00571ADA">
        <w:rPr>
          <w:rFonts w:ascii="Times New Roman" w:hAnsi="Times New Roman"/>
          <w:sz w:val="24"/>
          <w:szCs w:val="24"/>
        </w:rPr>
        <w:t xml:space="preserve"> </w:t>
      </w:r>
      <w:r w:rsidRPr="0073659D">
        <w:rPr>
          <w:rFonts w:ascii="Times New Roman" w:hAnsi="Times New Roman"/>
          <w:sz w:val="24"/>
          <w:szCs w:val="24"/>
        </w:rPr>
        <w:t xml:space="preserve">рублей. Соответствующие бюджетные ассигнования отражены в решении Совета депутатов Саввушинского сельсовета от 23.12.2021 № 37 </w:t>
      </w:r>
      <w:r w:rsidRPr="0073659D">
        <w:rPr>
          <w:rStyle w:val="fontstyle01"/>
          <w:rFonts w:ascii="Times New Roman" w:hAnsi="Times New Roman"/>
          <w:b w:val="0"/>
          <w:color w:val="auto"/>
          <w:sz w:val="24"/>
          <w:szCs w:val="24"/>
        </w:rPr>
        <w:t>«</w:t>
      </w:r>
      <w:r w:rsidRPr="0073659D">
        <w:rPr>
          <w:rFonts w:ascii="Times New Roman" w:hAnsi="Times New Roman"/>
          <w:sz w:val="24"/>
          <w:szCs w:val="24"/>
        </w:rPr>
        <w:t>О бюджете поселения Саввушинский сельсовет Змеиногорского района Алтайского края на 2022 год</w:t>
      </w:r>
      <w:r w:rsidRPr="0073659D">
        <w:rPr>
          <w:rStyle w:val="fontstyle01"/>
          <w:rFonts w:ascii="Times New Roman" w:hAnsi="Times New Roman"/>
          <w:b w:val="0"/>
          <w:color w:val="auto"/>
          <w:sz w:val="24"/>
          <w:szCs w:val="24"/>
        </w:rPr>
        <w:t>»</w:t>
      </w:r>
      <w:r w:rsidRPr="0073659D">
        <w:rPr>
          <w:rStyle w:val="fontstyle21"/>
          <w:rFonts w:ascii="Times New Roman" w:hAnsi="Times New Roman"/>
          <w:color w:val="auto"/>
          <w:sz w:val="24"/>
          <w:szCs w:val="24"/>
        </w:rPr>
        <w:t>.</w:t>
      </w:r>
    </w:p>
    <w:p w14:paraId="7DCC73A4" w14:textId="0FB9388B" w:rsidR="0082426F" w:rsidRPr="004D7751" w:rsidRDefault="0082426F" w:rsidP="0073659D">
      <w:pPr>
        <w:tabs>
          <w:tab w:val="left" w:pos="709"/>
          <w:tab w:val="left" w:pos="910"/>
        </w:tabs>
        <w:spacing w:after="0" w:line="240" w:lineRule="auto"/>
        <w:ind w:firstLine="709"/>
        <w:jc w:val="both"/>
        <w:rPr>
          <w:rFonts w:ascii="Times New Roman" w:hAnsi="Times New Roman"/>
          <w:color w:val="FF0000"/>
          <w:sz w:val="24"/>
          <w:szCs w:val="24"/>
        </w:rPr>
      </w:pPr>
      <w:r w:rsidRPr="004D7751">
        <w:rPr>
          <w:rFonts w:ascii="Times New Roman" w:hAnsi="Times New Roman"/>
          <w:sz w:val="24"/>
          <w:szCs w:val="24"/>
        </w:rPr>
        <w:t xml:space="preserve">В 2022 году решениями </w:t>
      </w:r>
      <w:r w:rsidRPr="004D7751">
        <w:rPr>
          <w:rFonts w:ascii="Times New Roman" w:hAnsi="Times New Roman"/>
          <w:bCs/>
          <w:sz w:val="24"/>
          <w:szCs w:val="24"/>
        </w:rPr>
        <w:t xml:space="preserve">Совета депутатов Саввушинского сельсовета Змеиногорского </w:t>
      </w:r>
      <w:r w:rsidR="00B909DD">
        <w:rPr>
          <w:rFonts w:ascii="Times New Roman" w:hAnsi="Times New Roman"/>
          <w:bCs/>
          <w:sz w:val="24"/>
          <w:szCs w:val="24"/>
        </w:rPr>
        <w:t>района</w:t>
      </w:r>
      <w:r w:rsidRPr="004D7751">
        <w:rPr>
          <w:rFonts w:ascii="Times New Roman" w:hAnsi="Times New Roman"/>
          <w:bCs/>
          <w:sz w:val="24"/>
          <w:szCs w:val="24"/>
        </w:rPr>
        <w:t xml:space="preserve"> Алтайского края </w:t>
      </w:r>
      <w:r w:rsidRPr="004D7751">
        <w:rPr>
          <w:rFonts w:ascii="Times New Roman" w:hAnsi="Times New Roman"/>
          <w:sz w:val="24"/>
          <w:szCs w:val="24"/>
        </w:rPr>
        <w:t xml:space="preserve">от 31.03.2022 № 04, от 05.10.2022 № 19, от 22.12.2022 № 37 были внесены изменения в бюджет </w:t>
      </w:r>
      <w:r w:rsidRPr="004D7751">
        <w:rPr>
          <w:rStyle w:val="fontstyle21"/>
          <w:rFonts w:ascii="Times New Roman" w:hAnsi="Times New Roman"/>
          <w:sz w:val="24"/>
          <w:szCs w:val="24"/>
        </w:rPr>
        <w:t>муниципального образования</w:t>
      </w:r>
      <w:r w:rsidRPr="004D7751">
        <w:rPr>
          <w:rFonts w:ascii="Times New Roman" w:hAnsi="Times New Roman"/>
          <w:color w:val="FF0000"/>
          <w:sz w:val="24"/>
          <w:szCs w:val="24"/>
        </w:rPr>
        <w:t>.</w:t>
      </w:r>
    </w:p>
    <w:p w14:paraId="277D535D" w14:textId="77777777" w:rsidR="0082426F" w:rsidRPr="00DF6F09" w:rsidRDefault="0082426F" w:rsidP="00CB459A">
      <w:pPr>
        <w:tabs>
          <w:tab w:val="left" w:pos="567"/>
          <w:tab w:val="left" w:pos="709"/>
        </w:tabs>
        <w:spacing w:after="0" w:line="240" w:lineRule="auto"/>
        <w:ind w:firstLine="709"/>
        <w:contextualSpacing/>
        <w:jc w:val="both"/>
        <w:rPr>
          <w:rFonts w:ascii="Times New Roman" w:hAnsi="Times New Roman"/>
          <w:sz w:val="24"/>
          <w:szCs w:val="24"/>
        </w:rPr>
      </w:pPr>
      <w:r w:rsidRPr="0073659D">
        <w:rPr>
          <w:rFonts w:ascii="Times New Roman" w:hAnsi="Times New Roman"/>
          <w:sz w:val="24"/>
          <w:szCs w:val="24"/>
        </w:rPr>
        <w:t xml:space="preserve">В результате вышеперечисленных изменений бюджетные ассигнования по разделу 04 «Национальная экономика» (подраздел 0409 «Дорожное хозяйство (дорожные фонды)» </w:t>
      </w:r>
      <w:r w:rsidRPr="00DF6F09">
        <w:rPr>
          <w:rFonts w:ascii="Times New Roman" w:hAnsi="Times New Roman"/>
          <w:sz w:val="24"/>
          <w:szCs w:val="24"/>
        </w:rPr>
        <w:t>составили 755,70 тыс. рублей.</w:t>
      </w:r>
    </w:p>
    <w:p w14:paraId="0DF3E922" w14:textId="77777777" w:rsidR="0082426F" w:rsidRPr="00DF6F09" w:rsidRDefault="0082426F" w:rsidP="00CB459A">
      <w:pPr>
        <w:tabs>
          <w:tab w:val="left" w:pos="567"/>
          <w:tab w:val="left" w:pos="709"/>
        </w:tabs>
        <w:spacing w:after="0" w:line="240" w:lineRule="auto"/>
        <w:ind w:firstLine="720"/>
        <w:contextualSpacing/>
        <w:jc w:val="both"/>
        <w:rPr>
          <w:rStyle w:val="fontstyle21"/>
          <w:rFonts w:ascii="Times New Roman" w:hAnsi="Times New Roman"/>
          <w:color w:val="auto"/>
          <w:sz w:val="24"/>
          <w:szCs w:val="24"/>
        </w:rPr>
      </w:pPr>
      <w:r w:rsidRPr="00DF6F09">
        <w:rPr>
          <w:rFonts w:ascii="Times New Roman" w:hAnsi="Times New Roman"/>
          <w:sz w:val="24"/>
          <w:szCs w:val="24"/>
        </w:rPr>
        <w:t>Фактически расходы по разделу 04 «Национальная экономика» (подраздел 0409 «Дорожное хозяйство (дорожные фонды)» составили 566,43 тыс. рублей.</w:t>
      </w:r>
    </w:p>
    <w:p w14:paraId="614388BA" w14:textId="5B4A76AC" w:rsidR="0082426F" w:rsidRPr="00DF6F09" w:rsidRDefault="0082426F" w:rsidP="00CB459A">
      <w:pPr>
        <w:spacing w:after="0" w:line="240" w:lineRule="auto"/>
        <w:ind w:firstLine="709"/>
        <w:contextualSpacing/>
        <w:jc w:val="both"/>
        <w:rPr>
          <w:rFonts w:ascii="Times New Roman" w:hAnsi="Times New Roman"/>
          <w:sz w:val="24"/>
          <w:szCs w:val="24"/>
        </w:rPr>
      </w:pPr>
      <w:r w:rsidRPr="00DF6F09">
        <w:rPr>
          <w:rFonts w:ascii="Times New Roman" w:hAnsi="Times New Roman"/>
          <w:sz w:val="24"/>
          <w:szCs w:val="24"/>
        </w:rPr>
        <w:t>Данные средства были использованы</w:t>
      </w:r>
      <w:r w:rsidR="00571ADA">
        <w:rPr>
          <w:rFonts w:ascii="Times New Roman" w:hAnsi="Times New Roman"/>
          <w:sz w:val="24"/>
          <w:szCs w:val="24"/>
        </w:rPr>
        <w:t xml:space="preserve"> </w:t>
      </w:r>
      <w:r w:rsidRPr="005974BE">
        <w:rPr>
          <w:rFonts w:ascii="Times New Roman" w:hAnsi="Times New Roman"/>
          <w:color w:val="000000"/>
          <w:sz w:val="24"/>
          <w:szCs w:val="24"/>
        </w:rPr>
        <w:t xml:space="preserve">на содержание дорог </w:t>
      </w:r>
      <w:r w:rsidRPr="005974BE">
        <w:rPr>
          <w:rFonts w:ascii="Times New Roman" w:hAnsi="Times New Roman"/>
          <w:sz w:val="24"/>
          <w:szCs w:val="24"/>
        </w:rPr>
        <w:t xml:space="preserve">(очистка от снега в зимний период, вскрытие дорог в </w:t>
      </w:r>
      <w:r w:rsidRPr="00EF35B4">
        <w:rPr>
          <w:rFonts w:ascii="Times New Roman" w:hAnsi="Times New Roman"/>
          <w:sz w:val="24"/>
          <w:szCs w:val="24"/>
        </w:rPr>
        <w:t>весенний период, отсыпка дорог)</w:t>
      </w:r>
      <w:r w:rsidRPr="00EF35B4">
        <w:rPr>
          <w:rFonts w:ascii="Times New Roman" w:hAnsi="Times New Roman"/>
          <w:color w:val="000000"/>
          <w:sz w:val="24"/>
          <w:szCs w:val="24"/>
        </w:rPr>
        <w:t xml:space="preserve"> населенных пунктов </w:t>
      </w:r>
      <w:r w:rsidRPr="00EF35B4">
        <w:rPr>
          <w:rFonts w:ascii="Times New Roman" w:hAnsi="Times New Roman"/>
          <w:sz w:val="24"/>
          <w:szCs w:val="24"/>
        </w:rPr>
        <w:t>Остаток дорожного фонда на 31.12.2022 г. на лицевом счете поселения отсутствует</w:t>
      </w:r>
      <w:r>
        <w:rPr>
          <w:rFonts w:ascii="Times New Roman" w:hAnsi="Times New Roman"/>
          <w:sz w:val="24"/>
          <w:szCs w:val="24"/>
        </w:rPr>
        <w:t>.</w:t>
      </w:r>
    </w:p>
    <w:p w14:paraId="76E13D6E" w14:textId="77777777" w:rsidR="0082426F" w:rsidRPr="00DF6F09" w:rsidRDefault="0082426F" w:rsidP="00CB459A">
      <w:pPr>
        <w:tabs>
          <w:tab w:val="left" w:pos="0"/>
          <w:tab w:val="left" w:pos="993"/>
        </w:tabs>
        <w:spacing w:after="0" w:line="240" w:lineRule="auto"/>
        <w:ind w:firstLine="709"/>
        <w:jc w:val="both"/>
        <w:rPr>
          <w:rFonts w:ascii="Times New Roman" w:hAnsi="Times New Roman"/>
          <w:sz w:val="24"/>
          <w:szCs w:val="24"/>
        </w:rPr>
      </w:pPr>
      <w:r w:rsidRPr="00DF6F09">
        <w:rPr>
          <w:rFonts w:ascii="Times New Roman" w:hAnsi="Times New Roman"/>
          <w:sz w:val="24"/>
          <w:szCs w:val="24"/>
        </w:rPr>
        <w:t>Фактическое исполнение средств, согласно «Отчету об исполнении бюджета (ф.0503117), на дорожную деятельность за 2022 год по расходам составили 566,43 тыс. рублей (неисполненные бюджетные назначения составили 189,27 тыс. рублей) или 74,95% от плановых назначений.</w:t>
      </w:r>
    </w:p>
    <w:p w14:paraId="39FE9A73" w14:textId="77777777" w:rsidR="0082426F" w:rsidRPr="00DF6F09" w:rsidRDefault="0082426F" w:rsidP="00CB459A">
      <w:pPr>
        <w:spacing w:after="0" w:line="240" w:lineRule="auto"/>
        <w:ind w:firstLine="720"/>
        <w:jc w:val="both"/>
        <w:rPr>
          <w:rFonts w:ascii="Times New Roman" w:hAnsi="Times New Roman"/>
          <w:sz w:val="24"/>
          <w:szCs w:val="24"/>
        </w:rPr>
      </w:pPr>
      <w:r w:rsidRPr="00DF6F09">
        <w:rPr>
          <w:rFonts w:ascii="Times New Roman" w:hAnsi="Times New Roman"/>
          <w:sz w:val="24"/>
          <w:szCs w:val="24"/>
        </w:rPr>
        <w:t>По сравнению с 2021 годом расходы увеличились на 183,35 тыс. рублей или на 47,86%.</w:t>
      </w:r>
    </w:p>
    <w:p w14:paraId="7778006C" w14:textId="77777777" w:rsidR="0082426F" w:rsidRPr="009C1137" w:rsidRDefault="0082426F" w:rsidP="00CB459A">
      <w:pPr>
        <w:tabs>
          <w:tab w:val="left" w:pos="709"/>
        </w:tabs>
        <w:spacing w:after="0" w:line="240" w:lineRule="auto"/>
        <w:contextualSpacing/>
        <w:jc w:val="center"/>
        <w:rPr>
          <w:rStyle w:val="fontstyle01"/>
          <w:rFonts w:ascii="Times New Roman" w:hAnsi="Times New Roman"/>
          <w:color w:val="auto"/>
          <w:sz w:val="24"/>
          <w:szCs w:val="24"/>
        </w:rPr>
      </w:pPr>
      <w:r w:rsidRPr="009C1137">
        <w:rPr>
          <w:rStyle w:val="fontstyle01"/>
          <w:rFonts w:ascii="Times New Roman" w:hAnsi="Times New Roman"/>
          <w:color w:val="auto"/>
          <w:sz w:val="24"/>
          <w:szCs w:val="24"/>
        </w:rPr>
        <w:t>Состояние кредиторской и дебиторской задолженности</w:t>
      </w:r>
    </w:p>
    <w:p w14:paraId="51B5167C" w14:textId="77777777" w:rsidR="0082426F" w:rsidRPr="009C1137" w:rsidRDefault="0082426F" w:rsidP="00CB459A">
      <w:pPr>
        <w:tabs>
          <w:tab w:val="left" w:pos="709"/>
        </w:tabs>
        <w:spacing w:after="0" w:line="240" w:lineRule="auto"/>
        <w:contextualSpacing/>
        <w:jc w:val="both"/>
        <w:rPr>
          <w:rStyle w:val="fontstyle01"/>
          <w:rFonts w:ascii="Times New Roman" w:hAnsi="Times New Roman"/>
          <w:color w:val="auto"/>
          <w:sz w:val="24"/>
          <w:szCs w:val="24"/>
        </w:rPr>
      </w:pPr>
    </w:p>
    <w:p w14:paraId="2B2C7894" w14:textId="77777777" w:rsidR="0082426F" w:rsidRPr="00053D50" w:rsidRDefault="0082426F" w:rsidP="00CB459A">
      <w:pPr>
        <w:spacing w:after="0" w:line="240" w:lineRule="auto"/>
        <w:ind w:firstLine="724"/>
        <w:jc w:val="both"/>
        <w:rPr>
          <w:rStyle w:val="fontstyle21"/>
          <w:rFonts w:ascii="Times New Roman" w:hAnsi="Times New Roman"/>
          <w:color w:val="auto"/>
          <w:sz w:val="24"/>
          <w:szCs w:val="24"/>
        </w:rPr>
      </w:pPr>
      <w:r w:rsidRPr="00053D50">
        <w:rPr>
          <w:rStyle w:val="fontstyle21"/>
          <w:rFonts w:ascii="Times New Roman" w:hAnsi="Times New Roman"/>
          <w:color w:val="auto"/>
          <w:sz w:val="24"/>
          <w:szCs w:val="24"/>
        </w:rPr>
        <w:t xml:space="preserve">Кредиторская и дебиторская задолженности, отраженные на начало и конец 2022 года в бюджетной отчетности об исполнении бюджета муниципального образования </w:t>
      </w:r>
      <w:r w:rsidRPr="00053D50">
        <w:rPr>
          <w:rStyle w:val="fontstyle01"/>
          <w:rFonts w:ascii="Times New Roman" w:hAnsi="Times New Roman"/>
          <w:b w:val="0"/>
          <w:color w:val="auto"/>
          <w:sz w:val="24"/>
          <w:szCs w:val="24"/>
        </w:rPr>
        <w:t>Змеиногорский</w:t>
      </w:r>
      <w:r w:rsidRPr="00053D50">
        <w:rPr>
          <w:rStyle w:val="fontstyle21"/>
          <w:rFonts w:ascii="Times New Roman" w:hAnsi="Times New Roman"/>
          <w:color w:val="auto"/>
          <w:sz w:val="24"/>
          <w:szCs w:val="24"/>
        </w:rPr>
        <w:t xml:space="preserve"> сельсовет Змеиногорского района Алтайского края за 2022 год, соответствуют своду данных отчетности главного распорядителя бюджетных средств. </w:t>
      </w:r>
    </w:p>
    <w:p w14:paraId="641A7DF6" w14:textId="77777777" w:rsidR="0082426F" w:rsidRPr="00053D50" w:rsidRDefault="0082426F" w:rsidP="00A07FAE">
      <w:pPr>
        <w:tabs>
          <w:tab w:val="left" w:pos="709"/>
        </w:tabs>
        <w:contextualSpacing/>
        <w:jc w:val="both"/>
        <w:rPr>
          <w:rFonts w:ascii="Times New Roman" w:hAnsi="Times New Roman"/>
          <w:sz w:val="24"/>
          <w:szCs w:val="24"/>
        </w:rPr>
      </w:pPr>
      <w:r w:rsidRPr="00053D50">
        <w:rPr>
          <w:rFonts w:ascii="Times New Roman" w:hAnsi="Times New Roman"/>
          <w:sz w:val="24"/>
          <w:szCs w:val="24"/>
        </w:rPr>
        <w:t>Кредиторская задолженность на 01.01.2023 года составляет 476,79 тыс. рублей</w:t>
      </w:r>
      <w:r w:rsidRPr="00053D50">
        <w:rPr>
          <w:rStyle w:val="fontstyle21"/>
          <w:rFonts w:ascii="Times New Roman" w:hAnsi="Times New Roman"/>
          <w:color w:val="auto"/>
          <w:sz w:val="24"/>
          <w:szCs w:val="24"/>
        </w:rPr>
        <w:t xml:space="preserve">. </w:t>
      </w:r>
      <w:r w:rsidRPr="00053D50">
        <w:rPr>
          <w:rFonts w:ascii="Times New Roman" w:hAnsi="Times New Roman"/>
          <w:sz w:val="24"/>
          <w:szCs w:val="24"/>
        </w:rPr>
        <w:t>Дебиторская задолженность – на 01.01.2023 года составляет 6 228,54 тыс. рублей. Сумма просроченной кредиторской задолженности по состоянию на 01.01.2023 года составляет 0,00 рублей. Сумма просроченной дебиторской задолженности по состоянию на 01.01.2023 года составляет 398</w:t>
      </w:r>
      <w:r>
        <w:rPr>
          <w:rFonts w:ascii="Times New Roman" w:hAnsi="Times New Roman"/>
          <w:sz w:val="24"/>
          <w:szCs w:val="24"/>
        </w:rPr>
        <w:t>,22 тыс.</w:t>
      </w:r>
      <w:r w:rsidRPr="00053D50">
        <w:rPr>
          <w:rFonts w:ascii="Times New Roman" w:hAnsi="Times New Roman"/>
          <w:sz w:val="24"/>
          <w:szCs w:val="24"/>
        </w:rPr>
        <w:t xml:space="preserve"> рублей.</w:t>
      </w:r>
    </w:p>
    <w:p w14:paraId="3FDB6439" w14:textId="7B57E49D" w:rsidR="0042626E" w:rsidRPr="00635F2B" w:rsidRDefault="0042626E" w:rsidP="0042626E">
      <w:pPr>
        <w:spacing w:after="0" w:line="240" w:lineRule="auto"/>
        <w:ind w:firstLine="709"/>
        <w:jc w:val="both"/>
        <w:rPr>
          <w:rFonts w:ascii="Times New Roman" w:hAnsi="Times New Roman"/>
          <w:sz w:val="24"/>
          <w:szCs w:val="24"/>
        </w:rPr>
      </w:pPr>
      <w:r w:rsidRPr="00635F2B">
        <w:rPr>
          <w:rFonts w:ascii="Times New Roman" w:hAnsi="Times New Roman"/>
          <w:sz w:val="24"/>
          <w:szCs w:val="24"/>
        </w:rPr>
        <w:t xml:space="preserve">Доходы будущих периодов (040140000)- </w:t>
      </w:r>
      <w:r>
        <w:rPr>
          <w:rFonts w:ascii="Times New Roman" w:hAnsi="Times New Roman"/>
          <w:sz w:val="24"/>
          <w:szCs w:val="24"/>
        </w:rPr>
        <w:t>5 830 323,00</w:t>
      </w:r>
      <w:r w:rsidRPr="00635F2B">
        <w:rPr>
          <w:rFonts w:ascii="Times New Roman" w:hAnsi="Times New Roman"/>
          <w:sz w:val="24"/>
          <w:szCs w:val="24"/>
        </w:rPr>
        <w:t xml:space="preserve"> рублей;</w:t>
      </w:r>
    </w:p>
    <w:p w14:paraId="5EA0C3A2" w14:textId="77777777" w:rsidR="0042626E" w:rsidRPr="00635F2B" w:rsidRDefault="0042626E" w:rsidP="0042626E">
      <w:pPr>
        <w:spacing w:after="0" w:line="240" w:lineRule="auto"/>
        <w:ind w:firstLine="709"/>
        <w:jc w:val="both"/>
        <w:rPr>
          <w:rFonts w:ascii="Times New Roman" w:hAnsi="Times New Roman"/>
          <w:sz w:val="24"/>
          <w:szCs w:val="24"/>
        </w:rPr>
      </w:pPr>
      <w:r w:rsidRPr="00635F2B">
        <w:rPr>
          <w:rFonts w:ascii="Times New Roman" w:hAnsi="Times New Roman"/>
          <w:sz w:val="24"/>
          <w:szCs w:val="24"/>
        </w:rPr>
        <w:t xml:space="preserve">Резервы предстоящих расходов (040160000)- </w:t>
      </w:r>
      <w:r w:rsidRPr="0092266F">
        <w:rPr>
          <w:rFonts w:ascii="Times New Roman" w:hAnsi="Times New Roman"/>
          <w:sz w:val="24"/>
          <w:szCs w:val="24"/>
        </w:rPr>
        <w:t>137 779,86</w:t>
      </w:r>
      <w:r w:rsidRPr="00635F2B">
        <w:rPr>
          <w:rFonts w:ascii="Times New Roman" w:hAnsi="Times New Roman"/>
          <w:sz w:val="24"/>
          <w:szCs w:val="24"/>
        </w:rPr>
        <w:t xml:space="preserve"> рублей.</w:t>
      </w:r>
    </w:p>
    <w:p w14:paraId="675F290C" w14:textId="77777777" w:rsidR="0082426F" w:rsidRPr="00D075DA" w:rsidRDefault="0082426F" w:rsidP="00CB459A">
      <w:pPr>
        <w:spacing w:after="0" w:line="240" w:lineRule="auto"/>
        <w:jc w:val="center"/>
        <w:rPr>
          <w:rFonts w:ascii="Times New Roman" w:hAnsi="Times New Roman"/>
          <w:b/>
          <w:bCs/>
          <w:color w:val="FF0000"/>
          <w:sz w:val="24"/>
          <w:szCs w:val="24"/>
        </w:rPr>
      </w:pPr>
    </w:p>
    <w:p w14:paraId="48B693AA" w14:textId="77777777" w:rsidR="0082426F" w:rsidRPr="00184E54" w:rsidRDefault="0082426F" w:rsidP="00CB459A">
      <w:pPr>
        <w:spacing w:after="0" w:line="240" w:lineRule="auto"/>
        <w:jc w:val="center"/>
        <w:rPr>
          <w:rFonts w:ascii="Times New Roman" w:hAnsi="Times New Roman"/>
          <w:b/>
          <w:bCs/>
          <w:sz w:val="24"/>
          <w:szCs w:val="24"/>
        </w:rPr>
      </w:pPr>
      <w:r w:rsidRPr="00184E54">
        <w:rPr>
          <w:rFonts w:ascii="Times New Roman" w:hAnsi="Times New Roman"/>
          <w:b/>
          <w:bCs/>
          <w:sz w:val="24"/>
          <w:szCs w:val="24"/>
        </w:rPr>
        <w:t>Анализ исполнения муниципальных программ</w:t>
      </w:r>
    </w:p>
    <w:p w14:paraId="1F4BC696" w14:textId="77777777" w:rsidR="0082426F" w:rsidRPr="00184E54" w:rsidRDefault="0082426F" w:rsidP="00CB459A">
      <w:pPr>
        <w:spacing w:after="0" w:line="240" w:lineRule="auto"/>
        <w:ind w:firstLine="720"/>
        <w:jc w:val="both"/>
        <w:rPr>
          <w:rFonts w:ascii="Times New Roman" w:hAnsi="Times New Roman"/>
          <w:sz w:val="24"/>
          <w:szCs w:val="24"/>
        </w:rPr>
      </w:pPr>
      <w:r w:rsidRPr="00184E54">
        <w:rPr>
          <w:rFonts w:ascii="Times New Roman" w:hAnsi="Times New Roman"/>
          <w:sz w:val="24"/>
          <w:szCs w:val="24"/>
        </w:rPr>
        <w:t>Программные расходы в 2022 году в сельском поселении отсутствовали.</w:t>
      </w:r>
    </w:p>
    <w:p w14:paraId="390E3C90" w14:textId="67337165" w:rsidR="0082426F" w:rsidRDefault="0082426F" w:rsidP="00CB459A">
      <w:pPr>
        <w:tabs>
          <w:tab w:val="left" w:pos="709"/>
        </w:tabs>
        <w:spacing w:after="0" w:line="240" w:lineRule="auto"/>
        <w:ind w:firstLine="709"/>
        <w:jc w:val="both"/>
        <w:rPr>
          <w:rStyle w:val="fontstyle21"/>
          <w:rFonts w:ascii="Times New Roman" w:hAnsi="Times New Roman"/>
          <w:color w:val="FF0000"/>
          <w:sz w:val="24"/>
          <w:szCs w:val="24"/>
        </w:rPr>
      </w:pPr>
    </w:p>
    <w:p w14:paraId="3B922F4B" w14:textId="722D36E5" w:rsidR="0086697F" w:rsidRDefault="0086697F" w:rsidP="00CB459A">
      <w:pPr>
        <w:tabs>
          <w:tab w:val="left" w:pos="709"/>
        </w:tabs>
        <w:spacing w:after="0" w:line="240" w:lineRule="auto"/>
        <w:ind w:firstLine="709"/>
        <w:jc w:val="both"/>
        <w:rPr>
          <w:rStyle w:val="fontstyle21"/>
          <w:rFonts w:ascii="Times New Roman" w:hAnsi="Times New Roman"/>
          <w:color w:val="FF0000"/>
          <w:sz w:val="24"/>
          <w:szCs w:val="24"/>
        </w:rPr>
      </w:pPr>
    </w:p>
    <w:p w14:paraId="4B9FE98D" w14:textId="77777777" w:rsidR="0086697F" w:rsidRPr="00D075DA" w:rsidRDefault="0086697F" w:rsidP="00CB459A">
      <w:pPr>
        <w:tabs>
          <w:tab w:val="left" w:pos="709"/>
        </w:tabs>
        <w:spacing w:after="0" w:line="240" w:lineRule="auto"/>
        <w:ind w:firstLine="709"/>
        <w:jc w:val="both"/>
        <w:rPr>
          <w:rStyle w:val="fontstyle21"/>
          <w:rFonts w:ascii="Times New Roman" w:hAnsi="Times New Roman"/>
          <w:color w:val="FF0000"/>
          <w:sz w:val="24"/>
          <w:szCs w:val="24"/>
        </w:rPr>
      </w:pPr>
    </w:p>
    <w:p w14:paraId="72363282" w14:textId="77777777" w:rsidR="0082426F" w:rsidRPr="00C64732" w:rsidRDefault="0082426F" w:rsidP="00CB459A">
      <w:pPr>
        <w:tabs>
          <w:tab w:val="left" w:pos="709"/>
        </w:tabs>
        <w:spacing w:after="0" w:line="240" w:lineRule="auto"/>
        <w:jc w:val="center"/>
        <w:rPr>
          <w:rFonts w:ascii="Times New Roman" w:hAnsi="Times New Roman"/>
          <w:b/>
          <w:bCs/>
          <w:sz w:val="24"/>
          <w:szCs w:val="24"/>
        </w:rPr>
      </w:pPr>
      <w:r w:rsidRPr="00C64732">
        <w:rPr>
          <w:rFonts w:ascii="Times New Roman" w:hAnsi="Times New Roman"/>
          <w:b/>
          <w:bCs/>
          <w:sz w:val="24"/>
          <w:szCs w:val="24"/>
        </w:rPr>
        <w:lastRenderedPageBreak/>
        <w:t xml:space="preserve">Дефицит (профицит) бюджета, источники финансирования дефицита бюджета </w:t>
      </w:r>
      <w:r w:rsidRPr="00C64732">
        <w:rPr>
          <w:rStyle w:val="fontstyle21"/>
          <w:rFonts w:ascii="Times New Roman" w:hAnsi="Times New Roman"/>
          <w:b/>
          <w:color w:val="auto"/>
          <w:sz w:val="24"/>
          <w:szCs w:val="24"/>
        </w:rPr>
        <w:t>муниципального образования</w:t>
      </w:r>
      <w:r w:rsidRPr="00C64732">
        <w:rPr>
          <w:rFonts w:ascii="Times New Roman" w:hAnsi="Times New Roman"/>
          <w:b/>
          <w:bCs/>
          <w:sz w:val="24"/>
          <w:szCs w:val="24"/>
        </w:rPr>
        <w:t xml:space="preserve">, состояние муниципального долга </w:t>
      </w:r>
    </w:p>
    <w:p w14:paraId="243C8908" w14:textId="77777777" w:rsidR="0082426F" w:rsidRPr="003D2CB3" w:rsidRDefault="0082426F" w:rsidP="00CB459A">
      <w:pPr>
        <w:tabs>
          <w:tab w:val="left" w:pos="709"/>
        </w:tabs>
        <w:spacing w:after="0" w:line="240" w:lineRule="auto"/>
        <w:ind w:firstLine="720"/>
        <w:contextualSpacing/>
        <w:jc w:val="both"/>
        <w:rPr>
          <w:rFonts w:ascii="Times New Roman" w:hAnsi="Times New Roman"/>
          <w:sz w:val="24"/>
          <w:szCs w:val="24"/>
        </w:rPr>
      </w:pPr>
      <w:r w:rsidRPr="003D2CB3">
        <w:rPr>
          <w:rFonts w:ascii="Times New Roman" w:hAnsi="Times New Roman"/>
          <w:bCs/>
          <w:sz w:val="24"/>
          <w:szCs w:val="24"/>
        </w:rPr>
        <w:t>Р</w:t>
      </w:r>
      <w:r w:rsidRPr="003D2CB3">
        <w:rPr>
          <w:rStyle w:val="fontstyle21"/>
          <w:rFonts w:ascii="Times New Roman" w:hAnsi="Times New Roman"/>
          <w:color w:val="auto"/>
          <w:sz w:val="24"/>
          <w:szCs w:val="24"/>
        </w:rPr>
        <w:t xml:space="preserve">ешением </w:t>
      </w:r>
      <w:r w:rsidRPr="003D2CB3">
        <w:rPr>
          <w:rFonts w:ascii="Times New Roman" w:hAnsi="Times New Roman"/>
          <w:sz w:val="24"/>
          <w:szCs w:val="24"/>
        </w:rPr>
        <w:t xml:space="preserve">Совета депутатов Саввушинского сельсовета от </w:t>
      </w:r>
      <w:r w:rsidRPr="003D2CB3">
        <w:rPr>
          <w:rFonts w:ascii="Times New Roman" w:hAnsi="Times New Roman"/>
          <w:bCs/>
          <w:sz w:val="24"/>
          <w:szCs w:val="24"/>
        </w:rPr>
        <w:t>23.12.2021 № 37 «О бюджете поселения Саввушинский сельсовет Змеиногорского района Алтайского края на 2022 год</w:t>
      </w:r>
      <w:r w:rsidRPr="003D2CB3">
        <w:rPr>
          <w:rStyle w:val="fontstyle01"/>
          <w:rFonts w:ascii="Times New Roman" w:hAnsi="Times New Roman"/>
          <w:b w:val="0"/>
          <w:color w:val="auto"/>
          <w:sz w:val="24"/>
          <w:szCs w:val="24"/>
        </w:rPr>
        <w:t>»</w:t>
      </w:r>
      <w:r w:rsidRPr="003D2CB3">
        <w:rPr>
          <w:rFonts w:ascii="Times New Roman" w:hAnsi="Times New Roman"/>
          <w:sz w:val="24"/>
          <w:szCs w:val="24"/>
        </w:rPr>
        <w:t xml:space="preserve">, установлен размер дефицита в сумме -11,20 тыс. рублей. Дефицит утвержден с учетом статьи 92.1 </w:t>
      </w:r>
      <w:r w:rsidRPr="003D2CB3">
        <w:rPr>
          <w:rStyle w:val="fontstyle21"/>
          <w:rFonts w:ascii="Times New Roman" w:hAnsi="Times New Roman"/>
          <w:color w:val="auto"/>
          <w:sz w:val="24"/>
          <w:szCs w:val="24"/>
        </w:rPr>
        <w:t>Бюджетного кодекса Российской Федерации</w:t>
      </w:r>
      <w:r w:rsidRPr="003D2CB3">
        <w:rPr>
          <w:rFonts w:ascii="Times New Roman" w:hAnsi="Times New Roman"/>
          <w:sz w:val="24"/>
          <w:szCs w:val="24"/>
        </w:rPr>
        <w:t>.</w:t>
      </w:r>
    </w:p>
    <w:p w14:paraId="4161CFA6" w14:textId="483BEA2D" w:rsidR="0082426F" w:rsidRPr="003D2CB3" w:rsidRDefault="0082426F" w:rsidP="0052466F">
      <w:pPr>
        <w:spacing w:after="0" w:line="240" w:lineRule="auto"/>
        <w:ind w:firstLine="720"/>
        <w:jc w:val="both"/>
        <w:rPr>
          <w:rFonts w:ascii="Times New Roman" w:hAnsi="Times New Roman"/>
          <w:sz w:val="24"/>
          <w:szCs w:val="24"/>
        </w:rPr>
      </w:pPr>
      <w:r w:rsidRPr="003D2CB3">
        <w:rPr>
          <w:rFonts w:ascii="Times New Roman" w:hAnsi="Times New Roman"/>
          <w:sz w:val="24"/>
          <w:szCs w:val="24"/>
        </w:rPr>
        <w:t xml:space="preserve">С учетом изменений, внесенных в течение 2022 года в бюджет </w:t>
      </w:r>
      <w:r w:rsidRPr="003D2CB3">
        <w:rPr>
          <w:rStyle w:val="fontstyle21"/>
          <w:rFonts w:ascii="Times New Roman" w:hAnsi="Times New Roman"/>
          <w:color w:val="auto"/>
          <w:sz w:val="24"/>
          <w:szCs w:val="24"/>
        </w:rPr>
        <w:t xml:space="preserve">муниципального образования </w:t>
      </w:r>
      <w:r w:rsidRPr="003D2CB3">
        <w:rPr>
          <w:rFonts w:ascii="Times New Roman" w:hAnsi="Times New Roman"/>
          <w:sz w:val="24"/>
          <w:szCs w:val="24"/>
        </w:rPr>
        <w:t>в соответствии с решениями Совета депутатов Саввушинского сельсовета, дефицит бюджета составил -750,23 тыс. рублей.</w:t>
      </w:r>
      <w:r w:rsidR="00CC4153">
        <w:rPr>
          <w:rFonts w:ascii="Times New Roman" w:hAnsi="Times New Roman"/>
          <w:sz w:val="24"/>
          <w:szCs w:val="24"/>
        </w:rPr>
        <w:t xml:space="preserve"> </w:t>
      </w:r>
      <w:r w:rsidRPr="00284771">
        <w:rPr>
          <w:rFonts w:ascii="Times New Roman" w:hAnsi="Times New Roman"/>
          <w:sz w:val="24"/>
          <w:szCs w:val="24"/>
        </w:rPr>
        <w:t>Превышение законодательно установленного ограничения сложилось за счет увеличения прочих остатков средств на счетах по учету средств бюджета сельского поселения, что допускается статьей 92.1. Бюджетного кодекса Российской Федерации (за счет изменения остатков средств на счете бюджета).</w:t>
      </w:r>
    </w:p>
    <w:p w14:paraId="6067E1AE" w14:textId="77777777" w:rsidR="0082426F" w:rsidRDefault="0082426F" w:rsidP="00284771">
      <w:pPr>
        <w:spacing w:after="0" w:line="240" w:lineRule="auto"/>
        <w:ind w:firstLine="720"/>
        <w:jc w:val="both"/>
        <w:rPr>
          <w:rFonts w:ascii="Times New Roman" w:hAnsi="Times New Roman"/>
          <w:sz w:val="24"/>
          <w:szCs w:val="24"/>
        </w:rPr>
      </w:pPr>
      <w:r w:rsidRPr="003156BA">
        <w:rPr>
          <w:rFonts w:ascii="Times New Roman" w:hAnsi="Times New Roman"/>
          <w:sz w:val="24"/>
          <w:szCs w:val="24"/>
        </w:rPr>
        <w:t xml:space="preserve">В 2022 году фактическое исполнение бюджета </w:t>
      </w:r>
      <w:r w:rsidRPr="003156BA">
        <w:rPr>
          <w:rStyle w:val="fontstyle21"/>
          <w:rFonts w:ascii="Times New Roman" w:hAnsi="Times New Roman"/>
          <w:color w:val="auto"/>
          <w:sz w:val="24"/>
          <w:szCs w:val="24"/>
        </w:rPr>
        <w:t xml:space="preserve">муниципального образования </w:t>
      </w:r>
      <w:r w:rsidRPr="003156BA">
        <w:rPr>
          <w:rFonts w:ascii="Times New Roman" w:hAnsi="Times New Roman"/>
          <w:sz w:val="24"/>
          <w:szCs w:val="24"/>
        </w:rPr>
        <w:t xml:space="preserve">выполнено с превышением расходов над доходами (дефицит) в сумме </w:t>
      </w:r>
      <w:r>
        <w:rPr>
          <w:rFonts w:ascii="Times New Roman" w:hAnsi="Times New Roman"/>
          <w:sz w:val="24"/>
          <w:szCs w:val="24"/>
        </w:rPr>
        <w:t>-397,79</w:t>
      </w:r>
      <w:r w:rsidRPr="003156BA">
        <w:rPr>
          <w:rFonts w:ascii="Times New Roman" w:hAnsi="Times New Roman"/>
          <w:sz w:val="24"/>
          <w:szCs w:val="24"/>
        </w:rPr>
        <w:t xml:space="preserve"> тыс</w:t>
      </w:r>
      <w:r>
        <w:rPr>
          <w:rFonts w:ascii="Times New Roman" w:hAnsi="Times New Roman"/>
          <w:sz w:val="24"/>
          <w:szCs w:val="24"/>
        </w:rPr>
        <w:t>. рублей.</w:t>
      </w:r>
    </w:p>
    <w:p w14:paraId="0C49A9E7" w14:textId="77777777" w:rsidR="0082426F" w:rsidRPr="00E20C33" w:rsidRDefault="0082426F" w:rsidP="00284771">
      <w:pPr>
        <w:spacing w:after="0" w:line="240" w:lineRule="auto"/>
        <w:ind w:firstLine="720"/>
        <w:jc w:val="both"/>
        <w:rPr>
          <w:rFonts w:ascii="Times New Roman" w:hAnsi="Times New Roman"/>
          <w:sz w:val="24"/>
          <w:szCs w:val="24"/>
          <w:highlight w:val="green"/>
        </w:rPr>
      </w:pPr>
      <w:r w:rsidRPr="00E20C33">
        <w:rPr>
          <w:rFonts w:ascii="Times New Roman" w:hAnsi="Times New Roman"/>
          <w:sz w:val="24"/>
          <w:szCs w:val="24"/>
        </w:rPr>
        <w:t>Таким образом, на 397,79 тыс. рублей уменьшены остатки средств на счетах бюджета Саввушинского сельсовета в органе Федерального казначейства, которые по состоянию на 01.01.2023 года составляют 443,14 тыс. рублей (на 01.01.2022 года- 840,94 тыс. рублей).</w:t>
      </w:r>
    </w:p>
    <w:p w14:paraId="0107C6A8" w14:textId="77777777" w:rsidR="0082426F" w:rsidRPr="003D2CB3" w:rsidRDefault="0082426F" w:rsidP="00CB459A">
      <w:pPr>
        <w:tabs>
          <w:tab w:val="left" w:pos="567"/>
          <w:tab w:val="left" w:pos="709"/>
          <w:tab w:val="left" w:pos="993"/>
        </w:tabs>
        <w:spacing w:after="0" w:line="240" w:lineRule="auto"/>
        <w:ind w:firstLine="720"/>
        <w:contextualSpacing/>
        <w:jc w:val="both"/>
        <w:rPr>
          <w:rFonts w:ascii="Times New Roman" w:hAnsi="Times New Roman"/>
          <w:bCs/>
          <w:sz w:val="24"/>
          <w:szCs w:val="24"/>
        </w:rPr>
      </w:pPr>
      <w:r w:rsidRPr="003D2CB3">
        <w:rPr>
          <w:rFonts w:ascii="Times New Roman" w:hAnsi="Times New Roman"/>
          <w:bCs/>
          <w:sz w:val="24"/>
          <w:szCs w:val="24"/>
        </w:rPr>
        <w:t xml:space="preserve">Муниципальный долг </w:t>
      </w:r>
      <w:r w:rsidRPr="003D2CB3">
        <w:rPr>
          <w:rStyle w:val="fontstyle01"/>
          <w:rFonts w:ascii="Times New Roman" w:hAnsi="Times New Roman"/>
          <w:b w:val="0"/>
          <w:color w:val="auto"/>
          <w:sz w:val="24"/>
          <w:szCs w:val="24"/>
        </w:rPr>
        <w:t>муниципального образования Саввушинский</w:t>
      </w:r>
      <w:r w:rsidRPr="003D2CB3">
        <w:rPr>
          <w:rStyle w:val="fontstyle21"/>
          <w:rFonts w:ascii="Times New Roman" w:hAnsi="Times New Roman"/>
          <w:color w:val="auto"/>
          <w:sz w:val="24"/>
          <w:szCs w:val="24"/>
        </w:rPr>
        <w:t xml:space="preserve"> сельсовет Змеиногорского района Алтайского края за 2022 год </w:t>
      </w:r>
      <w:r w:rsidRPr="003D2CB3">
        <w:rPr>
          <w:rFonts w:ascii="Times New Roman" w:hAnsi="Times New Roman"/>
          <w:bCs/>
          <w:sz w:val="24"/>
          <w:szCs w:val="24"/>
        </w:rPr>
        <w:t>отсутствует.</w:t>
      </w:r>
      <w:r w:rsidRPr="003D2CB3">
        <w:rPr>
          <w:rFonts w:ascii="Times New Roman" w:hAnsi="Times New Roman"/>
          <w:sz w:val="24"/>
          <w:szCs w:val="24"/>
        </w:rPr>
        <w:t xml:space="preserve"> В 2022 году в коммерческих банках кредиты не привлекались.</w:t>
      </w:r>
    </w:p>
    <w:p w14:paraId="225CD64D" w14:textId="77777777" w:rsidR="0082426F" w:rsidRPr="00D075DA" w:rsidRDefault="0082426F" w:rsidP="00CB459A">
      <w:pPr>
        <w:tabs>
          <w:tab w:val="left" w:pos="709"/>
          <w:tab w:val="left" w:pos="851"/>
        </w:tabs>
        <w:spacing w:after="0" w:line="240" w:lineRule="auto"/>
        <w:contextualSpacing/>
        <w:jc w:val="both"/>
        <w:rPr>
          <w:rFonts w:ascii="Times New Roman" w:hAnsi="Times New Roman"/>
          <w:color w:val="FF0000"/>
          <w:sz w:val="24"/>
          <w:szCs w:val="24"/>
        </w:rPr>
      </w:pPr>
    </w:p>
    <w:p w14:paraId="5E961573" w14:textId="672E4B19" w:rsidR="0082426F" w:rsidRPr="009279ED" w:rsidRDefault="0082426F" w:rsidP="00CB459A">
      <w:pPr>
        <w:tabs>
          <w:tab w:val="left" w:pos="709"/>
        </w:tabs>
        <w:spacing w:after="0" w:line="240" w:lineRule="auto"/>
        <w:jc w:val="center"/>
        <w:rPr>
          <w:rFonts w:ascii="Times New Roman" w:hAnsi="Times New Roman"/>
          <w:b/>
          <w:bCs/>
          <w:sz w:val="24"/>
          <w:szCs w:val="24"/>
        </w:rPr>
      </w:pPr>
      <w:r w:rsidRPr="009279ED">
        <w:rPr>
          <w:rFonts w:ascii="Times New Roman" w:hAnsi="Times New Roman"/>
          <w:b/>
          <w:bCs/>
          <w:sz w:val="24"/>
          <w:szCs w:val="24"/>
        </w:rPr>
        <w:t>Внешняя проверка бюджетной отчетности главного распорядителя бюджетных средств</w:t>
      </w:r>
      <w:r w:rsidRPr="009279ED">
        <w:rPr>
          <w:rFonts w:ascii="Times New Roman" w:hAnsi="Times New Roman"/>
          <w:b/>
          <w:sz w:val="24"/>
          <w:szCs w:val="24"/>
        </w:rPr>
        <w:t xml:space="preserve"> муниципального образования</w:t>
      </w:r>
      <w:r w:rsidR="002803D8">
        <w:rPr>
          <w:rFonts w:ascii="Times New Roman" w:hAnsi="Times New Roman"/>
          <w:b/>
          <w:sz w:val="24"/>
          <w:szCs w:val="24"/>
        </w:rPr>
        <w:t xml:space="preserve"> </w:t>
      </w:r>
      <w:r w:rsidRPr="009279ED">
        <w:rPr>
          <w:rStyle w:val="fontstyle01"/>
          <w:rFonts w:ascii="Times New Roman" w:hAnsi="Times New Roman"/>
          <w:color w:val="auto"/>
          <w:sz w:val="24"/>
          <w:szCs w:val="24"/>
        </w:rPr>
        <w:t>Саввушинский</w:t>
      </w:r>
      <w:r w:rsidRPr="009279ED">
        <w:rPr>
          <w:rStyle w:val="fontstyle21"/>
          <w:rFonts w:ascii="Times New Roman" w:hAnsi="Times New Roman"/>
          <w:b/>
          <w:color w:val="auto"/>
          <w:sz w:val="24"/>
          <w:szCs w:val="24"/>
        </w:rPr>
        <w:t xml:space="preserve"> сельсовет Змеиногорского района Алтайского края</w:t>
      </w:r>
    </w:p>
    <w:p w14:paraId="3EC1BB13" w14:textId="77777777" w:rsidR="0082426F" w:rsidRPr="009279ED" w:rsidRDefault="0082426F" w:rsidP="00CB459A">
      <w:pPr>
        <w:tabs>
          <w:tab w:val="left" w:pos="567"/>
          <w:tab w:val="left" w:pos="709"/>
          <w:tab w:val="left" w:pos="851"/>
          <w:tab w:val="left" w:pos="993"/>
        </w:tabs>
        <w:spacing w:after="0" w:line="240" w:lineRule="auto"/>
        <w:ind w:firstLine="720"/>
        <w:contextualSpacing/>
        <w:jc w:val="both"/>
        <w:rPr>
          <w:rFonts w:ascii="Times New Roman" w:hAnsi="Times New Roman"/>
          <w:sz w:val="24"/>
          <w:szCs w:val="24"/>
        </w:rPr>
      </w:pPr>
      <w:r w:rsidRPr="009279ED">
        <w:rPr>
          <w:rFonts w:ascii="Times New Roman" w:hAnsi="Times New Roman"/>
          <w:sz w:val="24"/>
          <w:szCs w:val="24"/>
        </w:rPr>
        <w:t xml:space="preserve">В соответствии с требованиями статьи 264.4 Бюджетного кодекса Российской  Федерации и Положения о бюджетном процессе и финансовом контроле в муниципальном образовании Саввушинский сельсовет Змеиногорского района Алтайского края при подготовке заключения контрольно-счетным органом муниципального образования Змеиногорский район Алтайского края проведена внешняя проверка </w:t>
      </w:r>
      <w:r w:rsidRPr="009279ED">
        <w:rPr>
          <w:rFonts w:ascii="Times New Roman" w:hAnsi="Times New Roman"/>
          <w:bCs/>
          <w:sz w:val="24"/>
          <w:szCs w:val="24"/>
        </w:rPr>
        <w:t>годовой бюджетной отчетности главного распорядителя бюджетных средств</w:t>
      </w:r>
      <w:r w:rsidRPr="009279ED">
        <w:rPr>
          <w:rFonts w:ascii="Times New Roman" w:hAnsi="Times New Roman"/>
          <w:sz w:val="24"/>
          <w:szCs w:val="24"/>
        </w:rPr>
        <w:t xml:space="preserve"> муниципального образования </w:t>
      </w:r>
      <w:r w:rsidRPr="009279ED">
        <w:rPr>
          <w:rStyle w:val="fontstyle01"/>
          <w:rFonts w:ascii="Times New Roman" w:hAnsi="Times New Roman"/>
          <w:b w:val="0"/>
          <w:color w:val="auto"/>
          <w:sz w:val="24"/>
          <w:szCs w:val="24"/>
        </w:rPr>
        <w:t>Саввушинский</w:t>
      </w:r>
      <w:r w:rsidRPr="009279ED">
        <w:rPr>
          <w:rStyle w:val="fontstyle21"/>
          <w:rFonts w:ascii="Times New Roman" w:hAnsi="Times New Roman"/>
          <w:color w:val="auto"/>
          <w:sz w:val="24"/>
          <w:szCs w:val="24"/>
        </w:rPr>
        <w:t xml:space="preserve"> сельсовет Змеиногорского района Алтайского края</w:t>
      </w:r>
      <w:r w:rsidRPr="009279ED">
        <w:rPr>
          <w:rFonts w:ascii="Times New Roman" w:hAnsi="Times New Roman"/>
          <w:sz w:val="24"/>
          <w:szCs w:val="24"/>
        </w:rPr>
        <w:t>.</w:t>
      </w:r>
    </w:p>
    <w:p w14:paraId="2932A56A" w14:textId="77777777" w:rsidR="0082426F" w:rsidRPr="009279ED" w:rsidRDefault="0082426F" w:rsidP="00CB459A">
      <w:pPr>
        <w:tabs>
          <w:tab w:val="left" w:pos="709"/>
        </w:tabs>
        <w:spacing w:after="0" w:line="240" w:lineRule="auto"/>
        <w:contextualSpacing/>
        <w:jc w:val="both"/>
        <w:rPr>
          <w:rFonts w:ascii="Times New Roman" w:hAnsi="Times New Roman"/>
          <w:sz w:val="24"/>
          <w:szCs w:val="24"/>
        </w:rPr>
      </w:pPr>
      <w:r w:rsidRPr="009279ED">
        <w:rPr>
          <w:rFonts w:ascii="Times New Roman" w:hAnsi="Times New Roman"/>
          <w:sz w:val="24"/>
          <w:szCs w:val="24"/>
        </w:rPr>
        <w:t xml:space="preserve">         В соответствии с пунктом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от 28 декабря 2010 г №191н в состав бюджетной отчетности муниципального образования  </w:t>
      </w:r>
      <w:r w:rsidRPr="009279ED">
        <w:rPr>
          <w:rStyle w:val="fontstyle01"/>
          <w:rFonts w:ascii="Times New Roman" w:hAnsi="Times New Roman"/>
          <w:b w:val="0"/>
          <w:color w:val="auto"/>
          <w:sz w:val="24"/>
          <w:szCs w:val="24"/>
        </w:rPr>
        <w:t>Саввушинский</w:t>
      </w:r>
      <w:r w:rsidRPr="009279ED">
        <w:rPr>
          <w:rStyle w:val="fontstyle21"/>
          <w:rFonts w:ascii="Times New Roman" w:hAnsi="Times New Roman"/>
          <w:color w:val="auto"/>
          <w:sz w:val="24"/>
          <w:szCs w:val="24"/>
        </w:rPr>
        <w:t xml:space="preserve"> сельсовет Змеиногорского района Алтайского края </w:t>
      </w:r>
      <w:r w:rsidRPr="009279ED">
        <w:rPr>
          <w:rFonts w:ascii="Times New Roman" w:hAnsi="Times New Roman"/>
          <w:sz w:val="24"/>
          <w:szCs w:val="24"/>
        </w:rPr>
        <w:t>включены следующие формы отчетов:</w:t>
      </w:r>
    </w:p>
    <w:p w14:paraId="1700A15C" w14:textId="77777777" w:rsidR="0082426F" w:rsidRPr="009279ED" w:rsidRDefault="0082426F" w:rsidP="00CB459A">
      <w:pPr>
        <w:tabs>
          <w:tab w:val="left" w:pos="567"/>
          <w:tab w:val="left" w:pos="709"/>
        </w:tabs>
        <w:spacing w:after="0" w:line="240" w:lineRule="auto"/>
        <w:ind w:firstLine="709"/>
        <w:contextualSpacing/>
        <w:jc w:val="both"/>
        <w:rPr>
          <w:rFonts w:ascii="Times New Roman" w:hAnsi="Times New Roman"/>
          <w:sz w:val="24"/>
          <w:szCs w:val="24"/>
        </w:rPr>
      </w:pPr>
      <w:r w:rsidRPr="008E0826">
        <w:rPr>
          <w:rFonts w:ascii="Times New Roman" w:hAnsi="Times New Roman"/>
          <w:sz w:val="24"/>
          <w:szCs w:val="24"/>
        </w:rPr>
        <w:t>- Справки по заключению счетов бюджетного учета отчетного финансового года (ф. 0503110);</w:t>
      </w:r>
    </w:p>
    <w:p w14:paraId="0E3B15B3" w14:textId="77777777" w:rsidR="0082426F" w:rsidRPr="009279ED" w:rsidRDefault="0082426F" w:rsidP="00CB459A">
      <w:pPr>
        <w:tabs>
          <w:tab w:val="left" w:pos="567"/>
          <w:tab w:val="left" w:pos="709"/>
        </w:tabs>
        <w:spacing w:after="0" w:line="240" w:lineRule="auto"/>
        <w:ind w:firstLine="709"/>
        <w:contextualSpacing/>
        <w:jc w:val="both"/>
        <w:rPr>
          <w:rFonts w:ascii="Times New Roman" w:hAnsi="Times New Roman"/>
          <w:sz w:val="24"/>
          <w:szCs w:val="24"/>
        </w:rPr>
      </w:pPr>
      <w:r w:rsidRPr="008E0826">
        <w:rPr>
          <w:rFonts w:ascii="Times New Roman" w:hAnsi="Times New Roman"/>
          <w:sz w:val="24"/>
          <w:szCs w:val="24"/>
        </w:rPr>
        <w:t>- Отчета об исполнении бюджета (ф. 0503117);</w:t>
      </w:r>
    </w:p>
    <w:p w14:paraId="0BBC2E40" w14:textId="77777777" w:rsidR="0082426F" w:rsidRPr="009279ED" w:rsidRDefault="0082426F" w:rsidP="00CB459A">
      <w:pPr>
        <w:autoSpaceDE w:val="0"/>
        <w:autoSpaceDN w:val="0"/>
        <w:adjustRightInd w:val="0"/>
        <w:spacing w:after="0" w:line="240" w:lineRule="auto"/>
        <w:ind w:firstLine="709"/>
        <w:contextualSpacing/>
        <w:jc w:val="both"/>
        <w:outlineLvl w:val="3"/>
        <w:rPr>
          <w:rFonts w:ascii="Times New Roman" w:hAnsi="Times New Roman"/>
          <w:sz w:val="24"/>
          <w:szCs w:val="24"/>
        </w:rPr>
      </w:pPr>
      <w:r w:rsidRPr="008E0826">
        <w:rPr>
          <w:rFonts w:ascii="Times New Roman" w:hAnsi="Times New Roman"/>
          <w:sz w:val="24"/>
          <w:szCs w:val="24"/>
        </w:rPr>
        <w:t>- Баланса об исполнении бюджета (ф. 0503120);</w:t>
      </w:r>
    </w:p>
    <w:p w14:paraId="4D4705E5" w14:textId="77777777" w:rsidR="0082426F" w:rsidRPr="009279ED" w:rsidRDefault="0082426F" w:rsidP="00CB459A">
      <w:pPr>
        <w:tabs>
          <w:tab w:val="left" w:pos="567"/>
          <w:tab w:val="left" w:pos="709"/>
        </w:tabs>
        <w:spacing w:after="0" w:line="240" w:lineRule="auto"/>
        <w:ind w:firstLine="709"/>
        <w:contextualSpacing/>
        <w:jc w:val="both"/>
        <w:rPr>
          <w:rFonts w:ascii="Times New Roman" w:hAnsi="Times New Roman"/>
          <w:sz w:val="24"/>
          <w:szCs w:val="24"/>
        </w:rPr>
      </w:pPr>
      <w:r w:rsidRPr="008E0826">
        <w:rPr>
          <w:rFonts w:ascii="Times New Roman" w:hAnsi="Times New Roman"/>
          <w:sz w:val="24"/>
          <w:szCs w:val="24"/>
        </w:rPr>
        <w:t>- Отчета о финансовых результатах деятельности (ф. 0503121);</w:t>
      </w:r>
    </w:p>
    <w:p w14:paraId="38BA0852" w14:textId="77777777" w:rsidR="0082426F" w:rsidRPr="009279ED" w:rsidRDefault="0082426F" w:rsidP="00CB459A">
      <w:pPr>
        <w:tabs>
          <w:tab w:val="left" w:pos="567"/>
          <w:tab w:val="left" w:pos="709"/>
        </w:tabs>
        <w:spacing w:after="0" w:line="240" w:lineRule="auto"/>
        <w:ind w:firstLine="709"/>
        <w:contextualSpacing/>
        <w:jc w:val="both"/>
        <w:rPr>
          <w:rFonts w:ascii="Times New Roman" w:hAnsi="Times New Roman"/>
          <w:sz w:val="24"/>
          <w:szCs w:val="24"/>
        </w:rPr>
      </w:pPr>
      <w:r w:rsidRPr="008E0826">
        <w:rPr>
          <w:rFonts w:ascii="Times New Roman" w:hAnsi="Times New Roman"/>
          <w:sz w:val="24"/>
          <w:szCs w:val="24"/>
        </w:rPr>
        <w:t>- Отчета о движении денежных средств (ф. 0503123);</w:t>
      </w:r>
    </w:p>
    <w:p w14:paraId="53DDFB5E" w14:textId="77777777" w:rsidR="0082426F" w:rsidRPr="009279ED" w:rsidRDefault="0082426F" w:rsidP="00CB459A">
      <w:pPr>
        <w:tabs>
          <w:tab w:val="left" w:pos="567"/>
          <w:tab w:val="left" w:pos="709"/>
        </w:tabs>
        <w:spacing w:after="0" w:line="240" w:lineRule="auto"/>
        <w:ind w:firstLine="709"/>
        <w:contextualSpacing/>
        <w:jc w:val="both"/>
        <w:rPr>
          <w:rFonts w:ascii="Times New Roman" w:hAnsi="Times New Roman"/>
          <w:sz w:val="24"/>
          <w:szCs w:val="24"/>
        </w:rPr>
      </w:pPr>
      <w:r w:rsidRPr="008E0826">
        <w:rPr>
          <w:rFonts w:ascii="Times New Roman" w:hAnsi="Times New Roman"/>
          <w:sz w:val="24"/>
          <w:szCs w:val="24"/>
        </w:rPr>
        <w:t>- Отчета о кассовом поступлении и выбытии бюджетных средств (ф. 0503124);</w:t>
      </w:r>
    </w:p>
    <w:p w14:paraId="06012D3A" w14:textId="77777777" w:rsidR="0082426F" w:rsidRPr="009279ED" w:rsidRDefault="0082426F" w:rsidP="00CB459A">
      <w:pPr>
        <w:autoSpaceDE w:val="0"/>
        <w:autoSpaceDN w:val="0"/>
        <w:adjustRightInd w:val="0"/>
        <w:spacing w:after="0" w:line="240" w:lineRule="auto"/>
        <w:ind w:firstLine="709"/>
        <w:contextualSpacing/>
        <w:jc w:val="both"/>
        <w:outlineLvl w:val="3"/>
        <w:rPr>
          <w:rFonts w:ascii="Times New Roman" w:hAnsi="Times New Roman"/>
          <w:sz w:val="24"/>
          <w:szCs w:val="24"/>
        </w:rPr>
      </w:pPr>
      <w:r w:rsidRPr="008E0826">
        <w:rPr>
          <w:rFonts w:ascii="Times New Roman" w:hAnsi="Times New Roman"/>
          <w:sz w:val="24"/>
          <w:szCs w:val="24"/>
        </w:rPr>
        <w:t>- Баланса по поступлениям и выбытиям (ф. 0503140).</w:t>
      </w:r>
    </w:p>
    <w:p w14:paraId="7630C902" w14:textId="77777777" w:rsidR="0082426F" w:rsidRPr="009279ED" w:rsidRDefault="0082426F" w:rsidP="00CB459A">
      <w:pPr>
        <w:tabs>
          <w:tab w:val="left" w:pos="709"/>
        </w:tabs>
        <w:spacing w:after="0" w:line="240" w:lineRule="auto"/>
        <w:ind w:firstLine="709"/>
        <w:contextualSpacing/>
        <w:jc w:val="both"/>
        <w:rPr>
          <w:rFonts w:ascii="Times New Roman" w:hAnsi="Times New Roman"/>
          <w:sz w:val="24"/>
          <w:szCs w:val="24"/>
        </w:rPr>
      </w:pPr>
      <w:r w:rsidRPr="004E6B6B">
        <w:rPr>
          <w:rFonts w:ascii="Times New Roman" w:hAnsi="Times New Roman"/>
          <w:sz w:val="24"/>
          <w:szCs w:val="24"/>
        </w:rPr>
        <w:t>- Пояснительной записки (ф. 0503160) с прилагаемыми формами:</w:t>
      </w:r>
    </w:p>
    <w:p w14:paraId="2D930525" w14:textId="77777777" w:rsidR="0082426F" w:rsidRPr="008E0826" w:rsidRDefault="0082426F" w:rsidP="00CB459A">
      <w:pPr>
        <w:tabs>
          <w:tab w:val="left" w:pos="709"/>
        </w:tabs>
        <w:spacing w:after="0" w:line="240" w:lineRule="auto"/>
        <w:contextualSpacing/>
        <w:jc w:val="both"/>
        <w:rPr>
          <w:rFonts w:ascii="Times New Roman" w:hAnsi="Times New Roman"/>
          <w:sz w:val="24"/>
          <w:szCs w:val="24"/>
        </w:rPr>
      </w:pPr>
      <w:r w:rsidRPr="008E0826">
        <w:rPr>
          <w:rFonts w:ascii="Times New Roman" w:hAnsi="Times New Roman"/>
          <w:sz w:val="24"/>
          <w:szCs w:val="24"/>
        </w:rPr>
        <w:t>-Сведения о движении нефинансовых активов (ф.0503168);</w:t>
      </w:r>
    </w:p>
    <w:p w14:paraId="7C391E3A" w14:textId="77777777" w:rsidR="0082426F" w:rsidRPr="008E0826" w:rsidRDefault="0082426F" w:rsidP="00CB459A">
      <w:pPr>
        <w:tabs>
          <w:tab w:val="left" w:pos="709"/>
        </w:tabs>
        <w:spacing w:after="0" w:line="240" w:lineRule="auto"/>
        <w:contextualSpacing/>
        <w:jc w:val="both"/>
        <w:rPr>
          <w:rFonts w:ascii="Times New Roman" w:hAnsi="Times New Roman"/>
          <w:sz w:val="24"/>
          <w:szCs w:val="24"/>
        </w:rPr>
      </w:pPr>
      <w:r w:rsidRPr="008E0826">
        <w:rPr>
          <w:rFonts w:ascii="Times New Roman" w:hAnsi="Times New Roman"/>
          <w:sz w:val="24"/>
          <w:szCs w:val="24"/>
        </w:rPr>
        <w:t>-Сведения по дебиторской и кредиторской задолженности (ф.0503169);</w:t>
      </w:r>
    </w:p>
    <w:p w14:paraId="36498358" w14:textId="77777777" w:rsidR="0082426F" w:rsidRPr="009279ED" w:rsidRDefault="0082426F" w:rsidP="00CB459A">
      <w:pPr>
        <w:tabs>
          <w:tab w:val="left" w:pos="709"/>
        </w:tabs>
        <w:spacing w:after="0" w:line="240" w:lineRule="auto"/>
        <w:contextualSpacing/>
        <w:jc w:val="both"/>
        <w:rPr>
          <w:rFonts w:ascii="Times New Roman" w:hAnsi="Times New Roman"/>
          <w:sz w:val="24"/>
          <w:szCs w:val="24"/>
        </w:rPr>
      </w:pPr>
      <w:r w:rsidRPr="009279ED">
        <w:rPr>
          <w:rFonts w:ascii="Times New Roman" w:hAnsi="Times New Roman"/>
          <w:sz w:val="24"/>
          <w:szCs w:val="24"/>
        </w:rPr>
        <w:t>Кроме того, представлены для проверки следующие документы:</w:t>
      </w:r>
    </w:p>
    <w:p w14:paraId="3D408C94" w14:textId="77777777" w:rsidR="0082426F" w:rsidRPr="00DF1877" w:rsidRDefault="0082426F" w:rsidP="00CB459A">
      <w:pPr>
        <w:tabs>
          <w:tab w:val="left" w:pos="709"/>
        </w:tabs>
        <w:spacing w:after="0" w:line="240" w:lineRule="auto"/>
        <w:contextualSpacing/>
        <w:jc w:val="both"/>
        <w:rPr>
          <w:rFonts w:ascii="Times New Roman" w:hAnsi="Times New Roman"/>
          <w:sz w:val="24"/>
          <w:szCs w:val="24"/>
        </w:rPr>
      </w:pPr>
      <w:r w:rsidRPr="00DF1877">
        <w:rPr>
          <w:rFonts w:ascii="Times New Roman" w:hAnsi="Times New Roman"/>
          <w:sz w:val="24"/>
          <w:szCs w:val="24"/>
        </w:rPr>
        <w:t>-Главная книга (ф.0504072);</w:t>
      </w:r>
    </w:p>
    <w:p w14:paraId="705DD9C9" w14:textId="77777777" w:rsidR="0082426F" w:rsidRPr="006E226A" w:rsidRDefault="0082426F" w:rsidP="00CB459A">
      <w:pPr>
        <w:tabs>
          <w:tab w:val="left" w:pos="1057"/>
          <w:tab w:val="left" w:pos="7668"/>
        </w:tabs>
        <w:spacing w:after="0" w:line="240" w:lineRule="auto"/>
        <w:jc w:val="both"/>
        <w:rPr>
          <w:rFonts w:ascii="Times New Roman" w:hAnsi="Times New Roman"/>
          <w:sz w:val="24"/>
          <w:szCs w:val="24"/>
        </w:rPr>
      </w:pPr>
      <w:r w:rsidRPr="006E226A">
        <w:rPr>
          <w:rFonts w:ascii="Times New Roman" w:hAnsi="Times New Roman"/>
          <w:sz w:val="24"/>
          <w:szCs w:val="24"/>
        </w:rPr>
        <w:lastRenderedPageBreak/>
        <w:t>-Сводная бюджетная роспись бюджета поселения на 2022 год;</w:t>
      </w:r>
    </w:p>
    <w:p w14:paraId="5B78F3EC" w14:textId="77777777" w:rsidR="0082426F" w:rsidRPr="009279ED" w:rsidRDefault="0082426F" w:rsidP="00CB459A">
      <w:pPr>
        <w:tabs>
          <w:tab w:val="left" w:pos="1057"/>
          <w:tab w:val="left" w:pos="7668"/>
        </w:tabs>
        <w:spacing w:after="0" w:line="240" w:lineRule="auto"/>
        <w:jc w:val="both"/>
        <w:rPr>
          <w:rFonts w:ascii="Times New Roman" w:hAnsi="Times New Roman"/>
          <w:sz w:val="24"/>
          <w:szCs w:val="24"/>
        </w:rPr>
      </w:pPr>
      <w:r w:rsidRPr="008E0826">
        <w:rPr>
          <w:rFonts w:ascii="Times New Roman" w:hAnsi="Times New Roman"/>
          <w:sz w:val="24"/>
          <w:szCs w:val="24"/>
        </w:rPr>
        <w:t>-Решение о бюджете и внесении изменений в бюджет на 2022 год;</w:t>
      </w:r>
    </w:p>
    <w:p w14:paraId="4A3280F9" w14:textId="77777777" w:rsidR="0082426F" w:rsidRPr="004E6B6B" w:rsidRDefault="0082426F" w:rsidP="00CB459A">
      <w:pPr>
        <w:tabs>
          <w:tab w:val="left" w:pos="1057"/>
          <w:tab w:val="left" w:pos="7668"/>
        </w:tabs>
        <w:spacing w:after="0" w:line="240" w:lineRule="auto"/>
        <w:jc w:val="both"/>
        <w:rPr>
          <w:rFonts w:ascii="Times New Roman" w:hAnsi="Times New Roman"/>
          <w:sz w:val="24"/>
          <w:szCs w:val="24"/>
        </w:rPr>
      </w:pPr>
      <w:r w:rsidRPr="004E6B6B">
        <w:rPr>
          <w:rFonts w:ascii="Times New Roman" w:hAnsi="Times New Roman"/>
          <w:sz w:val="24"/>
          <w:szCs w:val="24"/>
        </w:rPr>
        <w:t>-Штатное расписание органов местного самоуправления на 2022 год.</w:t>
      </w:r>
    </w:p>
    <w:p w14:paraId="7666B1CA" w14:textId="77777777" w:rsidR="0082426F" w:rsidRPr="004E6B6B" w:rsidRDefault="0082426F"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4E6B6B">
        <w:rPr>
          <w:rFonts w:ascii="Times New Roman" w:hAnsi="Times New Roman"/>
          <w:sz w:val="24"/>
          <w:szCs w:val="24"/>
        </w:rPr>
        <w:t>-Перечень публичных нормативных обязательств;</w:t>
      </w:r>
    </w:p>
    <w:p w14:paraId="5CBF92F5" w14:textId="77777777" w:rsidR="0082426F" w:rsidRPr="008E0826" w:rsidRDefault="0082426F"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8E0826">
        <w:rPr>
          <w:rFonts w:ascii="Times New Roman" w:hAnsi="Times New Roman"/>
          <w:sz w:val="24"/>
          <w:szCs w:val="24"/>
        </w:rPr>
        <w:t>-Муниципальный правовой акт местной администрации о порядке использования бюджетных - ассигнований резервного фонда местной администрации;</w:t>
      </w:r>
    </w:p>
    <w:p w14:paraId="3C75B585" w14:textId="77777777" w:rsidR="0082426F" w:rsidRPr="009279ED" w:rsidRDefault="0082426F"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4E6B6B">
        <w:rPr>
          <w:rFonts w:ascii="Times New Roman" w:hAnsi="Times New Roman"/>
          <w:sz w:val="24"/>
          <w:szCs w:val="24"/>
        </w:rPr>
        <w:t>-Отчет об использования бюджетных ассигнований резервного фонда местной администрации с указанием целей использования средств резервного фонда;</w:t>
      </w:r>
    </w:p>
    <w:p w14:paraId="0AC1741B" w14:textId="77777777" w:rsidR="0082426F" w:rsidRDefault="0082426F"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sidRPr="004E6B6B">
        <w:rPr>
          <w:rFonts w:ascii="Times New Roman" w:hAnsi="Times New Roman"/>
          <w:sz w:val="24"/>
          <w:szCs w:val="24"/>
        </w:rPr>
        <w:t>-Сведения об использовании бюджетных средств муниципального дорожного фонда;</w:t>
      </w:r>
    </w:p>
    <w:p w14:paraId="3A8FD98B" w14:textId="77777777" w:rsidR="0082426F" w:rsidRPr="009279ED" w:rsidRDefault="0082426F" w:rsidP="00CB459A">
      <w:pPr>
        <w:tabs>
          <w:tab w:val="left" w:pos="851"/>
          <w:tab w:val="left" w:pos="993"/>
        </w:tabs>
        <w:autoSpaceDE w:val="0"/>
        <w:autoSpaceDN w:val="0"/>
        <w:adjustRightInd w:val="0"/>
        <w:spacing w:after="0" w:line="240" w:lineRule="auto"/>
        <w:contextualSpacing/>
        <w:jc w:val="both"/>
        <w:outlineLvl w:val="3"/>
        <w:rPr>
          <w:rFonts w:ascii="Times New Roman" w:hAnsi="Times New Roman"/>
          <w:sz w:val="24"/>
          <w:szCs w:val="24"/>
        </w:rPr>
      </w:pPr>
      <w:r>
        <w:rPr>
          <w:rFonts w:ascii="Times New Roman" w:hAnsi="Times New Roman"/>
          <w:sz w:val="24"/>
          <w:szCs w:val="24"/>
        </w:rPr>
        <w:t>-</w:t>
      </w:r>
      <w:r w:rsidRPr="004E6B6B">
        <w:rPr>
          <w:rFonts w:ascii="Times New Roman" w:hAnsi="Times New Roman"/>
          <w:sz w:val="24"/>
          <w:szCs w:val="24"/>
        </w:rPr>
        <w:t>Отчет по муниципальному долгу муниципального образования.</w:t>
      </w:r>
    </w:p>
    <w:p w14:paraId="3B998A01" w14:textId="77777777" w:rsidR="0082426F" w:rsidRPr="00B4716A" w:rsidRDefault="0082426F" w:rsidP="00CB459A">
      <w:pPr>
        <w:tabs>
          <w:tab w:val="left" w:pos="567"/>
          <w:tab w:val="left" w:pos="709"/>
        </w:tabs>
        <w:spacing w:after="0" w:line="240" w:lineRule="auto"/>
        <w:contextualSpacing/>
        <w:jc w:val="both"/>
        <w:rPr>
          <w:rFonts w:ascii="Times New Roman" w:hAnsi="Times New Roman"/>
          <w:sz w:val="24"/>
          <w:szCs w:val="24"/>
        </w:rPr>
      </w:pPr>
      <w:r w:rsidRPr="00B4716A">
        <w:rPr>
          <w:rFonts w:ascii="Times New Roman" w:hAnsi="Times New Roman"/>
          <w:sz w:val="24"/>
          <w:szCs w:val="24"/>
        </w:rPr>
        <w:t xml:space="preserve">         Проведенная внешняя проверка бюджетной отчетности показала, что состав форм бюджетной отчетности, включает формы отчетности, сформированные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года №191 н (в редакции Приказа Минфина РФ от 20.08.2019).</w:t>
      </w:r>
    </w:p>
    <w:p w14:paraId="0C502068" w14:textId="77777777" w:rsidR="0082426F" w:rsidRPr="00B4716A" w:rsidRDefault="0082426F" w:rsidP="00CB459A">
      <w:pPr>
        <w:tabs>
          <w:tab w:val="left" w:pos="567"/>
          <w:tab w:val="left" w:pos="709"/>
          <w:tab w:val="left" w:pos="851"/>
        </w:tabs>
        <w:spacing w:after="0" w:line="240" w:lineRule="auto"/>
        <w:contextualSpacing/>
        <w:jc w:val="both"/>
        <w:rPr>
          <w:rFonts w:ascii="Times New Roman" w:hAnsi="Times New Roman"/>
          <w:sz w:val="24"/>
          <w:szCs w:val="24"/>
        </w:rPr>
      </w:pPr>
      <w:r w:rsidRPr="00B4716A">
        <w:rPr>
          <w:rFonts w:ascii="Times New Roman" w:hAnsi="Times New Roman"/>
          <w:sz w:val="24"/>
          <w:szCs w:val="24"/>
        </w:rPr>
        <w:t xml:space="preserve">         Оценка достоверности годовой бюджетной отчетности включала в себя изучение и оценку основных форм бюджетной отчетности. Фактов недостоверных отчетных данных, искажений бюджетной отчетности, проведенной проверкой, не установлено.</w:t>
      </w:r>
    </w:p>
    <w:p w14:paraId="78F7F9AA" w14:textId="77777777" w:rsidR="0082426F" w:rsidRPr="00B4716A" w:rsidRDefault="0082426F" w:rsidP="00CB459A">
      <w:pPr>
        <w:tabs>
          <w:tab w:val="left" w:pos="709"/>
          <w:tab w:val="left" w:pos="851"/>
        </w:tabs>
        <w:spacing w:after="0" w:line="240" w:lineRule="auto"/>
        <w:contextualSpacing/>
        <w:jc w:val="both"/>
        <w:rPr>
          <w:rFonts w:ascii="Times New Roman" w:hAnsi="Times New Roman"/>
          <w:sz w:val="24"/>
          <w:szCs w:val="24"/>
        </w:rPr>
      </w:pPr>
      <w:r w:rsidRPr="00B4716A">
        <w:rPr>
          <w:rFonts w:ascii="Times New Roman" w:hAnsi="Times New Roman"/>
          <w:sz w:val="24"/>
          <w:szCs w:val="24"/>
        </w:rPr>
        <w:t xml:space="preserve">         Бюджетная отчетность </w:t>
      </w:r>
      <w:r w:rsidRPr="00B4716A">
        <w:rPr>
          <w:rFonts w:ascii="Times New Roman" w:hAnsi="Times New Roman"/>
          <w:bCs/>
          <w:sz w:val="24"/>
          <w:szCs w:val="24"/>
        </w:rPr>
        <w:t xml:space="preserve">главного распорядителя бюджетных средств </w:t>
      </w:r>
      <w:r w:rsidRPr="00B4716A">
        <w:rPr>
          <w:rFonts w:ascii="Times New Roman" w:hAnsi="Times New Roman"/>
          <w:sz w:val="24"/>
          <w:szCs w:val="24"/>
        </w:rPr>
        <w:t xml:space="preserve">муниципального образования </w:t>
      </w:r>
      <w:r w:rsidRPr="00B4716A">
        <w:rPr>
          <w:rStyle w:val="fontstyle01"/>
          <w:rFonts w:ascii="Times New Roman" w:hAnsi="Times New Roman"/>
          <w:b w:val="0"/>
          <w:color w:val="auto"/>
          <w:sz w:val="24"/>
          <w:szCs w:val="24"/>
        </w:rPr>
        <w:t xml:space="preserve">Саввушинский </w:t>
      </w:r>
      <w:r w:rsidRPr="00B4716A">
        <w:rPr>
          <w:rStyle w:val="fontstyle21"/>
          <w:rFonts w:ascii="Times New Roman" w:hAnsi="Times New Roman"/>
          <w:color w:val="auto"/>
          <w:sz w:val="24"/>
          <w:szCs w:val="24"/>
        </w:rPr>
        <w:t xml:space="preserve">сельсовет Змеиногорского района Алтайского края </w:t>
      </w:r>
      <w:r w:rsidRPr="00B4716A">
        <w:rPr>
          <w:rFonts w:ascii="Times New Roman" w:hAnsi="Times New Roman"/>
          <w:sz w:val="24"/>
          <w:szCs w:val="24"/>
        </w:rPr>
        <w:t xml:space="preserve">за 2022год в представленном виде в целом может быть признана достоверной и соответствующей нормам действующего бюджетного законодательства. </w:t>
      </w:r>
    </w:p>
    <w:p w14:paraId="5C31DE53" w14:textId="77777777" w:rsidR="0082426F" w:rsidRPr="00D075DA" w:rsidRDefault="0082426F" w:rsidP="00CB459A">
      <w:pPr>
        <w:tabs>
          <w:tab w:val="left" w:pos="709"/>
        </w:tabs>
        <w:spacing w:after="0" w:line="240" w:lineRule="auto"/>
        <w:jc w:val="center"/>
        <w:rPr>
          <w:rFonts w:ascii="Times New Roman" w:hAnsi="Times New Roman"/>
          <w:b/>
          <w:bCs/>
          <w:color w:val="FF0000"/>
          <w:sz w:val="24"/>
          <w:szCs w:val="24"/>
        </w:rPr>
      </w:pPr>
    </w:p>
    <w:p w14:paraId="002B01D4" w14:textId="77777777" w:rsidR="0082426F" w:rsidRPr="00B4716A" w:rsidRDefault="0082426F" w:rsidP="00CB459A">
      <w:pPr>
        <w:tabs>
          <w:tab w:val="left" w:pos="709"/>
        </w:tabs>
        <w:spacing w:after="0" w:line="240" w:lineRule="auto"/>
        <w:jc w:val="center"/>
        <w:rPr>
          <w:rFonts w:ascii="Times New Roman" w:hAnsi="Times New Roman"/>
          <w:b/>
          <w:bCs/>
          <w:sz w:val="24"/>
          <w:szCs w:val="24"/>
        </w:rPr>
      </w:pPr>
      <w:r w:rsidRPr="00B4716A">
        <w:rPr>
          <w:rFonts w:ascii="Times New Roman" w:hAnsi="Times New Roman"/>
          <w:b/>
          <w:bCs/>
          <w:sz w:val="24"/>
          <w:szCs w:val="24"/>
        </w:rPr>
        <w:t>Выводы и предложения:</w:t>
      </w:r>
    </w:p>
    <w:p w14:paraId="0CF1D62B" w14:textId="77777777" w:rsidR="0082426F" w:rsidRPr="00B4716A" w:rsidRDefault="0082426F" w:rsidP="00CB459A">
      <w:pPr>
        <w:tabs>
          <w:tab w:val="left" w:pos="567"/>
          <w:tab w:val="left" w:pos="709"/>
        </w:tabs>
        <w:spacing w:after="0" w:line="240" w:lineRule="auto"/>
        <w:ind w:firstLine="720"/>
        <w:contextualSpacing/>
        <w:jc w:val="both"/>
        <w:rPr>
          <w:rFonts w:ascii="Times New Roman" w:hAnsi="Times New Roman"/>
          <w:iCs/>
          <w:sz w:val="24"/>
          <w:szCs w:val="24"/>
        </w:rPr>
      </w:pPr>
      <w:r w:rsidRPr="00B4716A">
        <w:rPr>
          <w:rFonts w:ascii="Times New Roman" w:hAnsi="Times New Roman"/>
          <w:iCs/>
          <w:sz w:val="24"/>
          <w:szCs w:val="24"/>
        </w:rPr>
        <w:t xml:space="preserve">Контрольно-счетным органом муниципального образования Змеиногорский район Алтайского края проведена внешняя проверка годовой бюджетной отчетности </w:t>
      </w:r>
      <w:r w:rsidRPr="00B4716A">
        <w:rPr>
          <w:rFonts w:ascii="Times New Roman" w:hAnsi="Times New Roman"/>
          <w:bCs/>
          <w:sz w:val="24"/>
          <w:szCs w:val="24"/>
        </w:rPr>
        <w:t>главного распорядителя бюджетных средств</w:t>
      </w:r>
      <w:r w:rsidRPr="00B4716A">
        <w:rPr>
          <w:rFonts w:ascii="Times New Roman" w:hAnsi="Times New Roman"/>
          <w:iCs/>
          <w:sz w:val="24"/>
          <w:szCs w:val="24"/>
        </w:rPr>
        <w:t xml:space="preserve"> и отчета об исполнении бюджета муниципального образования </w:t>
      </w:r>
      <w:r w:rsidRPr="00B4716A">
        <w:rPr>
          <w:rStyle w:val="fontstyle01"/>
          <w:rFonts w:ascii="Times New Roman" w:hAnsi="Times New Roman"/>
          <w:b w:val="0"/>
          <w:color w:val="auto"/>
          <w:sz w:val="24"/>
          <w:szCs w:val="24"/>
        </w:rPr>
        <w:t xml:space="preserve">Саввушинский </w:t>
      </w:r>
      <w:r w:rsidRPr="00B4716A">
        <w:rPr>
          <w:rStyle w:val="fontstyle21"/>
          <w:rFonts w:ascii="Times New Roman" w:hAnsi="Times New Roman"/>
          <w:color w:val="auto"/>
          <w:sz w:val="24"/>
          <w:szCs w:val="24"/>
        </w:rPr>
        <w:t>сельсовет Змеиногорского района Алтайского края</w:t>
      </w:r>
      <w:r w:rsidRPr="00B4716A">
        <w:rPr>
          <w:rFonts w:ascii="Times New Roman" w:hAnsi="Times New Roman"/>
          <w:iCs/>
          <w:sz w:val="24"/>
          <w:szCs w:val="24"/>
        </w:rPr>
        <w:t xml:space="preserve"> за 2022 год.</w:t>
      </w:r>
    </w:p>
    <w:p w14:paraId="34B1F349" w14:textId="77777777" w:rsidR="0082426F" w:rsidRPr="00B4716A" w:rsidRDefault="0082426F" w:rsidP="00CB459A">
      <w:pPr>
        <w:tabs>
          <w:tab w:val="left" w:pos="709"/>
        </w:tabs>
        <w:spacing w:after="0" w:line="240" w:lineRule="auto"/>
        <w:ind w:firstLine="720"/>
        <w:contextualSpacing/>
        <w:jc w:val="both"/>
        <w:rPr>
          <w:rFonts w:ascii="Times New Roman" w:hAnsi="Times New Roman"/>
          <w:iCs/>
          <w:sz w:val="24"/>
          <w:szCs w:val="24"/>
        </w:rPr>
      </w:pPr>
      <w:r w:rsidRPr="00B4716A">
        <w:rPr>
          <w:rFonts w:ascii="Times New Roman" w:hAnsi="Times New Roman"/>
          <w:iCs/>
          <w:sz w:val="24"/>
          <w:szCs w:val="24"/>
        </w:rPr>
        <w:t xml:space="preserve">Показатели форм бюджетной отчетности </w:t>
      </w:r>
      <w:r w:rsidRPr="00B4716A">
        <w:rPr>
          <w:rFonts w:ascii="Times New Roman" w:hAnsi="Times New Roman"/>
          <w:bCs/>
          <w:sz w:val="24"/>
          <w:szCs w:val="24"/>
        </w:rPr>
        <w:t>главного распорядителя бюджетных средств</w:t>
      </w:r>
      <w:r w:rsidRPr="00B4716A">
        <w:rPr>
          <w:rFonts w:ascii="Times New Roman" w:hAnsi="Times New Roman"/>
          <w:iCs/>
          <w:sz w:val="24"/>
          <w:szCs w:val="24"/>
        </w:rPr>
        <w:t xml:space="preserve"> и годового отчета об исполнении бюджета муниципального образования </w:t>
      </w:r>
      <w:r w:rsidRPr="00B4716A">
        <w:rPr>
          <w:rStyle w:val="fontstyle01"/>
          <w:rFonts w:ascii="Times New Roman" w:hAnsi="Times New Roman"/>
          <w:b w:val="0"/>
          <w:color w:val="auto"/>
          <w:sz w:val="24"/>
          <w:szCs w:val="24"/>
        </w:rPr>
        <w:t xml:space="preserve">Саввушинский </w:t>
      </w:r>
      <w:r w:rsidRPr="00B4716A">
        <w:rPr>
          <w:rStyle w:val="fontstyle21"/>
          <w:rFonts w:ascii="Times New Roman" w:hAnsi="Times New Roman"/>
          <w:color w:val="auto"/>
          <w:sz w:val="24"/>
          <w:szCs w:val="24"/>
        </w:rPr>
        <w:t>сельсовет Змеиногорского района Алтайского кра</w:t>
      </w:r>
      <w:r w:rsidRPr="00B4716A">
        <w:rPr>
          <w:rFonts w:ascii="Times New Roman" w:hAnsi="Times New Roman"/>
          <w:iCs/>
          <w:sz w:val="24"/>
          <w:szCs w:val="24"/>
        </w:rPr>
        <w:t xml:space="preserve">я за 2022 год сопоставимы и достоверны. </w:t>
      </w:r>
    </w:p>
    <w:p w14:paraId="29CEFA33" w14:textId="77777777" w:rsidR="0082426F" w:rsidRPr="00B4716A" w:rsidRDefault="0082426F" w:rsidP="00CB459A">
      <w:pPr>
        <w:tabs>
          <w:tab w:val="left" w:pos="426"/>
          <w:tab w:val="left" w:pos="709"/>
        </w:tabs>
        <w:spacing w:after="0" w:line="240" w:lineRule="auto"/>
        <w:ind w:firstLine="720"/>
        <w:contextualSpacing/>
        <w:jc w:val="both"/>
        <w:rPr>
          <w:rFonts w:ascii="Times New Roman" w:hAnsi="Times New Roman"/>
          <w:iCs/>
          <w:sz w:val="24"/>
          <w:szCs w:val="24"/>
        </w:rPr>
      </w:pPr>
      <w:r w:rsidRPr="00B4716A">
        <w:rPr>
          <w:rFonts w:ascii="Times New Roman" w:hAnsi="Times New Roman"/>
          <w:iCs/>
          <w:sz w:val="24"/>
          <w:szCs w:val="24"/>
        </w:rPr>
        <w:t xml:space="preserve">В ходе внешней проверки бюджетной отчетности </w:t>
      </w:r>
      <w:r w:rsidRPr="00B4716A">
        <w:rPr>
          <w:rFonts w:ascii="Times New Roman" w:hAnsi="Times New Roman"/>
          <w:bCs/>
          <w:sz w:val="24"/>
          <w:szCs w:val="24"/>
        </w:rPr>
        <w:t>главного распорядителя бюджетных средств</w:t>
      </w:r>
      <w:r w:rsidRPr="00B4716A">
        <w:rPr>
          <w:rFonts w:ascii="Times New Roman" w:hAnsi="Times New Roman"/>
          <w:iCs/>
          <w:sz w:val="24"/>
          <w:szCs w:val="24"/>
        </w:rPr>
        <w:t xml:space="preserve">, годового отчета об исполнении бюджета муниципального образования </w:t>
      </w:r>
      <w:r w:rsidRPr="00B4716A">
        <w:rPr>
          <w:rStyle w:val="fontstyle01"/>
          <w:rFonts w:ascii="Times New Roman" w:hAnsi="Times New Roman"/>
          <w:b w:val="0"/>
          <w:color w:val="auto"/>
          <w:sz w:val="24"/>
          <w:szCs w:val="24"/>
        </w:rPr>
        <w:t xml:space="preserve">Саввушинский </w:t>
      </w:r>
      <w:r w:rsidRPr="00B4716A">
        <w:rPr>
          <w:rStyle w:val="fontstyle21"/>
          <w:rFonts w:ascii="Times New Roman" w:hAnsi="Times New Roman"/>
          <w:color w:val="auto"/>
          <w:sz w:val="24"/>
          <w:szCs w:val="24"/>
        </w:rPr>
        <w:t>сельсовет Змеиногорского района Алтайского края</w:t>
      </w:r>
      <w:r w:rsidRPr="00B4716A">
        <w:rPr>
          <w:rFonts w:ascii="Times New Roman" w:hAnsi="Times New Roman"/>
          <w:iCs/>
          <w:sz w:val="24"/>
          <w:szCs w:val="24"/>
        </w:rPr>
        <w:t xml:space="preserve"> за 2022 год и представленных одновременно с ним документов, проверено соблюдение нормативов, установленных Бюджетным кодексом Российской Федерации.</w:t>
      </w:r>
    </w:p>
    <w:p w14:paraId="04613416" w14:textId="77777777" w:rsidR="0082426F" w:rsidRPr="00B4716A" w:rsidRDefault="0082426F" w:rsidP="00CB459A">
      <w:pPr>
        <w:tabs>
          <w:tab w:val="left" w:pos="709"/>
        </w:tabs>
        <w:spacing w:after="0" w:line="240" w:lineRule="auto"/>
        <w:ind w:firstLine="720"/>
        <w:contextualSpacing/>
        <w:jc w:val="both"/>
        <w:rPr>
          <w:rFonts w:ascii="Times New Roman" w:hAnsi="Times New Roman"/>
          <w:sz w:val="24"/>
          <w:szCs w:val="24"/>
        </w:rPr>
      </w:pPr>
      <w:r w:rsidRPr="00B4716A">
        <w:rPr>
          <w:rFonts w:ascii="Times New Roman" w:hAnsi="Times New Roman"/>
          <w:iCs/>
          <w:sz w:val="24"/>
          <w:szCs w:val="24"/>
        </w:rPr>
        <w:t xml:space="preserve">Отчет об исполнении бюджета муниципального образования </w:t>
      </w:r>
      <w:r w:rsidRPr="00B4716A">
        <w:rPr>
          <w:rStyle w:val="fontstyle01"/>
          <w:rFonts w:ascii="Times New Roman" w:hAnsi="Times New Roman"/>
          <w:b w:val="0"/>
          <w:color w:val="auto"/>
          <w:sz w:val="24"/>
          <w:szCs w:val="24"/>
        </w:rPr>
        <w:t xml:space="preserve">Саввушинский </w:t>
      </w:r>
      <w:r w:rsidRPr="00B4716A">
        <w:rPr>
          <w:rStyle w:val="fontstyle21"/>
          <w:rFonts w:ascii="Times New Roman" w:hAnsi="Times New Roman"/>
          <w:color w:val="auto"/>
          <w:sz w:val="24"/>
          <w:szCs w:val="24"/>
        </w:rPr>
        <w:t>сельсовет Змеиногорского района Алтайского края</w:t>
      </w:r>
      <w:r w:rsidRPr="00B4716A">
        <w:rPr>
          <w:rFonts w:ascii="Times New Roman" w:hAnsi="Times New Roman"/>
          <w:iCs/>
          <w:sz w:val="24"/>
          <w:szCs w:val="24"/>
        </w:rPr>
        <w:t xml:space="preserve"> за 2022 год соответствует требованиям законодательства и рекомендован к рассмотрению и утверждению </w:t>
      </w:r>
      <w:r w:rsidRPr="00B4716A">
        <w:rPr>
          <w:rFonts w:ascii="Times New Roman" w:hAnsi="Times New Roman"/>
          <w:sz w:val="24"/>
          <w:szCs w:val="24"/>
        </w:rPr>
        <w:t xml:space="preserve">Советом депутатов Саввушинского сельсовета Змеиногорского </w:t>
      </w:r>
      <w:r w:rsidRPr="00B4716A">
        <w:rPr>
          <w:rFonts w:ascii="Times New Roman" w:hAnsi="Times New Roman"/>
          <w:iCs/>
          <w:sz w:val="24"/>
          <w:szCs w:val="24"/>
        </w:rPr>
        <w:t>района Алтайского края.</w:t>
      </w:r>
    </w:p>
    <w:p w14:paraId="2017D8A5" w14:textId="77777777" w:rsidR="0082426F" w:rsidRPr="00D075DA" w:rsidRDefault="0082426F" w:rsidP="00CB459A">
      <w:pPr>
        <w:tabs>
          <w:tab w:val="left" w:pos="709"/>
        </w:tabs>
        <w:spacing w:after="0" w:line="240" w:lineRule="auto"/>
        <w:contextualSpacing/>
        <w:jc w:val="both"/>
        <w:rPr>
          <w:rFonts w:ascii="Times New Roman" w:hAnsi="Times New Roman"/>
          <w:color w:val="FF0000"/>
          <w:sz w:val="24"/>
          <w:szCs w:val="24"/>
        </w:rPr>
      </w:pP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82426F" w:rsidRPr="00B4716A" w14:paraId="0B85DBCF" w14:textId="77777777" w:rsidTr="003970D5">
        <w:tc>
          <w:tcPr>
            <w:tcW w:w="4564" w:type="dxa"/>
          </w:tcPr>
          <w:p w14:paraId="4DDEE6F4" w14:textId="77777777" w:rsidR="0082426F" w:rsidRPr="00B4716A" w:rsidRDefault="0082426F" w:rsidP="00CB459A">
            <w:pPr>
              <w:spacing w:before="120" w:after="0" w:line="240" w:lineRule="auto"/>
              <w:ind w:right="119"/>
              <w:rPr>
                <w:rFonts w:ascii="Times New Roman" w:hAnsi="Times New Roman"/>
                <w:sz w:val="24"/>
                <w:szCs w:val="24"/>
              </w:rPr>
            </w:pPr>
            <w:r w:rsidRPr="00B4716A">
              <w:rPr>
                <w:rFonts w:ascii="Times New Roman" w:hAnsi="Times New Roman"/>
                <w:sz w:val="24"/>
                <w:szCs w:val="24"/>
              </w:rPr>
              <w:t>Председатель Контрольно-счетного органа муниципального образования Змеиногорский район Алтайского края</w:t>
            </w:r>
          </w:p>
        </w:tc>
        <w:tc>
          <w:tcPr>
            <w:tcW w:w="2410" w:type="dxa"/>
          </w:tcPr>
          <w:p w14:paraId="7B4EF8E3" w14:textId="77777777" w:rsidR="0082426F" w:rsidRPr="00B4716A" w:rsidRDefault="0082426F" w:rsidP="00CB459A">
            <w:pPr>
              <w:pBdr>
                <w:bottom w:val="single" w:sz="12" w:space="1" w:color="auto"/>
              </w:pBdr>
              <w:spacing w:before="120" w:after="0" w:line="240" w:lineRule="auto"/>
              <w:ind w:right="114"/>
              <w:rPr>
                <w:rFonts w:ascii="Times New Roman" w:hAnsi="Times New Roman"/>
                <w:sz w:val="24"/>
                <w:szCs w:val="24"/>
              </w:rPr>
            </w:pPr>
          </w:p>
          <w:p w14:paraId="1FAF27AF" w14:textId="77777777" w:rsidR="0082426F" w:rsidRPr="00B4716A" w:rsidRDefault="0082426F" w:rsidP="00CB459A">
            <w:pPr>
              <w:spacing w:before="120" w:after="0" w:line="240" w:lineRule="auto"/>
              <w:ind w:right="114"/>
              <w:jc w:val="center"/>
              <w:rPr>
                <w:rFonts w:ascii="Times New Roman" w:hAnsi="Times New Roman"/>
                <w:sz w:val="24"/>
                <w:szCs w:val="24"/>
              </w:rPr>
            </w:pPr>
            <w:r w:rsidRPr="00B4716A">
              <w:rPr>
                <w:rFonts w:ascii="Times New Roman" w:hAnsi="Times New Roman"/>
                <w:sz w:val="24"/>
                <w:szCs w:val="24"/>
              </w:rPr>
              <w:t>(подпись)</w:t>
            </w:r>
          </w:p>
        </w:tc>
        <w:tc>
          <w:tcPr>
            <w:tcW w:w="2862" w:type="dxa"/>
          </w:tcPr>
          <w:p w14:paraId="1D922AEF" w14:textId="77777777" w:rsidR="0082426F" w:rsidRPr="00B4716A" w:rsidRDefault="0082426F" w:rsidP="00CB459A">
            <w:pPr>
              <w:spacing w:before="120" w:after="0" w:line="240" w:lineRule="auto"/>
              <w:rPr>
                <w:rFonts w:ascii="Times New Roman" w:hAnsi="Times New Roman"/>
                <w:sz w:val="24"/>
                <w:szCs w:val="24"/>
              </w:rPr>
            </w:pPr>
            <w:r w:rsidRPr="00B4716A">
              <w:rPr>
                <w:rFonts w:ascii="Times New Roman" w:hAnsi="Times New Roman"/>
                <w:sz w:val="24"/>
                <w:szCs w:val="24"/>
              </w:rPr>
              <w:t>Л.А. Головчанская</w:t>
            </w:r>
          </w:p>
        </w:tc>
      </w:tr>
    </w:tbl>
    <w:p w14:paraId="294E4488" w14:textId="77777777" w:rsidR="0082426F" w:rsidRPr="00D075DA" w:rsidRDefault="0082426F" w:rsidP="00CB459A">
      <w:pPr>
        <w:tabs>
          <w:tab w:val="left" w:pos="709"/>
        </w:tabs>
        <w:spacing w:after="0" w:line="240" w:lineRule="auto"/>
        <w:contextualSpacing/>
        <w:jc w:val="both"/>
        <w:rPr>
          <w:rFonts w:ascii="Times New Roman" w:hAnsi="Times New Roman"/>
          <w:color w:val="FF0000"/>
          <w:sz w:val="24"/>
          <w:szCs w:val="24"/>
        </w:rPr>
      </w:pPr>
    </w:p>
    <w:sectPr w:rsidR="0082426F" w:rsidRPr="00D075DA" w:rsidSect="00583F0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6622B" w14:textId="77777777" w:rsidR="0082426F" w:rsidRDefault="0082426F" w:rsidP="00084976">
      <w:pPr>
        <w:spacing w:after="0" w:line="240" w:lineRule="auto"/>
      </w:pPr>
      <w:r>
        <w:separator/>
      </w:r>
    </w:p>
  </w:endnote>
  <w:endnote w:type="continuationSeparator" w:id="0">
    <w:p w14:paraId="0EAE7CB9" w14:textId="77777777" w:rsidR="0082426F" w:rsidRDefault="0082426F" w:rsidP="0008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7CEF4" w14:textId="77777777" w:rsidR="0082426F" w:rsidRDefault="0082426F" w:rsidP="00084976">
      <w:pPr>
        <w:spacing w:after="0" w:line="240" w:lineRule="auto"/>
      </w:pPr>
      <w:r>
        <w:separator/>
      </w:r>
    </w:p>
  </w:footnote>
  <w:footnote w:type="continuationSeparator" w:id="0">
    <w:p w14:paraId="71C5A176" w14:textId="77777777" w:rsidR="0082426F" w:rsidRDefault="0082426F" w:rsidP="00084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6578D" w14:textId="77777777" w:rsidR="0082426F" w:rsidRDefault="00CC4153">
    <w:pPr>
      <w:pStyle w:val="a6"/>
      <w:jc w:val="center"/>
    </w:pPr>
    <w:r>
      <w:fldChar w:fldCharType="begin"/>
    </w:r>
    <w:r>
      <w:instrText xml:space="preserve"> PAGE   \* MERGEFORMAT </w:instrText>
    </w:r>
    <w:r>
      <w:fldChar w:fldCharType="separate"/>
    </w:r>
    <w:r w:rsidR="0082426F">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84976"/>
    <w:rsid w:val="0000345C"/>
    <w:rsid w:val="0001034A"/>
    <w:rsid w:val="00011ED4"/>
    <w:rsid w:val="000123B3"/>
    <w:rsid w:val="00015EA2"/>
    <w:rsid w:val="000213DA"/>
    <w:rsid w:val="00024477"/>
    <w:rsid w:val="00031921"/>
    <w:rsid w:val="00033337"/>
    <w:rsid w:val="00033589"/>
    <w:rsid w:val="00037B40"/>
    <w:rsid w:val="00043C47"/>
    <w:rsid w:val="00045720"/>
    <w:rsid w:val="00053D50"/>
    <w:rsid w:val="00054C0F"/>
    <w:rsid w:val="00057810"/>
    <w:rsid w:val="000632AF"/>
    <w:rsid w:val="000643D7"/>
    <w:rsid w:val="00066C11"/>
    <w:rsid w:val="00067314"/>
    <w:rsid w:val="00076FBC"/>
    <w:rsid w:val="00076FD5"/>
    <w:rsid w:val="00080AB2"/>
    <w:rsid w:val="00083B33"/>
    <w:rsid w:val="00084976"/>
    <w:rsid w:val="00084CD1"/>
    <w:rsid w:val="000877B5"/>
    <w:rsid w:val="00092A0A"/>
    <w:rsid w:val="000937F0"/>
    <w:rsid w:val="00097B04"/>
    <w:rsid w:val="00097DB8"/>
    <w:rsid w:val="000A5F4F"/>
    <w:rsid w:val="000A6FA8"/>
    <w:rsid w:val="000C1D5F"/>
    <w:rsid w:val="000C69E3"/>
    <w:rsid w:val="000D058C"/>
    <w:rsid w:val="000D1F17"/>
    <w:rsid w:val="000D6F57"/>
    <w:rsid w:val="000E1230"/>
    <w:rsid w:val="000E1943"/>
    <w:rsid w:val="000E256A"/>
    <w:rsid w:val="000E3728"/>
    <w:rsid w:val="000E4DBF"/>
    <w:rsid w:val="000E52F9"/>
    <w:rsid w:val="000E6C9E"/>
    <w:rsid w:val="000F14EA"/>
    <w:rsid w:val="000F26F7"/>
    <w:rsid w:val="000F6594"/>
    <w:rsid w:val="001046A2"/>
    <w:rsid w:val="001113C5"/>
    <w:rsid w:val="00112696"/>
    <w:rsid w:val="00113FD5"/>
    <w:rsid w:val="00115250"/>
    <w:rsid w:val="00116CE7"/>
    <w:rsid w:val="001223C5"/>
    <w:rsid w:val="00122E23"/>
    <w:rsid w:val="001337B5"/>
    <w:rsid w:val="00140698"/>
    <w:rsid w:val="00141FD9"/>
    <w:rsid w:val="00142730"/>
    <w:rsid w:val="00145735"/>
    <w:rsid w:val="00150C3A"/>
    <w:rsid w:val="001535A3"/>
    <w:rsid w:val="001642F6"/>
    <w:rsid w:val="00166D95"/>
    <w:rsid w:val="00167022"/>
    <w:rsid w:val="00170459"/>
    <w:rsid w:val="00174729"/>
    <w:rsid w:val="00176C9E"/>
    <w:rsid w:val="001835F3"/>
    <w:rsid w:val="00184E54"/>
    <w:rsid w:val="001876F6"/>
    <w:rsid w:val="001904FC"/>
    <w:rsid w:val="0019137D"/>
    <w:rsid w:val="00193BCD"/>
    <w:rsid w:val="0019649D"/>
    <w:rsid w:val="001979B3"/>
    <w:rsid w:val="001A05E2"/>
    <w:rsid w:val="001A0EFE"/>
    <w:rsid w:val="001B320C"/>
    <w:rsid w:val="001B67C8"/>
    <w:rsid w:val="001B6C80"/>
    <w:rsid w:val="001B74B6"/>
    <w:rsid w:val="001B7CAC"/>
    <w:rsid w:val="001D3562"/>
    <w:rsid w:val="001D7D22"/>
    <w:rsid w:val="001E0827"/>
    <w:rsid w:val="001E54DF"/>
    <w:rsid w:val="001E7F5E"/>
    <w:rsid w:val="001E7FDD"/>
    <w:rsid w:val="001F6260"/>
    <w:rsid w:val="00203E9E"/>
    <w:rsid w:val="00204AE1"/>
    <w:rsid w:val="002062A5"/>
    <w:rsid w:val="00214120"/>
    <w:rsid w:val="0021682A"/>
    <w:rsid w:val="00217BF9"/>
    <w:rsid w:val="00225160"/>
    <w:rsid w:val="002516AD"/>
    <w:rsid w:val="00252031"/>
    <w:rsid w:val="00254D6B"/>
    <w:rsid w:val="0025575C"/>
    <w:rsid w:val="00255AD0"/>
    <w:rsid w:val="00272AFF"/>
    <w:rsid w:val="00272B3D"/>
    <w:rsid w:val="00280082"/>
    <w:rsid w:val="002803D8"/>
    <w:rsid w:val="002826EB"/>
    <w:rsid w:val="00283F70"/>
    <w:rsid w:val="00284771"/>
    <w:rsid w:val="00285DD8"/>
    <w:rsid w:val="00286FF8"/>
    <w:rsid w:val="002874D1"/>
    <w:rsid w:val="00290510"/>
    <w:rsid w:val="00291A4B"/>
    <w:rsid w:val="002A0F71"/>
    <w:rsid w:val="002A12F6"/>
    <w:rsid w:val="002A6512"/>
    <w:rsid w:val="002A73F9"/>
    <w:rsid w:val="002B1404"/>
    <w:rsid w:val="002B228D"/>
    <w:rsid w:val="002B2616"/>
    <w:rsid w:val="002B6E0E"/>
    <w:rsid w:val="002C6184"/>
    <w:rsid w:val="002D4C75"/>
    <w:rsid w:val="002E0605"/>
    <w:rsid w:val="002E3DDA"/>
    <w:rsid w:val="003156BA"/>
    <w:rsid w:val="00330238"/>
    <w:rsid w:val="00333FEA"/>
    <w:rsid w:val="0034150E"/>
    <w:rsid w:val="00344E3F"/>
    <w:rsid w:val="003451BD"/>
    <w:rsid w:val="00346A15"/>
    <w:rsid w:val="00350D61"/>
    <w:rsid w:val="003541BF"/>
    <w:rsid w:val="0035475A"/>
    <w:rsid w:val="003649FB"/>
    <w:rsid w:val="00365E7A"/>
    <w:rsid w:val="0037025B"/>
    <w:rsid w:val="00377E96"/>
    <w:rsid w:val="00390DB0"/>
    <w:rsid w:val="00395280"/>
    <w:rsid w:val="00395378"/>
    <w:rsid w:val="00395DD3"/>
    <w:rsid w:val="003970D5"/>
    <w:rsid w:val="003A142E"/>
    <w:rsid w:val="003A5EED"/>
    <w:rsid w:val="003A6FFA"/>
    <w:rsid w:val="003B16E5"/>
    <w:rsid w:val="003B1C0C"/>
    <w:rsid w:val="003B2B1A"/>
    <w:rsid w:val="003C09C1"/>
    <w:rsid w:val="003C2DCC"/>
    <w:rsid w:val="003C7DB4"/>
    <w:rsid w:val="003C7F4D"/>
    <w:rsid w:val="003D0320"/>
    <w:rsid w:val="003D1AE1"/>
    <w:rsid w:val="003D2CB3"/>
    <w:rsid w:val="003D72C3"/>
    <w:rsid w:val="003E358F"/>
    <w:rsid w:val="003F1EC0"/>
    <w:rsid w:val="003F3CC8"/>
    <w:rsid w:val="004024CD"/>
    <w:rsid w:val="004027C5"/>
    <w:rsid w:val="00404626"/>
    <w:rsid w:val="00407ADC"/>
    <w:rsid w:val="00412828"/>
    <w:rsid w:val="00414FE2"/>
    <w:rsid w:val="00416FA8"/>
    <w:rsid w:val="004226D7"/>
    <w:rsid w:val="0042379C"/>
    <w:rsid w:val="0042626E"/>
    <w:rsid w:val="00432146"/>
    <w:rsid w:val="00446DB9"/>
    <w:rsid w:val="00455D61"/>
    <w:rsid w:val="00456470"/>
    <w:rsid w:val="00462F92"/>
    <w:rsid w:val="00464E1B"/>
    <w:rsid w:val="00467737"/>
    <w:rsid w:val="00473AB6"/>
    <w:rsid w:val="004759F1"/>
    <w:rsid w:val="004872AE"/>
    <w:rsid w:val="004A2082"/>
    <w:rsid w:val="004A7FD4"/>
    <w:rsid w:val="004B3EDE"/>
    <w:rsid w:val="004B3FAF"/>
    <w:rsid w:val="004C1DB6"/>
    <w:rsid w:val="004C3853"/>
    <w:rsid w:val="004C57E4"/>
    <w:rsid w:val="004D128D"/>
    <w:rsid w:val="004D7751"/>
    <w:rsid w:val="004D7F52"/>
    <w:rsid w:val="004E304B"/>
    <w:rsid w:val="004E6B6B"/>
    <w:rsid w:val="004F0878"/>
    <w:rsid w:val="004F3D98"/>
    <w:rsid w:val="004F5EF3"/>
    <w:rsid w:val="004F66ED"/>
    <w:rsid w:val="004F6A18"/>
    <w:rsid w:val="005063C7"/>
    <w:rsid w:val="00507857"/>
    <w:rsid w:val="005121CC"/>
    <w:rsid w:val="00522831"/>
    <w:rsid w:val="0052466F"/>
    <w:rsid w:val="00530EC5"/>
    <w:rsid w:val="00534A3E"/>
    <w:rsid w:val="005456F9"/>
    <w:rsid w:val="005467E1"/>
    <w:rsid w:val="005546F6"/>
    <w:rsid w:val="00555780"/>
    <w:rsid w:val="00556BB2"/>
    <w:rsid w:val="00566152"/>
    <w:rsid w:val="00571ADA"/>
    <w:rsid w:val="00575287"/>
    <w:rsid w:val="00576CBC"/>
    <w:rsid w:val="00582156"/>
    <w:rsid w:val="00583F0B"/>
    <w:rsid w:val="00585FC3"/>
    <w:rsid w:val="00594076"/>
    <w:rsid w:val="005974BE"/>
    <w:rsid w:val="005A17AE"/>
    <w:rsid w:val="005A24FC"/>
    <w:rsid w:val="005A7040"/>
    <w:rsid w:val="005B59B5"/>
    <w:rsid w:val="005C0391"/>
    <w:rsid w:val="005C416B"/>
    <w:rsid w:val="005C4FA6"/>
    <w:rsid w:val="005C5ACA"/>
    <w:rsid w:val="005D3D6E"/>
    <w:rsid w:val="005D482D"/>
    <w:rsid w:val="005D4A5F"/>
    <w:rsid w:val="005D602C"/>
    <w:rsid w:val="005D7627"/>
    <w:rsid w:val="005D77B8"/>
    <w:rsid w:val="005E1D94"/>
    <w:rsid w:val="005E58A9"/>
    <w:rsid w:val="005F47FF"/>
    <w:rsid w:val="005F568A"/>
    <w:rsid w:val="005F6870"/>
    <w:rsid w:val="00610840"/>
    <w:rsid w:val="00622E96"/>
    <w:rsid w:val="00624CC3"/>
    <w:rsid w:val="00631EB9"/>
    <w:rsid w:val="0063398F"/>
    <w:rsid w:val="00635140"/>
    <w:rsid w:val="00645354"/>
    <w:rsid w:val="00652E2C"/>
    <w:rsid w:val="006538B4"/>
    <w:rsid w:val="00654542"/>
    <w:rsid w:val="00660D6D"/>
    <w:rsid w:val="00664AE8"/>
    <w:rsid w:val="0067050E"/>
    <w:rsid w:val="00672B2E"/>
    <w:rsid w:val="006734C9"/>
    <w:rsid w:val="00675A09"/>
    <w:rsid w:val="00675E31"/>
    <w:rsid w:val="006762F7"/>
    <w:rsid w:val="006769D9"/>
    <w:rsid w:val="00681B3A"/>
    <w:rsid w:val="006828DD"/>
    <w:rsid w:val="0068661A"/>
    <w:rsid w:val="006A0598"/>
    <w:rsid w:val="006A5418"/>
    <w:rsid w:val="006A61B8"/>
    <w:rsid w:val="006B25D9"/>
    <w:rsid w:val="006B3A20"/>
    <w:rsid w:val="006B5E54"/>
    <w:rsid w:val="006C5F2E"/>
    <w:rsid w:val="006D0E6F"/>
    <w:rsid w:val="006D165C"/>
    <w:rsid w:val="006D3397"/>
    <w:rsid w:val="006D4F82"/>
    <w:rsid w:val="006D722A"/>
    <w:rsid w:val="006E0DD8"/>
    <w:rsid w:val="006E1127"/>
    <w:rsid w:val="006E226A"/>
    <w:rsid w:val="006E34A6"/>
    <w:rsid w:val="006E3993"/>
    <w:rsid w:val="006E5761"/>
    <w:rsid w:val="006E57AF"/>
    <w:rsid w:val="006E59BC"/>
    <w:rsid w:val="006E6B1F"/>
    <w:rsid w:val="006F0AF0"/>
    <w:rsid w:val="006F3346"/>
    <w:rsid w:val="006F64A8"/>
    <w:rsid w:val="006F65BB"/>
    <w:rsid w:val="006F66D0"/>
    <w:rsid w:val="00700272"/>
    <w:rsid w:val="00702065"/>
    <w:rsid w:val="0070414E"/>
    <w:rsid w:val="0070482C"/>
    <w:rsid w:val="007117B7"/>
    <w:rsid w:val="00715024"/>
    <w:rsid w:val="007218EA"/>
    <w:rsid w:val="007362E0"/>
    <w:rsid w:val="0073659D"/>
    <w:rsid w:val="00737CFC"/>
    <w:rsid w:val="0074645F"/>
    <w:rsid w:val="007526FA"/>
    <w:rsid w:val="007614F1"/>
    <w:rsid w:val="007632E6"/>
    <w:rsid w:val="007652F8"/>
    <w:rsid w:val="0077089E"/>
    <w:rsid w:val="007727FA"/>
    <w:rsid w:val="00774629"/>
    <w:rsid w:val="00781ECB"/>
    <w:rsid w:val="00782070"/>
    <w:rsid w:val="00784119"/>
    <w:rsid w:val="00787A40"/>
    <w:rsid w:val="00790851"/>
    <w:rsid w:val="007A4F99"/>
    <w:rsid w:val="007A79C7"/>
    <w:rsid w:val="007C1639"/>
    <w:rsid w:val="007C1E69"/>
    <w:rsid w:val="007C4071"/>
    <w:rsid w:val="007D5860"/>
    <w:rsid w:val="007D77EF"/>
    <w:rsid w:val="007E1288"/>
    <w:rsid w:val="007E4908"/>
    <w:rsid w:val="007E7EA7"/>
    <w:rsid w:val="007F1256"/>
    <w:rsid w:val="007F602E"/>
    <w:rsid w:val="00805F6B"/>
    <w:rsid w:val="00806AA6"/>
    <w:rsid w:val="00806EF6"/>
    <w:rsid w:val="00817ED5"/>
    <w:rsid w:val="008212E5"/>
    <w:rsid w:val="0082223F"/>
    <w:rsid w:val="0082426F"/>
    <w:rsid w:val="008270D1"/>
    <w:rsid w:val="0082730D"/>
    <w:rsid w:val="0083085C"/>
    <w:rsid w:val="00832E48"/>
    <w:rsid w:val="00832F8B"/>
    <w:rsid w:val="00833861"/>
    <w:rsid w:val="00835CFB"/>
    <w:rsid w:val="00836B54"/>
    <w:rsid w:val="00847DE1"/>
    <w:rsid w:val="008544EA"/>
    <w:rsid w:val="0086697F"/>
    <w:rsid w:val="0087102A"/>
    <w:rsid w:val="00871032"/>
    <w:rsid w:val="0087293E"/>
    <w:rsid w:val="0087572E"/>
    <w:rsid w:val="00877825"/>
    <w:rsid w:val="008870CB"/>
    <w:rsid w:val="008873B4"/>
    <w:rsid w:val="00894623"/>
    <w:rsid w:val="008A1EFF"/>
    <w:rsid w:val="008A2F63"/>
    <w:rsid w:val="008A31CE"/>
    <w:rsid w:val="008A49A8"/>
    <w:rsid w:val="008A5BC5"/>
    <w:rsid w:val="008B46A4"/>
    <w:rsid w:val="008C007E"/>
    <w:rsid w:val="008C0B96"/>
    <w:rsid w:val="008C2DF6"/>
    <w:rsid w:val="008D0B46"/>
    <w:rsid w:val="008D79C3"/>
    <w:rsid w:val="008E0826"/>
    <w:rsid w:val="008E6576"/>
    <w:rsid w:val="008E7F2B"/>
    <w:rsid w:val="008F0BA0"/>
    <w:rsid w:val="008F68B4"/>
    <w:rsid w:val="008F7C4B"/>
    <w:rsid w:val="00901861"/>
    <w:rsid w:val="0090254D"/>
    <w:rsid w:val="00912FF6"/>
    <w:rsid w:val="00916CD4"/>
    <w:rsid w:val="009215EB"/>
    <w:rsid w:val="009279ED"/>
    <w:rsid w:val="00932BEC"/>
    <w:rsid w:val="00935C22"/>
    <w:rsid w:val="0094042C"/>
    <w:rsid w:val="00943606"/>
    <w:rsid w:val="00943712"/>
    <w:rsid w:val="0095227B"/>
    <w:rsid w:val="00956B50"/>
    <w:rsid w:val="00967812"/>
    <w:rsid w:val="00972D2C"/>
    <w:rsid w:val="009740CB"/>
    <w:rsid w:val="00975E1F"/>
    <w:rsid w:val="00985AD0"/>
    <w:rsid w:val="009942E1"/>
    <w:rsid w:val="00997E8B"/>
    <w:rsid w:val="009A3376"/>
    <w:rsid w:val="009A4842"/>
    <w:rsid w:val="009B5B04"/>
    <w:rsid w:val="009B69FA"/>
    <w:rsid w:val="009C1137"/>
    <w:rsid w:val="009C568F"/>
    <w:rsid w:val="009C7D4C"/>
    <w:rsid w:val="009D0C2D"/>
    <w:rsid w:val="009D402F"/>
    <w:rsid w:val="009D6EDF"/>
    <w:rsid w:val="009E0733"/>
    <w:rsid w:val="009E1364"/>
    <w:rsid w:val="009E2301"/>
    <w:rsid w:val="009F0FA5"/>
    <w:rsid w:val="009F1C60"/>
    <w:rsid w:val="009F2F13"/>
    <w:rsid w:val="009F5D41"/>
    <w:rsid w:val="009F73DE"/>
    <w:rsid w:val="00A04203"/>
    <w:rsid w:val="00A059AB"/>
    <w:rsid w:val="00A07FAE"/>
    <w:rsid w:val="00A161B9"/>
    <w:rsid w:val="00A2197A"/>
    <w:rsid w:val="00A23ABB"/>
    <w:rsid w:val="00A25534"/>
    <w:rsid w:val="00A26B77"/>
    <w:rsid w:val="00A3222A"/>
    <w:rsid w:val="00A35BB2"/>
    <w:rsid w:val="00A360B4"/>
    <w:rsid w:val="00A41562"/>
    <w:rsid w:val="00A41A68"/>
    <w:rsid w:val="00A443A0"/>
    <w:rsid w:val="00A454FD"/>
    <w:rsid w:val="00A46B3D"/>
    <w:rsid w:val="00A514BB"/>
    <w:rsid w:val="00A53135"/>
    <w:rsid w:val="00A60C32"/>
    <w:rsid w:val="00A6217E"/>
    <w:rsid w:val="00A64ACF"/>
    <w:rsid w:val="00A706B1"/>
    <w:rsid w:val="00A71A4D"/>
    <w:rsid w:val="00A822C3"/>
    <w:rsid w:val="00A854C2"/>
    <w:rsid w:val="00AA5A8B"/>
    <w:rsid w:val="00AB7A4E"/>
    <w:rsid w:val="00AC1EAF"/>
    <w:rsid w:val="00AC63AC"/>
    <w:rsid w:val="00AD00F8"/>
    <w:rsid w:val="00AD1AF6"/>
    <w:rsid w:val="00AD1F7E"/>
    <w:rsid w:val="00AE065C"/>
    <w:rsid w:val="00AE6D99"/>
    <w:rsid w:val="00AF19DD"/>
    <w:rsid w:val="00AF49AB"/>
    <w:rsid w:val="00AF559E"/>
    <w:rsid w:val="00B00B1E"/>
    <w:rsid w:val="00B02D7B"/>
    <w:rsid w:val="00B0424D"/>
    <w:rsid w:val="00B06190"/>
    <w:rsid w:val="00B1590C"/>
    <w:rsid w:val="00B216C2"/>
    <w:rsid w:val="00B33602"/>
    <w:rsid w:val="00B41562"/>
    <w:rsid w:val="00B42E9B"/>
    <w:rsid w:val="00B44EB6"/>
    <w:rsid w:val="00B4716A"/>
    <w:rsid w:val="00B51A61"/>
    <w:rsid w:val="00B559AF"/>
    <w:rsid w:val="00B63D03"/>
    <w:rsid w:val="00B63E66"/>
    <w:rsid w:val="00B66D2D"/>
    <w:rsid w:val="00B70978"/>
    <w:rsid w:val="00B83768"/>
    <w:rsid w:val="00B874CC"/>
    <w:rsid w:val="00B909DD"/>
    <w:rsid w:val="00B92997"/>
    <w:rsid w:val="00B96291"/>
    <w:rsid w:val="00BA33FF"/>
    <w:rsid w:val="00BC27DA"/>
    <w:rsid w:val="00BC3B98"/>
    <w:rsid w:val="00BD2F53"/>
    <w:rsid w:val="00BD6B4B"/>
    <w:rsid w:val="00BE00E7"/>
    <w:rsid w:val="00BE6902"/>
    <w:rsid w:val="00BF02CA"/>
    <w:rsid w:val="00BF2D2B"/>
    <w:rsid w:val="00BF408E"/>
    <w:rsid w:val="00C022A7"/>
    <w:rsid w:val="00C02FF0"/>
    <w:rsid w:val="00C03535"/>
    <w:rsid w:val="00C116C7"/>
    <w:rsid w:val="00C13795"/>
    <w:rsid w:val="00C13D2A"/>
    <w:rsid w:val="00C1771D"/>
    <w:rsid w:val="00C22FF0"/>
    <w:rsid w:val="00C25333"/>
    <w:rsid w:val="00C328D0"/>
    <w:rsid w:val="00C358A5"/>
    <w:rsid w:val="00C4162A"/>
    <w:rsid w:val="00C510C0"/>
    <w:rsid w:val="00C55FFF"/>
    <w:rsid w:val="00C56DBD"/>
    <w:rsid w:val="00C64732"/>
    <w:rsid w:val="00C73D05"/>
    <w:rsid w:val="00C7562B"/>
    <w:rsid w:val="00C75FF9"/>
    <w:rsid w:val="00C76851"/>
    <w:rsid w:val="00C80998"/>
    <w:rsid w:val="00C97DDF"/>
    <w:rsid w:val="00CA1D3D"/>
    <w:rsid w:val="00CB2231"/>
    <w:rsid w:val="00CB459A"/>
    <w:rsid w:val="00CB6936"/>
    <w:rsid w:val="00CC4153"/>
    <w:rsid w:val="00CC4A5A"/>
    <w:rsid w:val="00CC5F42"/>
    <w:rsid w:val="00CD3853"/>
    <w:rsid w:val="00CD60C6"/>
    <w:rsid w:val="00CE19D0"/>
    <w:rsid w:val="00CF0D53"/>
    <w:rsid w:val="00CF371A"/>
    <w:rsid w:val="00CF6D9C"/>
    <w:rsid w:val="00D075DA"/>
    <w:rsid w:val="00D07A28"/>
    <w:rsid w:val="00D10777"/>
    <w:rsid w:val="00D148A0"/>
    <w:rsid w:val="00D14996"/>
    <w:rsid w:val="00D22C56"/>
    <w:rsid w:val="00D233B2"/>
    <w:rsid w:val="00D25E78"/>
    <w:rsid w:val="00D27131"/>
    <w:rsid w:val="00D2738A"/>
    <w:rsid w:val="00D34170"/>
    <w:rsid w:val="00D34270"/>
    <w:rsid w:val="00D42469"/>
    <w:rsid w:val="00D53F55"/>
    <w:rsid w:val="00D55E87"/>
    <w:rsid w:val="00D57660"/>
    <w:rsid w:val="00D6221D"/>
    <w:rsid w:val="00D7256F"/>
    <w:rsid w:val="00D8070E"/>
    <w:rsid w:val="00D81D7A"/>
    <w:rsid w:val="00D826CB"/>
    <w:rsid w:val="00D83907"/>
    <w:rsid w:val="00D84E2F"/>
    <w:rsid w:val="00D855B3"/>
    <w:rsid w:val="00D92D71"/>
    <w:rsid w:val="00DA3F93"/>
    <w:rsid w:val="00DA43D6"/>
    <w:rsid w:val="00DC1870"/>
    <w:rsid w:val="00DC2E42"/>
    <w:rsid w:val="00DC6081"/>
    <w:rsid w:val="00DD5EB8"/>
    <w:rsid w:val="00DE0C81"/>
    <w:rsid w:val="00DE116B"/>
    <w:rsid w:val="00DE4920"/>
    <w:rsid w:val="00DE6BF2"/>
    <w:rsid w:val="00DE6FBE"/>
    <w:rsid w:val="00DF1877"/>
    <w:rsid w:val="00DF4A00"/>
    <w:rsid w:val="00DF6291"/>
    <w:rsid w:val="00DF6F09"/>
    <w:rsid w:val="00E17303"/>
    <w:rsid w:val="00E20C33"/>
    <w:rsid w:val="00E26EC4"/>
    <w:rsid w:val="00E32ADF"/>
    <w:rsid w:val="00E351CD"/>
    <w:rsid w:val="00E35FCA"/>
    <w:rsid w:val="00E4795C"/>
    <w:rsid w:val="00E53DCF"/>
    <w:rsid w:val="00E54529"/>
    <w:rsid w:val="00E55488"/>
    <w:rsid w:val="00E6593F"/>
    <w:rsid w:val="00E65A25"/>
    <w:rsid w:val="00E75019"/>
    <w:rsid w:val="00E77277"/>
    <w:rsid w:val="00E841D9"/>
    <w:rsid w:val="00E84C9B"/>
    <w:rsid w:val="00E913F2"/>
    <w:rsid w:val="00EA278D"/>
    <w:rsid w:val="00EA7756"/>
    <w:rsid w:val="00EA7EA3"/>
    <w:rsid w:val="00EB0B3E"/>
    <w:rsid w:val="00EB6126"/>
    <w:rsid w:val="00EB69A6"/>
    <w:rsid w:val="00EC36F3"/>
    <w:rsid w:val="00ED6375"/>
    <w:rsid w:val="00EE520C"/>
    <w:rsid w:val="00EF2037"/>
    <w:rsid w:val="00EF23C5"/>
    <w:rsid w:val="00EF30EA"/>
    <w:rsid w:val="00EF35B4"/>
    <w:rsid w:val="00EF4C5E"/>
    <w:rsid w:val="00EF5AA2"/>
    <w:rsid w:val="00F000CF"/>
    <w:rsid w:val="00F0296E"/>
    <w:rsid w:val="00F05C95"/>
    <w:rsid w:val="00F105EF"/>
    <w:rsid w:val="00F265B6"/>
    <w:rsid w:val="00F26671"/>
    <w:rsid w:val="00F35337"/>
    <w:rsid w:val="00F36DB2"/>
    <w:rsid w:val="00F4250B"/>
    <w:rsid w:val="00F42CDF"/>
    <w:rsid w:val="00F43199"/>
    <w:rsid w:val="00F449FB"/>
    <w:rsid w:val="00F45738"/>
    <w:rsid w:val="00F4622D"/>
    <w:rsid w:val="00F47DC2"/>
    <w:rsid w:val="00F543B0"/>
    <w:rsid w:val="00F62D60"/>
    <w:rsid w:val="00F655FE"/>
    <w:rsid w:val="00F673D7"/>
    <w:rsid w:val="00F714DD"/>
    <w:rsid w:val="00F7331F"/>
    <w:rsid w:val="00F80084"/>
    <w:rsid w:val="00F80C0E"/>
    <w:rsid w:val="00F84961"/>
    <w:rsid w:val="00F93427"/>
    <w:rsid w:val="00F9638D"/>
    <w:rsid w:val="00F9751A"/>
    <w:rsid w:val="00FA1F94"/>
    <w:rsid w:val="00FA4712"/>
    <w:rsid w:val="00FB1B34"/>
    <w:rsid w:val="00FC28B3"/>
    <w:rsid w:val="00FC303F"/>
    <w:rsid w:val="00FC767C"/>
    <w:rsid w:val="00FD3814"/>
    <w:rsid w:val="00FD5CF0"/>
    <w:rsid w:val="00FD5D55"/>
    <w:rsid w:val="00FD7433"/>
    <w:rsid w:val="00FF512E"/>
    <w:rsid w:val="00FF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9E2AB5"/>
  <w15:docId w15:val="{9B7A0BDE-8181-4438-BF32-466B6190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D22"/>
    <w:pPr>
      <w:spacing w:after="200" w:line="276" w:lineRule="auto"/>
    </w:pPr>
  </w:style>
  <w:style w:type="paragraph" w:styleId="1">
    <w:name w:val="heading 1"/>
    <w:basedOn w:val="a"/>
    <w:next w:val="a"/>
    <w:link w:val="10"/>
    <w:uiPriority w:val="99"/>
    <w:qFormat/>
    <w:rsid w:val="00395378"/>
    <w:pPr>
      <w:keepNext/>
      <w:tabs>
        <w:tab w:val="left" w:pos="1080"/>
      </w:tabs>
      <w:spacing w:after="0" w:line="240" w:lineRule="auto"/>
      <w:jc w:val="both"/>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5378"/>
    <w:rPr>
      <w:rFonts w:ascii="Times New Roman" w:hAnsi="Times New Roman" w:cs="Times New Roman"/>
      <w:b/>
      <w:bCs/>
      <w:sz w:val="28"/>
      <w:szCs w:val="28"/>
      <w:lang w:eastAsia="ru-RU"/>
    </w:rPr>
  </w:style>
  <w:style w:type="character" w:customStyle="1" w:styleId="fontstyle01">
    <w:name w:val="fontstyle01"/>
    <w:basedOn w:val="a0"/>
    <w:uiPriority w:val="99"/>
    <w:rsid w:val="002A0F71"/>
    <w:rPr>
      <w:rFonts w:ascii="Bold" w:hAnsi="Bold" w:cs="Times New Roman"/>
      <w:b/>
      <w:bCs/>
      <w:color w:val="000000"/>
      <w:sz w:val="28"/>
      <w:szCs w:val="28"/>
    </w:rPr>
  </w:style>
  <w:style w:type="character" w:customStyle="1" w:styleId="fontstyle21">
    <w:name w:val="fontstyle21"/>
    <w:basedOn w:val="a0"/>
    <w:uiPriority w:val="99"/>
    <w:rsid w:val="002A0F71"/>
    <w:rPr>
      <w:rFonts w:ascii="TimesNewRoman" w:hAnsi="TimesNewRoman" w:cs="Times New Roman"/>
      <w:color w:val="000000"/>
      <w:sz w:val="26"/>
      <w:szCs w:val="26"/>
    </w:rPr>
  </w:style>
  <w:style w:type="character" w:customStyle="1" w:styleId="fontstyle31">
    <w:name w:val="fontstyle31"/>
    <w:basedOn w:val="a0"/>
    <w:uiPriority w:val="99"/>
    <w:rsid w:val="002A0F71"/>
    <w:rPr>
      <w:rFonts w:ascii="TimesNewRoman" w:hAnsi="TimesNewRoman" w:cs="Times New Roman"/>
      <w:i/>
      <w:iCs/>
      <w:color w:val="000000"/>
      <w:sz w:val="26"/>
      <w:szCs w:val="26"/>
    </w:rPr>
  </w:style>
  <w:style w:type="character" w:customStyle="1" w:styleId="markedcontent">
    <w:name w:val="markedcontent"/>
    <w:basedOn w:val="a0"/>
    <w:uiPriority w:val="99"/>
    <w:rsid w:val="000877B5"/>
    <w:rPr>
      <w:rFonts w:cs="Times New Roman"/>
    </w:rPr>
  </w:style>
  <w:style w:type="table" w:customStyle="1" w:styleId="TableNormal1">
    <w:name w:val="Table Normal1"/>
    <w:uiPriority w:val="99"/>
    <w:semiHidden/>
    <w:rsid w:val="001E7F5E"/>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1E7F5E"/>
    <w:pPr>
      <w:widowControl w:val="0"/>
      <w:autoSpaceDE w:val="0"/>
      <w:autoSpaceDN w:val="0"/>
      <w:spacing w:after="0" w:line="240" w:lineRule="auto"/>
    </w:pPr>
    <w:rPr>
      <w:rFonts w:ascii="Times New Roman" w:hAnsi="Times New Roman"/>
    </w:rPr>
  </w:style>
  <w:style w:type="paragraph" w:styleId="a3">
    <w:name w:val="Body Text"/>
    <w:basedOn w:val="a"/>
    <w:link w:val="a4"/>
    <w:uiPriority w:val="99"/>
    <w:rsid w:val="00395280"/>
    <w:pPr>
      <w:spacing w:after="0" w:line="240" w:lineRule="auto"/>
    </w:pPr>
    <w:rPr>
      <w:rFonts w:ascii="Times New Roman" w:hAnsi="Times New Roman"/>
      <w:sz w:val="28"/>
      <w:szCs w:val="20"/>
    </w:rPr>
  </w:style>
  <w:style w:type="character" w:customStyle="1" w:styleId="a4">
    <w:name w:val="Основной текст Знак"/>
    <w:basedOn w:val="a0"/>
    <w:link w:val="a3"/>
    <w:uiPriority w:val="99"/>
    <w:locked/>
    <w:rsid w:val="00395280"/>
    <w:rPr>
      <w:rFonts w:ascii="Times New Roman" w:hAnsi="Times New Roman" w:cs="Times New Roman"/>
      <w:sz w:val="20"/>
      <w:szCs w:val="20"/>
      <w:lang w:eastAsia="ru-RU"/>
    </w:rPr>
  </w:style>
  <w:style w:type="table" w:styleId="a5">
    <w:name w:val="Table Grid"/>
    <w:basedOn w:val="a1"/>
    <w:uiPriority w:val="99"/>
    <w:rsid w:val="004A20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6108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10840"/>
    <w:rPr>
      <w:rFonts w:cs="Times New Roman"/>
    </w:rPr>
  </w:style>
  <w:style w:type="paragraph" w:styleId="a8">
    <w:name w:val="footer"/>
    <w:basedOn w:val="a"/>
    <w:link w:val="a9"/>
    <w:uiPriority w:val="99"/>
    <w:rsid w:val="006108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10840"/>
    <w:rPr>
      <w:rFonts w:cs="Times New Roman"/>
    </w:rPr>
  </w:style>
  <w:style w:type="character" w:customStyle="1" w:styleId="blk">
    <w:name w:val="blk"/>
    <w:basedOn w:val="a0"/>
    <w:uiPriority w:val="99"/>
    <w:rsid w:val="00943712"/>
    <w:rPr>
      <w:rFonts w:cs="Times New Roman"/>
    </w:rPr>
  </w:style>
  <w:style w:type="character" w:styleId="aa">
    <w:name w:val="Hyperlink"/>
    <w:basedOn w:val="a0"/>
    <w:uiPriority w:val="99"/>
    <w:semiHidden/>
    <w:rsid w:val="00142730"/>
    <w:rPr>
      <w:rFonts w:cs="Times New Roman"/>
      <w:color w:val="0000FF"/>
      <w:u w:val="single"/>
    </w:rPr>
  </w:style>
  <w:style w:type="paragraph" w:customStyle="1" w:styleId="Default">
    <w:name w:val="Default"/>
    <w:uiPriority w:val="99"/>
    <w:rsid w:val="00EE520C"/>
    <w:pPr>
      <w:autoSpaceDE w:val="0"/>
      <w:autoSpaceDN w:val="0"/>
      <w:adjustRightInd w:val="0"/>
    </w:pPr>
    <w:rPr>
      <w:rFonts w:ascii="Times New Roman" w:hAnsi="Times New Roman"/>
      <w:color w:val="000000"/>
      <w:sz w:val="24"/>
      <w:szCs w:val="24"/>
      <w:lang w:eastAsia="en-US"/>
    </w:rPr>
  </w:style>
  <w:style w:type="character" w:customStyle="1" w:styleId="clearfix">
    <w:name w:val="clearfix"/>
    <w:uiPriority w:val="99"/>
    <w:rsid w:val="008212E5"/>
  </w:style>
  <w:style w:type="character" w:customStyle="1" w:styleId="2">
    <w:name w:val="Основной текст (2)_"/>
    <w:basedOn w:val="a0"/>
    <w:link w:val="20"/>
    <w:uiPriority w:val="99"/>
    <w:locked/>
    <w:rsid w:val="00B63E66"/>
    <w:rPr>
      <w:rFonts w:cs="Times New Roman"/>
      <w:sz w:val="21"/>
      <w:szCs w:val="21"/>
      <w:shd w:val="clear" w:color="auto" w:fill="FFFFFF"/>
      <w:lang w:bidi="ar-SA"/>
    </w:rPr>
  </w:style>
  <w:style w:type="paragraph" w:customStyle="1" w:styleId="20">
    <w:name w:val="Основной текст (2)"/>
    <w:basedOn w:val="a"/>
    <w:link w:val="2"/>
    <w:uiPriority w:val="99"/>
    <w:rsid w:val="00B63E66"/>
    <w:pPr>
      <w:widowControl w:val="0"/>
      <w:shd w:val="clear" w:color="auto" w:fill="FFFFFF"/>
      <w:spacing w:after="0" w:line="232" w:lineRule="exact"/>
    </w:pPr>
    <w:rPr>
      <w:rFonts w:ascii="Times New Roman" w:hAnsi="Times New Roman"/>
      <w:noProof/>
      <w:sz w:val="21"/>
      <w:szCs w:val="21"/>
      <w:shd w:val="clear" w:color="auto" w:fill="FFFFFF"/>
    </w:rPr>
  </w:style>
  <w:style w:type="paragraph" w:styleId="3">
    <w:name w:val="Body Text 3"/>
    <w:basedOn w:val="a"/>
    <w:link w:val="30"/>
    <w:uiPriority w:val="99"/>
    <w:rsid w:val="00E53DCF"/>
    <w:pPr>
      <w:spacing w:after="120" w:line="240" w:lineRule="auto"/>
    </w:pPr>
    <w:rPr>
      <w:sz w:val="16"/>
      <w:szCs w:val="20"/>
    </w:rPr>
  </w:style>
  <w:style w:type="character" w:customStyle="1" w:styleId="BodyText3Char">
    <w:name w:val="Body Text 3 Char"/>
    <w:basedOn w:val="a0"/>
    <w:uiPriority w:val="99"/>
    <w:semiHidden/>
    <w:rPr>
      <w:rFonts w:cs="Times New Roman"/>
      <w:sz w:val="16"/>
      <w:szCs w:val="16"/>
    </w:rPr>
  </w:style>
  <w:style w:type="character" w:customStyle="1" w:styleId="30">
    <w:name w:val="Основной текст 3 Знак"/>
    <w:link w:val="3"/>
    <w:uiPriority w:val="99"/>
    <w:locked/>
    <w:rsid w:val="00E53DCF"/>
    <w:rPr>
      <w:sz w:val="16"/>
      <w:lang w:val="ru-RU" w:eastAsia="ru-RU"/>
    </w:rPr>
  </w:style>
  <w:style w:type="paragraph" w:styleId="ab">
    <w:name w:val="Balloon Text"/>
    <w:basedOn w:val="a"/>
    <w:link w:val="ac"/>
    <w:uiPriority w:val="99"/>
    <w:semiHidden/>
    <w:unhideWhenUsed/>
    <w:rsid w:val="00583F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83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83291">
      <w:bodyDiv w:val="1"/>
      <w:marLeft w:val="0"/>
      <w:marRight w:val="0"/>
      <w:marTop w:val="0"/>
      <w:marBottom w:val="0"/>
      <w:divBdr>
        <w:top w:val="none" w:sz="0" w:space="0" w:color="auto"/>
        <w:left w:val="none" w:sz="0" w:space="0" w:color="auto"/>
        <w:bottom w:val="none" w:sz="0" w:space="0" w:color="auto"/>
        <w:right w:val="none" w:sz="0" w:space="0" w:color="auto"/>
      </w:divBdr>
    </w:div>
    <w:div w:id="642349873">
      <w:marLeft w:val="0"/>
      <w:marRight w:val="0"/>
      <w:marTop w:val="0"/>
      <w:marBottom w:val="0"/>
      <w:divBdr>
        <w:top w:val="none" w:sz="0" w:space="0" w:color="auto"/>
        <w:left w:val="none" w:sz="0" w:space="0" w:color="auto"/>
        <w:bottom w:val="none" w:sz="0" w:space="0" w:color="auto"/>
        <w:right w:val="none" w:sz="0" w:space="0" w:color="auto"/>
      </w:divBdr>
    </w:div>
    <w:div w:id="642349874">
      <w:marLeft w:val="0"/>
      <w:marRight w:val="0"/>
      <w:marTop w:val="0"/>
      <w:marBottom w:val="0"/>
      <w:divBdr>
        <w:top w:val="none" w:sz="0" w:space="0" w:color="auto"/>
        <w:left w:val="none" w:sz="0" w:space="0" w:color="auto"/>
        <w:bottom w:val="none" w:sz="0" w:space="0" w:color="auto"/>
        <w:right w:val="none" w:sz="0" w:space="0" w:color="auto"/>
      </w:divBdr>
    </w:div>
    <w:div w:id="642349875">
      <w:marLeft w:val="0"/>
      <w:marRight w:val="0"/>
      <w:marTop w:val="0"/>
      <w:marBottom w:val="0"/>
      <w:divBdr>
        <w:top w:val="none" w:sz="0" w:space="0" w:color="auto"/>
        <w:left w:val="none" w:sz="0" w:space="0" w:color="auto"/>
        <w:bottom w:val="none" w:sz="0" w:space="0" w:color="auto"/>
        <w:right w:val="none" w:sz="0" w:space="0" w:color="auto"/>
      </w:divBdr>
    </w:div>
    <w:div w:id="642349876">
      <w:marLeft w:val="0"/>
      <w:marRight w:val="0"/>
      <w:marTop w:val="0"/>
      <w:marBottom w:val="0"/>
      <w:divBdr>
        <w:top w:val="none" w:sz="0" w:space="0" w:color="auto"/>
        <w:left w:val="none" w:sz="0" w:space="0" w:color="auto"/>
        <w:bottom w:val="none" w:sz="0" w:space="0" w:color="auto"/>
        <w:right w:val="none" w:sz="0" w:space="0" w:color="auto"/>
      </w:divBdr>
    </w:div>
    <w:div w:id="642349877">
      <w:marLeft w:val="0"/>
      <w:marRight w:val="0"/>
      <w:marTop w:val="0"/>
      <w:marBottom w:val="0"/>
      <w:divBdr>
        <w:top w:val="none" w:sz="0" w:space="0" w:color="auto"/>
        <w:left w:val="none" w:sz="0" w:space="0" w:color="auto"/>
        <w:bottom w:val="none" w:sz="0" w:space="0" w:color="auto"/>
        <w:right w:val="none" w:sz="0" w:space="0" w:color="auto"/>
      </w:divBdr>
    </w:div>
    <w:div w:id="642349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11</Pages>
  <Words>4457</Words>
  <Characters>30138</Characters>
  <Application>Microsoft Office Word</Application>
  <DocSecurity>0</DocSecurity>
  <Lines>251</Lines>
  <Paragraphs>69</Paragraphs>
  <ScaleCrop>false</ScaleCrop>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2023-04-25T09:34:00Z</cp:lastPrinted>
  <dcterms:created xsi:type="dcterms:W3CDTF">2023-04-17T07:20:00Z</dcterms:created>
  <dcterms:modified xsi:type="dcterms:W3CDTF">2023-04-25T09:35:00Z</dcterms:modified>
</cp:coreProperties>
</file>