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44426" w14:textId="77777777" w:rsidR="00531BD6" w:rsidRPr="00851A78" w:rsidRDefault="00531BD6" w:rsidP="0009238E">
      <w:pPr>
        <w:jc w:val="center"/>
        <w:rPr>
          <w:rFonts w:ascii="Times New Roman" w:hAnsi="Times New Roman" w:cs="Times New Roman"/>
          <w:b/>
          <w:color w:val="auto"/>
        </w:rPr>
      </w:pPr>
      <w:r w:rsidRPr="00851A78">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0A675C58" w14:textId="77777777" w:rsidR="00531BD6" w:rsidRPr="00851A78" w:rsidRDefault="00531BD6" w:rsidP="0009238E">
      <w:pPr>
        <w:jc w:val="center"/>
        <w:rPr>
          <w:rFonts w:ascii="Times New Roman" w:hAnsi="Times New Roman" w:cs="Times New Roman"/>
          <w:bCs/>
          <w:iCs/>
          <w:color w:val="auto"/>
        </w:rPr>
      </w:pPr>
      <w:r w:rsidRPr="00851A78">
        <w:rPr>
          <w:rFonts w:ascii="Times New Roman" w:hAnsi="Times New Roman" w:cs="Times New Roman"/>
          <w:color w:val="auto"/>
        </w:rPr>
        <w:t>ул.</w:t>
      </w:r>
      <w:r w:rsidRPr="00851A78">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851A78">
          <w:rPr>
            <w:rFonts w:ascii="Times New Roman" w:hAnsi="Times New Roman" w:cs="Times New Roman"/>
            <w:bCs/>
            <w:iCs/>
            <w:color w:val="auto"/>
          </w:rPr>
          <w:t>4,</w:t>
        </w:r>
        <w:r w:rsidRPr="00851A78">
          <w:rPr>
            <w:rFonts w:ascii="Times New Roman" w:hAnsi="Times New Roman" w:cs="Times New Roman"/>
            <w:color w:val="auto"/>
          </w:rPr>
          <w:t xml:space="preserve"> г</w:t>
        </w:r>
      </w:smartTag>
      <w:r w:rsidRPr="00851A78">
        <w:rPr>
          <w:rFonts w:ascii="Times New Roman" w:hAnsi="Times New Roman" w:cs="Times New Roman"/>
          <w:color w:val="auto"/>
        </w:rPr>
        <w:t>. Змеиногорск, Змеиногорский район, Алтайский край, 658480</w:t>
      </w:r>
    </w:p>
    <w:p w14:paraId="3A4E5D15" w14:textId="77777777" w:rsidR="00531BD6" w:rsidRPr="00851A78" w:rsidRDefault="00531BD6" w:rsidP="0009238E">
      <w:pPr>
        <w:pBdr>
          <w:bottom w:val="single" w:sz="4" w:space="1" w:color="auto"/>
        </w:pBdr>
        <w:jc w:val="center"/>
        <w:rPr>
          <w:rFonts w:ascii="Times New Roman" w:hAnsi="Times New Roman" w:cs="Times New Roman"/>
          <w:b/>
          <w:bCs/>
          <w:color w:val="auto"/>
        </w:rPr>
      </w:pPr>
    </w:p>
    <w:p w14:paraId="6B55C28C" w14:textId="77777777" w:rsidR="00531BD6" w:rsidRPr="00851A78" w:rsidRDefault="00531BD6" w:rsidP="0009238E">
      <w:pPr>
        <w:jc w:val="center"/>
        <w:rPr>
          <w:rFonts w:ascii="Times New Roman" w:hAnsi="Times New Roman" w:cs="Times New Roman"/>
          <w:b/>
          <w:color w:val="auto"/>
        </w:rPr>
      </w:pPr>
    </w:p>
    <w:p w14:paraId="54155F7B" w14:textId="77777777" w:rsidR="00531BD6" w:rsidRPr="00851A78" w:rsidRDefault="00531BD6" w:rsidP="0009238E">
      <w:pPr>
        <w:jc w:val="center"/>
        <w:rPr>
          <w:rFonts w:ascii="Times New Roman" w:hAnsi="Times New Roman" w:cs="Times New Roman"/>
          <w:b/>
          <w:color w:val="auto"/>
        </w:rPr>
      </w:pPr>
      <w:r w:rsidRPr="00851A78">
        <w:rPr>
          <w:rFonts w:ascii="Times New Roman" w:hAnsi="Times New Roman" w:cs="Times New Roman"/>
          <w:b/>
          <w:color w:val="auto"/>
        </w:rPr>
        <w:t>З А К Л Ю Ч Е Н И Е</w:t>
      </w:r>
    </w:p>
    <w:p w14:paraId="52FCDDCE" w14:textId="77777777" w:rsidR="00531BD6" w:rsidRPr="00851A78" w:rsidRDefault="00531BD6" w:rsidP="0009238E">
      <w:pPr>
        <w:jc w:val="center"/>
        <w:rPr>
          <w:rFonts w:ascii="Times New Roman" w:hAnsi="Times New Roman" w:cs="Times New Roman"/>
          <w:color w:val="auto"/>
        </w:rPr>
      </w:pPr>
      <w:r w:rsidRPr="00851A78">
        <w:rPr>
          <w:rFonts w:ascii="Times New Roman" w:hAnsi="Times New Roman" w:cs="Times New Roman"/>
          <w:bCs/>
          <w:color w:val="auto"/>
        </w:rPr>
        <w:t xml:space="preserve">по результатам </w:t>
      </w:r>
      <w:r w:rsidRPr="00851A78">
        <w:rPr>
          <w:rFonts w:ascii="Times New Roman" w:hAnsi="Times New Roman" w:cs="Times New Roman"/>
          <w:color w:val="auto"/>
        </w:rPr>
        <w:t>экспертно-аналитического мероприятия:</w:t>
      </w:r>
    </w:p>
    <w:p w14:paraId="49D605CC" w14:textId="77777777" w:rsidR="00531BD6" w:rsidRPr="00851A78" w:rsidRDefault="00531BD6" w:rsidP="0009238E">
      <w:pPr>
        <w:jc w:val="center"/>
        <w:rPr>
          <w:rFonts w:ascii="Times New Roman" w:hAnsi="Times New Roman" w:cs="Times New Roman"/>
          <w:color w:val="auto"/>
        </w:rPr>
      </w:pPr>
      <w:r w:rsidRPr="00851A78">
        <w:rPr>
          <w:rFonts w:ascii="Times New Roman" w:hAnsi="Times New Roman" w:cs="Times New Roman"/>
          <w:color w:val="auto"/>
        </w:rPr>
        <w:t xml:space="preserve">«Внешняя проверка бюджетной отчетности главного распорядителя бюджетных средств </w:t>
      </w:r>
    </w:p>
    <w:p w14:paraId="32A93468" w14:textId="77777777" w:rsidR="00531BD6" w:rsidRPr="00851A78" w:rsidRDefault="00531BD6" w:rsidP="0009238E">
      <w:pPr>
        <w:jc w:val="center"/>
        <w:rPr>
          <w:rFonts w:ascii="Times New Roman" w:hAnsi="Times New Roman" w:cs="Times New Roman"/>
          <w:color w:val="auto"/>
        </w:rPr>
      </w:pPr>
      <w:r w:rsidRPr="00851A78">
        <w:rPr>
          <w:rFonts w:ascii="Times New Roman" w:hAnsi="Times New Roman" w:cs="Times New Roman"/>
          <w:color w:val="auto"/>
        </w:rPr>
        <w:t xml:space="preserve">Комитета </w:t>
      </w:r>
      <w:r w:rsidRPr="00851A78">
        <w:rPr>
          <w:rFonts w:ascii="Times New Roman" w:hAnsi="Times New Roman" w:cs="Times New Roman"/>
          <w:color w:val="auto"/>
          <w:lang w:eastAsia="en-US"/>
        </w:rPr>
        <w:t xml:space="preserve">Администрации Змеиногорского района Алтайского края </w:t>
      </w:r>
      <w:bookmarkStart w:id="0" w:name="_Hlk129588200"/>
      <w:r w:rsidRPr="00851A78">
        <w:rPr>
          <w:rFonts w:ascii="Times New Roman" w:hAnsi="Times New Roman" w:cs="Times New Roman"/>
          <w:color w:val="auto"/>
          <w:lang w:eastAsia="en-US"/>
        </w:rPr>
        <w:t>по образованию и делам молодежи</w:t>
      </w:r>
      <w:bookmarkEnd w:id="0"/>
      <w:r w:rsidRPr="00851A78">
        <w:rPr>
          <w:rFonts w:ascii="Times New Roman" w:hAnsi="Times New Roman" w:cs="Times New Roman"/>
          <w:color w:val="auto"/>
          <w:lang w:eastAsia="en-US"/>
        </w:rPr>
        <w:t xml:space="preserve"> за 2022 год</w:t>
      </w:r>
      <w:r w:rsidRPr="00851A78">
        <w:rPr>
          <w:rFonts w:ascii="Times New Roman" w:hAnsi="Times New Roman" w:cs="Times New Roman"/>
          <w:color w:val="auto"/>
        </w:rPr>
        <w:t>»</w:t>
      </w:r>
    </w:p>
    <w:p w14:paraId="204C56B2" w14:textId="77777777" w:rsidR="00531BD6" w:rsidRPr="00851A78" w:rsidRDefault="00531BD6" w:rsidP="0009238E">
      <w:pPr>
        <w:jc w:val="center"/>
        <w:rPr>
          <w:rFonts w:ascii="Times New Roman" w:hAnsi="Times New Roman" w:cs="Times New Roman"/>
          <w:bCs/>
          <w:color w:val="auto"/>
        </w:rPr>
      </w:pPr>
    </w:p>
    <w:p w14:paraId="2BA6A722" w14:textId="618A5DA1" w:rsidR="00531BD6" w:rsidRPr="00851A78" w:rsidRDefault="00531BD6" w:rsidP="0009238E">
      <w:pPr>
        <w:jc w:val="both"/>
        <w:rPr>
          <w:rFonts w:ascii="Times New Roman" w:hAnsi="Times New Roman" w:cs="Times New Roman"/>
          <w:color w:val="auto"/>
        </w:rPr>
      </w:pPr>
      <w:r w:rsidRPr="00851A78">
        <w:rPr>
          <w:rFonts w:ascii="Times New Roman" w:hAnsi="Times New Roman" w:cs="Times New Roman"/>
          <w:color w:val="auto"/>
        </w:rPr>
        <w:t>«</w:t>
      </w:r>
      <w:r w:rsidR="001A1ED0" w:rsidRPr="00851A78">
        <w:rPr>
          <w:rFonts w:ascii="Times New Roman" w:hAnsi="Times New Roman" w:cs="Times New Roman"/>
          <w:color w:val="auto"/>
        </w:rPr>
        <w:t>06</w:t>
      </w:r>
      <w:r w:rsidRPr="00851A78">
        <w:rPr>
          <w:rFonts w:ascii="Times New Roman" w:hAnsi="Times New Roman" w:cs="Times New Roman"/>
          <w:color w:val="auto"/>
        </w:rPr>
        <w:t xml:space="preserve">» </w:t>
      </w:r>
      <w:r w:rsidR="001A1ED0" w:rsidRPr="00851A78">
        <w:rPr>
          <w:rFonts w:ascii="Times New Roman" w:hAnsi="Times New Roman" w:cs="Times New Roman"/>
          <w:color w:val="auto"/>
        </w:rPr>
        <w:t>апреля</w:t>
      </w:r>
      <w:r w:rsidRPr="00851A78">
        <w:rPr>
          <w:rFonts w:ascii="Times New Roman" w:hAnsi="Times New Roman" w:cs="Times New Roman"/>
          <w:color w:val="auto"/>
        </w:rPr>
        <w:t xml:space="preserve"> 2023 года                   </w:t>
      </w:r>
      <w:r w:rsidR="003F6574" w:rsidRPr="00851A78">
        <w:rPr>
          <w:rFonts w:ascii="Times New Roman" w:hAnsi="Times New Roman" w:cs="Times New Roman"/>
          <w:color w:val="auto"/>
        </w:rPr>
        <w:t xml:space="preserve">      </w:t>
      </w:r>
      <w:r w:rsidRPr="00851A78">
        <w:rPr>
          <w:rFonts w:ascii="Times New Roman" w:hAnsi="Times New Roman" w:cs="Times New Roman"/>
          <w:color w:val="auto"/>
        </w:rPr>
        <w:t xml:space="preserve">                     </w:t>
      </w:r>
      <w:r w:rsidR="003F6574" w:rsidRPr="00851A78">
        <w:rPr>
          <w:rFonts w:ascii="Times New Roman" w:hAnsi="Times New Roman" w:cs="Times New Roman"/>
          <w:color w:val="auto"/>
        </w:rPr>
        <w:t xml:space="preserve"> </w:t>
      </w:r>
      <w:r w:rsidRPr="00851A78">
        <w:rPr>
          <w:rFonts w:ascii="Times New Roman" w:hAnsi="Times New Roman" w:cs="Times New Roman"/>
          <w:color w:val="auto"/>
        </w:rPr>
        <w:t xml:space="preserve">             </w:t>
      </w:r>
      <w:r w:rsidR="009824F4" w:rsidRPr="00851A78">
        <w:rPr>
          <w:rFonts w:ascii="Times New Roman" w:hAnsi="Times New Roman" w:cs="Times New Roman"/>
          <w:color w:val="auto"/>
        </w:rPr>
        <w:t xml:space="preserve">   </w:t>
      </w:r>
      <w:r w:rsidRPr="00851A78">
        <w:rPr>
          <w:rFonts w:ascii="Times New Roman" w:hAnsi="Times New Roman" w:cs="Times New Roman"/>
          <w:color w:val="auto"/>
        </w:rPr>
        <w:t xml:space="preserve">                                                   № 1</w:t>
      </w:r>
      <w:r w:rsidR="003F6574" w:rsidRPr="00851A78">
        <w:rPr>
          <w:rFonts w:ascii="Times New Roman" w:hAnsi="Times New Roman" w:cs="Times New Roman"/>
          <w:color w:val="auto"/>
        </w:rPr>
        <w:t>8</w:t>
      </w:r>
    </w:p>
    <w:p w14:paraId="33668D3B" w14:textId="77777777" w:rsidR="00531BD6" w:rsidRPr="00851A78" w:rsidRDefault="00531BD6" w:rsidP="0009238E">
      <w:pPr>
        <w:jc w:val="both"/>
        <w:rPr>
          <w:rFonts w:ascii="Times New Roman" w:hAnsi="Times New Roman" w:cs="Times New Roman"/>
          <w:color w:val="auto"/>
        </w:rPr>
      </w:pPr>
    </w:p>
    <w:p w14:paraId="0044EE06" w14:textId="3131856E" w:rsidR="00531BD6" w:rsidRPr="00851A78" w:rsidRDefault="00531BD6" w:rsidP="00051967">
      <w:pPr>
        <w:pStyle w:val="21"/>
        <w:shd w:val="clear" w:color="auto" w:fill="auto"/>
        <w:spacing w:before="0" w:after="0" w:line="240" w:lineRule="auto"/>
        <w:ind w:firstLine="709"/>
        <w:jc w:val="both"/>
        <w:rPr>
          <w:sz w:val="24"/>
          <w:szCs w:val="24"/>
        </w:rPr>
      </w:pPr>
      <w:r w:rsidRPr="00851A78">
        <w:rPr>
          <w:b/>
          <w:bCs/>
          <w:sz w:val="24"/>
          <w:szCs w:val="24"/>
        </w:rPr>
        <w:t xml:space="preserve">Основание для проведения экспертно-аналитического мероприятия: </w:t>
      </w:r>
      <w:r w:rsidRPr="00851A78">
        <w:rPr>
          <w:sz w:val="24"/>
          <w:szCs w:val="24"/>
        </w:rPr>
        <w:t xml:space="preserve">в 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w:t>
      </w:r>
      <w:r w:rsidRPr="00851A78">
        <w:rPr>
          <w:bCs/>
          <w:sz w:val="24"/>
          <w:szCs w:val="24"/>
        </w:rPr>
        <w:t xml:space="preserve">Алтайского края </w:t>
      </w:r>
      <w:r w:rsidRPr="00851A78">
        <w:rPr>
          <w:sz w:val="24"/>
          <w:szCs w:val="24"/>
        </w:rPr>
        <w:t>от 11.03.2022 № 26,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пункта</w:t>
      </w:r>
      <w:r w:rsidR="0080278B" w:rsidRPr="00851A78">
        <w:rPr>
          <w:sz w:val="24"/>
          <w:szCs w:val="24"/>
        </w:rPr>
        <w:t xml:space="preserve"> </w:t>
      </w:r>
      <w:r w:rsidRPr="00851A78">
        <w:rPr>
          <w:sz w:val="24"/>
          <w:szCs w:val="24"/>
        </w:rPr>
        <w:t>2.4.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06.03.2023 № 22</w:t>
      </w:r>
      <w:r w:rsidR="003F6574" w:rsidRPr="00851A78">
        <w:rPr>
          <w:sz w:val="24"/>
          <w:szCs w:val="24"/>
        </w:rPr>
        <w:t xml:space="preserve"> </w:t>
      </w:r>
      <w:r w:rsidRPr="00851A78">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Комитета Администрации Змеиногорского района Алтайского края </w:t>
      </w:r>
      <w:r w:rsidRPr="00851A78">
        <w:rPr>
          <w:sz w:val="24"/>
          <w:szCs w:val="24"/>
          <w:lang w:eastAsia="en-US"/>
        </w:rPr>
        <w:t xml:space="preserve">по образованию и делам молодежи </w:t>
      </w:r>
      <w:r w:rsidRPr="00851A78">
        <w:rPr>
          <w:sz w:val="24"/>
          <w:szCs w:val="24"/>
        </w:rPr>
        <w:t>за 2022 год».</w:t>
      </w:r>
    </w:p>
    <w:p w14:paraId="6F6C0AA2"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b/>
          <w:bCs/>
          <w:sz w:val="24"/>
          <w:szCs w:val="24"/>
        </w:rPr>
        <w:t>Предмет экспертно-аналитического мероприятия:</w:t>
      </w:r>
      <w:r w:rsidRPr="00851A78">
        <w:rPr>
          <w:sz w:val="24"/>
          <w:szCs w:val="24"/>
        </w:rPr>
        <w:t xml:space="preserve"> годовая бюджетная отчетность главного распорядителя бюджетных средств Комитета Администрации Змеиногорского района Алтайского края </w:t>
      </w:r>
      <w:r w:rsidRPr="00851A78">
        <w:rPr>
          <w:sz w:val="24"/>
          <w:szCs w:val="24"/>
          <w:lang w:eastAsia="en-US"/>
        </w:rPr>
        <w:t>по образованию и делам молодежи</w:t>
      </w:r>
      <w:r w:rsidRPr="00851A78">
        <w:rPr>
          <w:sz w:val="24"/>
          <w:szCs w:val="24"/>
        </w:rPr>
        <w:t>, дополнительные документы, материалы и пояснения к ней.</w:t>
      </w:r>
    </w:p>
    <w:p w14:paraId="1EE0DA5F"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b/>
          <w:bCs/>
          <w:sz w:val="24"/>
          <w:szCs w:val="24"/>
        </w:rPr>
        <w:t>Объект экспертно-аналитического мероприятия:</w:t>
      </w:r>
      <w:r w:rsidRPr="00851A78">
        <w:rPr>
          <w:sz w:val="24"/>
          <w:szCs w:val="24"/>
        </w:rPr>
        <w:t xml:space="preserve"> Комитет Администрации Змеиногорского района Алтайского края </w:t>
      </w:r>
      <w:r w:rsidRPr="00851A78">
        <w:rPr>
          <w:sz w:val="24"/>
          <w:szCs w:val="24"/>
          <w:lang w:eastAsia="en-US"/>
        </w:rPr>
        <w:t>по образованию и делам молодежи</w:t>
      </w:r>
      <w:r w:rsidRPr="00851A78">
        <w:rPr>
          <w:sz w:val="24"/>
          <w:szCs w:val="24"/>
        </w:rPr>
        <w:t xml:space="preserve"> (далее- Комитет по образованию), ИНН/КПП 2243001120/220601001, ОГРН 1022200728582.</w:t>
      </w:r>
    </w:p>
    <w:p w14:paraId="33263791"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 xml:space="preserve">Юридический адрес: 658480, Алтайский край, Змеиногорский район, г. Змеиногорск, ул. Шумакова, д. 3. </w:t>
      </w:r>
    </w:p>
    <w:p w14:paraId="5C2E9356" w14:textId="77777777" w:rsidR="00531BD6" w:rsidRPr="00851A78" w:rsidRDefault="00531BD6" w:rsidP="00051967">
      <w:pPr>
        <w:pStyle w:val="21"/>
        <w:shd w:val="clear" w:color="auto" w:fill="auto"/>
        <w:spacing w:before="0" w:after="0" w:line="240" w:lineRule="auto"/>
        <w:ind w:firstLine="709"/>
        <w:jc w:val="both"/>
        <w:rPr>
          <w:b/>
          <w:bCs/>
          <w:sz w:val="24"/>
          <w:szCs w:val="24"/>
        </w:rPr>
      </w:pPr>
      <w:r w:rsidRPr="00851A78">
        <w:rPr>
          <w:b/>
          <w:bCs/>
          <w:sz w:val="24"/>
          <w:szCs w:val="24"/>
        </w:rPr>
        <w:t>Должностные лица проверяемого объекта:</w:t>
      </w:r>
    </w:p>
    <w:p w14:paraId="01D72609" w14:textId="0B5476E0"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Председатель Комитета по образованию</w:t>
      </w:r>
      <w:r w:rsidR="00373B48" w:rsidRPr="00851A78">
        <w:rPr>
          <w:sz w:val="24"/>
          <w:szCs w:val="24"/>
        </w:rPr>
        <w:t xml:space="preserve"> </w:t>
      </w:r>
      <w:r w:rsidRPr="00851A78">
        <w:rPr>
          <w:sz w:val="24"/>
          <w:szCs w:val="24"/>
        </w:rPr>
        <w:t>–</w:t>
      </w:r>
      <w:r w:rsidR="00373B48" w:rsidRPr="00851A78">
        <w:rPr>
          <w:sz w:val="24"/>
          <w:szCs w:val="24"/>
        </w:rPr>
        <w:t xml:space="preserve"> </w:t>
      </w:r>
      <w:r w:rsidRPr="00851A78">
        <w:rPr>
          <w:sz w:val="24"/>
          <w:szCs w:val="24"/>
        </w:rPr>
        <w:t>Тугунова Марина Васильевна,</w:t>
      </w:r>
    </w:p>
    <w:p w14:paraId="35DAC7F0"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Главный бухгалтер – Покусаева Ольга Андреевна.</w:t>
      </w:r>
    </w:p>
    <w:p w14:paraId="25352386"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b/>
          <w:bCs/>
          <w:sz w:val="24"/>
          <w:szCs w:val="24"/>
        </w:rPr>
        <w:t>Проверяемый период деятельности:</w:t>
      </w:r>
      <w:r w:rsidRPr="00851A78">
        <w:rPr>
          <w:sz w:val="24"/>
          <w:szCs w:val="24"/>
        </w:rPr>
        <w:t xml:space="preserve"> 2022 год.</w:t>
      </w:r>
    </w:p>
    <w:p w14:paraId="02A0944A" w14:textId="3EE9A3E3" w:rsidR="00531BD6" w:rsidRPr="00851A78" w:rsidRDefault="00531BD6" w:rsidP="00051967">
      <w:pPr>
        <w:pStyle w:val="21"/>
        <w:shd w:val="clear" w:color="auto" w:fill="auto"/>
        <w:spacing w:before="0" w:after="0" w:line="240" w:lineRule="auto"/>
        <w:ind w:firstLine="709"/>
        <w:jc w:val="both"/>
        <w:rPr>
          <w:sz w:val="24"/>
          <w:szCs w:val="24"/>
        </w:rPr>
      </w:pPr>
      <w:r w:rsidRPr="00851A78">
        <w:rPr>
          <w:b/>
          <w:bCs/>
          <w:sz w:val="24"/>
          <w:szCs w:val="24"/>
        </w:rPr>
        <w:t xml:space="preserve">Срок проведения экспертно-аналитического мероприятия: </w:t>
      </w:r>
      <w:r w:rsidRPr="00851A78">
        <w:rPr>
          <w:sz w:val="24"/>
          <w:szCs w:val="24"/>
        </w:rPr>
        <w:t>с «0</w:t>
      </w:r>
      <w:r w:rsidR="000B4D4C" w:rsidRPr="00851A78">
        <w:rPr>
          <w:sz w:val="24"/>
          <w:szCs w:val="24"/>
        </w:rPr>
        <w:t>7</w:t>
      </w:r>
      <w:r w:rsidRPr="00851A78">
        <w:rPr>
          <w:sz w:val="24"/>
          <w:szCs w:val="24"/>
        </w:rPr>
        <w:t>»</w:t>
      </w:r>
      <w:r w:rsidR="00076A14" w:rsidRPr="00851A78">
        <w:rPr>
          <w:sz w:val="24"/>
          <w:szCs w:val="24"/>
        </w:rPr>
        <w:t xml:space="preserve"> </w:t>
      </w:r>
      <w:r w:rsidRPr="00851A78">
        <w:rPr>
          <w:sz w:val="24"/>
          <w:szCs w:val="24"/>
        </w:rPr>
        <w:t>марта по «</w:t>
      </w:r>
      <w:r w:rsidR="000B4D4C" w:rsidRPr="00851A78">
        <w:rPr>
          <w:sz w:val="24"/>
          <w:szCs w:val="24"/>
        </w:rPr>
        <w:t>06</w:t>
      </w:r>
      <w:r w:rsidRPr="00851A78">
        <w:rPr>
          <w:sz w:val="24"/>
          <w:szCs w:val="24"/>
        </w:rPr>
        <w:t>» </w:t>
      </w:r>
      <w:r w:rsidR="000B4D4C" w:rsidRPr="00851A78">
        <w:rPr>
          <w:sz w:val="24"/>
          <w:szCs w:val="24"/>
        </w:rPr>
        <w:t>апреля</w:t>
      </w:r>
      <w:r w:rsidRPr="00851A78">
        <w:rPr>
          <w:sz w:val="24"/>
          <w:szCs w:val="24"/>
        </w:rPr>
        <w:t xml:space="preserve"> 2023года.</w:t>
      </w:r>
    </w:p>
    <w:p w14:paraId="65658EBB" w14:textId="2C80FEC6" w:rsidR="00531BD6" w:rsidRPr="00851A78" w:rsidRDefault="00531BD6" w:rsidP="00051967">
      <w:pPr>
        <w:pStyle w:val="21"/>
        <w:shd w:val="clear" w:color="auto" w:fill="auto"/>
        <w:tabs>
          <w:tab w:val="left" w:pos="5594"/>
        </w:tabs>
        <w:spacing w:before="0" w:after="0" w:line="240" w:lineRule="auto"/>
        <w:ind w:firstLine="709"/>
        <w:jc w:val="both"/>
        <w:rPr>
          <w:sz w:val="24"/>
          <w:szCs w:val="24"/>
        </w:rPr>
      </w:pPr>
      <w:r w:rsidRPr="00851A78">
        <w:rPr>
          <w:b/>
          <w:bCs/>
          <w:sz w:val="24"/>
          <w:szCs w:val="24"/>
        </w:rPr>
        <w:t xml:space="preserve">Цель экспертно-аналитического мероприятия: </w:t>
      </w:r>
      <w:r w:rsidRPr="00851A78">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w:t>
      </w:r>
      <w:r w:rsidR="00F761BC" w:rsidRPr="00851A78">
        <w:rPr>
          <w:sz w:val="24"/>
          <w:szCs w:val="24"/>
        </w:rPr>
        <w:t xml:space="preserve"> </w:t>
      </w:r>
      <w:r w:rsidRPr="00851A78">
        <w:rPr>
          <w:sz w:val="24"/>
          <w:szCs w:val="24"/>
        </w:rPr>
        <w:lastRenderedPageBreak/>
        <w:t>отчетности, внутренней согласованности соответствующих форм отчетности, соблюдение контрольных соотношений.</w:t>
      </w:r>
    </w:p>
    <w:p w14:paraId="04219074" w14:textId="77777777" w:rsidR="00531BD6" w:rsidRPr="00851A78" w:rsidRDefault="00531BD6" w:rsidP="00051967">
      <w:pPr>
        <w:pStyle w:val="21"/>
        <w:shd w:val="clear" w:color="auto" w:fill="auto"/>
        <w:spacing w:before="0" w:after="0" w:line="240" w:lineRule="auto"/>
        <w:ind w:firstLine="709"/>
        <w:jc w:val="both"/>
        <w:rPr>
          <w:b/>
          <w:bCs/>
          <w:sz w:val="24"/>
          <w:szCs w:val="24"/>
        </w:rPr>
      </w:pPr>
      <w:r w:rsidRPr="00851A78">
        <w:rPr>
          <w:b/>
          <w:bCs/>
          <w:sz w:val="24"/>
          <w:szCs w:val="24"/>
        </w:rPr>
        <w:t>Вопросы:</w:t>
      </w:r>
    </w:p>
    <w:p w14:paraId="16AF6791" w14:textId="77777777" w:rsidR="00531BD6" w:rsidRPr="00851A78" w:rsidRDefault="00531BD6" w:rsidP="00051967">
      <w:pPr>
        <w:ind w:firstLine="709"/>
        <w:contextualSpacing/>
        <w:jc w:val="both"/>
        <w:rPr>
          <w:rFonts w:ascii="Times New Roman" w:hAnsi="Times New Roman" w:cs="Times New Roman"/>
          <w:color w:val="auto"/>
        </w:rPr>
      </w:pPr>
      <w:r w:rsidRPr="00851A78">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6224ECB5" w14:textId="77777777" w:rsidR="00531BD6" w:rsidRPr="00851A78" w:rsidRDefault="00531BD6" w:rsidP="00051967">
      <w:pPr>
        <w:ind w:firstLine="709"/>
        <w:contextualSpacing/>
        <w:jc w:val="both"/>
        <w:rPr>
          <w:rFonts w:ascii="Times New Roman" w:hAnsi="Times New Roman" w:cs="Times New Roman"/>
          <w:color w:val="auto"/>
        </w:rPr>
      </w:pPr>
      <w:r w:rsidRPr="00851A78">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3D99BD16" w14:textId="77777777" w:rsidR="00531BD6" w:rsidRPr="00851A78" w:rsidRDefault="00531BD6" w:rsidP="00051967">
      <w:pPr>
        <w:pStyle w:val="21"/>
        <w:shd w:val="clear" w:color="auto" w:fill="auto"/>
        <w:tabs>
          <w:tab w:val="left" w:pos="1134"/>
        </w:tabs>
        <w:spacing w:before="0" w:after="0" w:line="240" w:lineRule="auto"/>
        <w:ind w:firstLine="709"/>
        <w:jc w:val="both"/>
        <w:rPr>
          <w:sz w:val="24"/>
          <w:szCs w:val="24"/>
        </w:rPr>
      </w:pPr>
      <w:r w:rsidRPr="00851A78">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4DF7CCF5" w14:textId="77777777" w:rsidR="00531BD6" w:rsidRPr="00851A78" w:rsidRDefault="00531BD6" w:rsidP="00051967">
      <w:pPr>
        <w:ind w:firstLine="709"/>
        <w:contextualSpacing/>
        <w:jc w:val="both"/>
        <w:rPr>
          <w:rFonts w:ascii="Times New Roman" w:hAnsi="Times New Roman" w:cs="Times New Roman"/>
          <w:bCs/>
          <w:color w:val="auto"/>
        </w:rPr>
      </w:pPr>
      <w:r w:rsidRPr="00851A78">
        <w:rPr>
          <w:rFonts w:ascii="Times New Roman" w:hAnsi="Times New Roman" w:cs="Times New Roman"/>
          <w:b/>
          <w:color w:val="auto"/>
        </w:rPr>
        <w:t xml:space="preserve">Метод проведения проверки: </w:t>
      </w:r>
      <w:r w:rsidRPr="00851A78">
        <w:rPr>
          <w:rFonts w:ascii="Times New Roman" w:hAnsi="Times New Roman" w:cs="Times New Roman"/>
          <w:bCs/>
          <w:color w:val="auto"/>
        </w:rPr>
        <w:t>камерально.</w:t>
      </w:r>
    </w:p>
    <w:p w14:paraId="367EB649" w14:textId="77777777" w:rsidR="00531BD6" w:rsidRPr="00851A78" w:rsidRDefault="00531BD6" w:rsidP="00051967">
      <w:pPr>
        <w:ind w:firstLine="709"/>
        <w:contextualSpacing/>
        <w:jc w:val="both"/>
        <w:rPr>
          <w:rFonts w:ascii="Times New Roman" w:hAnsi="Times New Roman" w:cs="Times New Roman"/>
          <w:bCs/>
          <w:color w:val="auto"/>
        </w:rPr>
      </w:pPr>
      <w:r w:rsidRPr="00851A78">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623DBD9" w14:textId="77777777" w:rsidR="00531BD6" w:rsidRPr="00851A78" w:rsidRDefault="00531BD6" w:rsidP="00051967">
      <w:pPr>
        <w:ind w:firstLine="709"/>
        <w:contextualSpacing/>
        <w:jc w:val="both"/>
        <w:rPr>
          <w:rFonts w:ascii="Times New Roman" w:hAnsi="Times New Roman" w:cs="Times New Roman"/>
          <w:b/>
          <w:color w:val="auto"/>
        </w:rPr>
      </w:pPr>
      <w:r w:rsidRPr="00851A78">
        <w:rPr>
          <w:rFonts w:ascii="Times New Roman" w:hAnsi="Times New Roman" w:cs="Times New Roman"/>
          <w:b/>
          <w:color w:val="auto"/>
        </w:rPr>
        <w:t xml:space="preserve">Объем средств местного бюджета, проверенных при проведении </w:t>
      </w:r>
      <w:r w:rsidRPr="00851A78">
        <w:rPr>
          <w:rFonts w:ascii="Times New Roman" w:hAnsi="Times New Roman" w:cs="Times New Roman"/>
          <w:b/>
          <w:bCs/>
          <w:color w:val="auto"/>
        </w:rPr>
        <w:t>экспертно-аналитического мероприятия</w:t>
      </w:r>
      <w:r w:rsidRPr="00851A78">
        <w:rPr>
          <w:rFonts w:ascii="Times New Roman" w:hAnsi="Times New Roman" w:cs="Times New Roman"/>
          <w:b/>
          <w:color w:val="auto"/>
        </w:rPr>
        <w:t xml:space="preserve">: </w:t>
      </w:r>
      <w:r w:rsidRPr="00851A78">
        <w:rPr>
          <w:rFonts w:ascii="Times New Roman" w:hAnsi="Times New Roman" w:cs="Times New Roman"/>
          <w:bCs/>
          <w:color w:val="auto"/>
        </w:rPr>
        <w:t>374 403,05</w:t>
      </w:r>
      <w:r w:rsidRPr="00851A78">
        <w:rPr>
          <w:rFonts w:ascii="Times New Roman" w:hAnsi="Times New Roman" w:cs="Times New Roman"/>
          <w:color w:val="auto"/>
        </w:rPr>
        <w:t xml:space="preserve"> тыс. рублей.</w:t>
      </w:r>
    </w:p>
    <w:p w14:paraId="18B5D8B2" w14:textId="77777777" w:rsidR="00531BD6" w:rsidRPr="00851A78" w:rsidRDefault="00531BD6" w:rsidP="00051967">
      <w:pPr>
        <w:pStyle w:val="ae"/>
        <w:ind w:firstLine="709"/>
        <w:jc w:val="both"/>
        <w:rPr>
          <w:rFonts w:ascii="Times New Roman" w:hAnsi="Times New Roman"/>
          <w:bCs/>
          <w:sz w:val="24"/>
          <w:szCs w:val="24"/>
        </w:rPr>
      </w:pPr>
      <w:r w:rsidRPr="00851A78">
        <w:rPr>
          <w:rFonts w:ascii="Times New Roman" w:hAnsi="Times New Roman"/>
          <w:bCs/>
          <w:sz w:val="24"/>
          <w:szCs w:val="24"/>
        </w:rPr>
        <w:t xml:space="preserve">Нормативные правовые акты, используемые при проведении </w:t>
      </w:r>
      <w:r w:rsidRPr="00851A78">
        <w:rPr>
          <w:rFonts w:ascii="Times New Roman" w:hAnsi="Times New Roman"/>
          <w:bCs/>
          <w:sz w:val="24"/>
          <w:szCs w:val="24"/>
          <w:lang w:eastAsia="ru-RU"/>
        </w:rPr>
        <w:t>экспертно-аналитического мероприятия</w:t>
      </w:r>
      <w:r w:rsidRPr="00851A78">
        <w:rPr>
          <w:rFonts w:ascii="Times New Roman" w:hAnsi="Times New Roman"/>
          <w:bCs/>
          <w:sz w:val="24"/>
          <w:szCs w:val="24"/>
        </w:rPr>
        <w:t>:</w:t>
      </w:r>
    </w:p>
    <w:p w14:paraId="1346D55F" w14:textId="77777777" w:rsidR="00531BD6" w:rsidRPr="00851A78" w:rsidRDefault="00531BD6" w:rsidP="00155A79">
      <w:pPr>
        <w:ind w:firstLine="709"/>
        <w:jc w:val="both"/>
        <w:rPr>
          <w:rFonts w:ascii="Times New Roman" w:hAnsi="Times New Roman" w:cs="Times New Roman"/>
          <w:color w:val="auto"/>
          <w:lang w:eastAsia="en-US"/>
        </w:rPr>
      </w:pPr>
      <w:r w:rsidRPr="00851A78">
        <w:rPr>
          <w:rFonts w:ascii="Times New Roman" w:hAnsi="Times New Roman" w:cs="Times New Roman"/>
          <w:color w:val="auto"/>
          <w:lang w:eastAsia="en-US"/>
        </w:rPr>
        <w:t>-Бюджетный кодекс Российской Федерации (далее – Бюджетный кодекс РФ);</w:t>
      </w:r>
    </w:p>
    <w:p w14:paraId="1F74538A" w14:textId="77777777" w:rsidR="00531BD6" w:rsidRPr="00851A78" w:rsidRDefault="00531BD6" w:rsidP="00155A79">
      <w:pPr>
        <w:ind w:firstLine="709"/>
        <w:jc w:val="both"/>
        <w:rPr>
          <w:rFonts w:ascii="Times New Roman" w:hAnsi="Times New Roman" w:cs="Times New Roman"/>
          <w:color w:val="auto"/>
        </w:rPr>
      </w:pPr>
      <w:r w:rsidRPr="00851A78">
        <w:rPr>
          <w:rFonts w:ascii="Times New Roman" w:hAnsi="Times New Roman" w:cs="Times New Roman"/>
          <w:color w:val="auto"/>
        </w:rPr>
        <w:t>-Федеральный Закон от 06.12.2011 № 402-ФЗ «О бухгалтерском учёте», (далее Федеральный закон № 402-ФЗ);</w:t>
      </w:r>
    </w:p>
    <w:p w14:paraId="4CB5872F" w14:textId="77777777" w:rsidR="00531BD6" w:rsidRPr="00851A78" w:rsidRDefault="00531BD6" w:rsidP="00051967">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6B0FFCCC" w14:textId="77777777" w:rsidR="00531BD6" w:rsidRPr="00851A78" w:rsidRDefault="00531BD6" w:rsidP="00051967">
      <w:pPr>
        <w:autoSpaceDE w:val="0"/>
        <w:autoSpaceDN w:val="0"/>
        <w:adjustRightInd w:val="0"/>
        <w:ind w:firstLine="709"/>
        <w:jc w:val="both"/>
        <w:rPr>
          <w:rFonts w:ascii="Times New Roman" w:hAnsi="Times New Roman" w:cs="Times New Roman"/>
          <w:bCs/>
          <w:color w:val="auto"/>
        </w:rPr>
      </w:pPr>
      <w:r w:rsidRPr="00851A78">
        <w:rPr>
          <w:rFonts w:ascii="Times New Roman" w:hAnsi="Times New Roman" w:cs="Times New Roman"/>
          <w:bCs/>
          <w:color w:val="auto"/>
        </w:rPr>
        <w:t>-Решение Змеиногорского районного Совета депутатов Алтайского края от 17.12.2021 № 99 (в ред. от 16.12.2022 № 79) «О районном бюджете Змеиногорского района на 2022 год и на плановый период 2023 и 2024 годов» (далее – Решение о бюджете);</w:t>
      </w:r>
    </w:p>
    <w:p w14:paraId="5F621F6F" w14:textId="77777777" w:rsidR="00531BD6" w:rsidRPr="00851A78" w:rsidRDefault="00531BD6" w:rsidP="00051967">
      <w:pPr>
        <w:pStyle w:val="ae"/>
        <w:ind w:firstLine="709"/>
        <w:jc w:val="both"/>
        <w:rPr>
          <w:rFonts w:ascii="Times New Roman" w:hAnsi="Times New Roman"/>
          <w:b w:val="0"/>
          <w:bCs/>
          <w:sz w:val="24"/>
          <w:szCs w:val="24"/>
        </w:rPr>
      </w:pPr>
      <w:r w:rsidRPr="00851A78">
        <w:rPr>
          <w:rFonts w:ascii="Times New Roman" w:hAnsi="Times New Roman"/>
          <w:b w:val="0"/>
          <w:bCs/>
          <w:sz w:val="24"/>
          <w:szCs w:val="24"/>
        </w:rPr>
        <w:t>-Положение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p>
    <w:p w14:paraId="525CD2F2" w14:textId="77777777" w:rsidR="00531BD6" w:rsidRPr="00851A78" w:rsidRDefault="00531BD6" w:rsidP="00051967">
      <w:pPr>
        <w:pStyle w:val="21"/>
        <w:shd w:val="clear" w:color="auto" w:fill="auto"/>
        <w:spacing w:before="0" w:after="0" w:line="240" w:lineRule="auto"/>
        <w:ind w:right="1183" w:firstLine="709"/>
        <w:jc w:val="center"/>
        <w:rPr>
          <w:b/>
          <w:bCs/>
          <w:sz w:val="24"/>
          <w:szCs w:val="24"/>
        </w:rPr>
      </w:pPr>
      <w:r w:rsidRPr="00851A78">
        <w:rPr>
          <w:b/>
          <w:bCs/>
          <w:sz w:val="24"/>
          <w:szCs w:val="24"/>
        </w:rPr>
        <w:t>Информация об объекте экспертно-аналитического мероприятия:</w:t>
      </w:r>
    </w:p>
    <w:p w14:paraId="4E155DC9"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 xml:space="preserve">Комитет Администрации Змеиногорского района Алтайского края </w:t>
      </w:r>
      <w:r w:rsidRPr="00851A78">
        <w:rPr>
          <w:sz w:val="24"/>
          <w:szCs w:val="24"/>
          <w:lang w:eastAsia="en-US"/>
        </w:rPr>
        <w:t xml:space="preserve">по образованию и делам молодежи </w:t>
      </w:r>
      <w:r w:rsidRPr="00851A78">
        <w:rPr>
          <w:sz w:val="24"/>
          <w:szCs w:val="24"/>
        </w:rPr>
        <w:t xml:space="preserve">осуществляет свою деятельность на основании Положения администрации Змеиногорского района Алтайского края </w:t>
      </w:r>
      <w:r w:rsidRPr="00851A78">
        <w:rPr>
          <w:sz w:val="24"/>
          <w:szCs w:val="24"/>
          <w:lang w:eastAsia="en-US"/>
        </w:rPr>
        <w:t xml:space="preserve">по образованию и делам молодежи </w:t>
      </w:r>
      <w:r w:rsidRPr="00851A78">
        <w:rPr>
          <w:sz w:val="24"/>
          <w:szCs w:val="24"/>
        </w:rPr>
        <w:t>утвержденного Решением Змеиногорского районного Совета депутатов от 26.02.2016 № 11 (с изменениями), наделен правами юридического лица, имеет самостоятельный баланс, лицевые счета открытые в соответствии с законодательством РФ, печати установленного образца, штампы и бланки со своим наименованием. Имеет сокращенное наименование: КОМИТЕТ ПО ОБРАЗОВАНИЮ И ДЕЛАМ МОЛОДЕЖИ, является постоянно действующим органом местного самоуправления. Организационно-правовая форма муниципальное казенное учреждение.</w:t>
      </w:r>
    </w:p>
    <w:p w14:paraId="24BBD9FD" w14:textId="77777777" w:rsidR="00531BD6" w:rsidRPr="00851A78" w:rsidRDefault="00531BD6" w:rsidP="0025061A">
      <w:pPr>
        <w:pStyle w:val="21"/>
        <w:shd w:val="clear" w:color="auto" w:fill="auto"/>
        <w:spacing w:before="0" w:after="0" w:line="240" w:lineRule="auto"/>
        <w:ind w:firstLine="724"/>
        <w:jc w:val="both"/>
        <w:rPr>
          <w:sz w:val="24"/>
          <w:szCs w:val="24"/>
        </w:rPr>
      </w:pPr>
      <w:r w:rsidRPr="00851A78">
        <w:rPr>
          <w:sz w:val="24"/>
          <w:szCs w:val="24"/>
        </w:rPr>
        <w:t xml:space="preserve">В соответствии с Приложением № 10 «Ведомственная структура расходов районного бюджета на 2022 год» решения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 </w:t>
      </w:r>
      <w:r w:rsidRPr="00851A78">
        <w:rPr>
          <w:sz w:val="24"/>
          <w:szCs w:val="24"/>
          <w:lang w:eastAsia="en-US"/>
        </w:rPr>
        <w:t xml:space="preserve">по образованию и делам молодежи </w:t>
      </w:r>
      <w:r w:rsidRPr="00851A78">
        <w:rPr>
          <w:sz w:val="24"/>
          <w:szCs w:val="24"/>
        </w:rPr>
        <w:t xml:space="preserve">является главным распорядителем бюджетных средств, с кодом 074, что соответствует статье 6 Бюджетного кодекса РФ. </w:t>
      </w:r>
    </w:p>
    <w:p w14:paraId="55A67CF3" w14:textId="77777777" w:rsidR="00531BD6" w:rsidRPr="00851A78" w:rsidRDefault="00531BD6" w:rsidP="0025061A">
      <w:pPr>
        <w:pStyle w:val="21"/>
        <w:shd w:val="clear" w:color="auto" w:fill="auto"/>
        <w:spacing w:before="0" w:after="0" w:line="240" w:lineRule="auto"/>
        <w:ind w:firstLine="724"/>
        <w:jc w:val="both"/>
        <w:rPr>
          <w:sz w:val="24"/>
          <w:szCs w:val="24"/>
        </w:rPr>
      </w:pPr>
      <w:r w:rsidRPr="00851A78">
        <w:rPr>
          <w:sz w:val="24"/>
          <w:szCs w:val="24"/>
        </w:rPr>
        <w:t xml:space="preserve">В соответствии с Приложением №1 «Перечень главных администраторов доходов </w:t>
      </w:r>
      <w:r w:rsidRPr="00851A78">
        <w:rPr>
          <w:sz w:val="24"/>
          <w:szCs w:val="24"/>
        </w:rPr>
        <w:lastRenderedPageBreak/>
        <w:t xml:space="preserve">районного бюджета» постановления Администрации Змеиногорского района Алтайского края  от 12.11.2021 № 537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 Комитет по </w:t>
      </w:r>
      <w:r w:rsidRPr="00851A78">
        <w:rPr>
          <w:sz w:val="24"/>
          <w:szCs w:val="24"/>
          <w:lang w:eastAsia="en-US"/>
        </w:rPr>
        <w:t>образованию и делам молодежи</w:t>
      </w:r>
      <w:r w:rsidRPr="00851A78">
        <w:rPr>
          <w:sz w:val="24"/>
          <w:szCs w:val="24"/>
        </w:rPr>
        <w:t xml:space="preserve"> является главным администратором доходов районного бюджета, с кодом 074.</w:t>
      </w:r>
    </w:p>
    <w:p w14:paraId="6F145F66"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Являясь главным распорядителем бюджетных средств, в соответствии со статьей 158 Бюджетного кодекса РФ, Комитет по образованию и делам молодежи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B9CC62F"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 xml:space="preserve">В отделении УФК №59 по Алтайскому краю учреждению открыты: лицевой счет главного распорядителя бюджетных средств (01173048280), лицевой счет получателя бюджетных средств (03173048280), лицевой счет администратора доходов бюджета (04173048280), лицевой счет для отражения операций со средствами, поступающими во временное распоряжение получателя бюджетных средств (05173048280). Банковских счетов в кредитных организациях учреждение не имеет. </w:t>
      </w:r>
    </w:p>
    <w:p w14:paraId="486BFC46" w14:textId="77777777" w:rsidR="00531BD6" w:rsidRPr="00851A78" w:rsidRDefault="00531BD6" w:rsidP="00051967">
      <w:pPr>
        <w:pStyle w:val="21"/>
        <w:shd w:val="clear" w:color="auto" w:fill="auto"/>
        <w:spacing w:before="0" w:after="0" w:line="240" w:lineRule="auto"/>
        <w:ind w:firstLine="709"/>
        <w:jc w:val="both"/>
        <w:rPr>
          <w:sz w:val="24"/>
          <w:szCs w:val="24"/>
        </w:rPr>
      </w:pPr>
      <w:r w:rsidRPr="00851A78">
        <w:rPr>
          <w:sz w:val="24"/>
          <w:szCs w:val="24"/>
        </w:rPr>
        <w:t>Бухгалтерское обслуживание Комитета по образованию и делам молодежи и подведомственных образовательных организаций осуществляет централизованная бухгалтерия Комитета по образованию и делам молодежи.</w:t>
      </w:r>
    </w:p>
    <w:p w14:paraId="71B9E55D" w14:textId="77777777" w:rsidR="00531BD6" w:rsidRPr="00851A78" w:rsidRDefault="00531BD6" w:rsidP="00170184">
      <w:pPr>
        <w:tabs>
          <w:tab w:val="left" w:pos="709"/>
        </w:tabs>
        <w:spacing w:before="120"/>
        <w:jc w:val="both"/>
        <w:rPr>
          <w:rFonts w:ascii="Times New Roman" w:hAnsi="Times New Roman" w:cs="Times New Roman"/>
          <w:b/>
          <w:color w:val="auto"/>
        </w:rPr>
      </w:pPr>
      <w:r w:rsidRPr="00851A78">
        <w:rPr>
          <w:rFonts w:ascii="Times New Roman" w:hAnsi="Times New Roman" w:cs="Times New Roman"/>
          <w:b/>
          <w:color w:val="auto"/>
        </w:rPr>
        <w:t xml:space="preserve">По результатам </w:t>
      </w:r>
      <w:r w:rsidRPr="00851A78">
        <w:rPr>
          <w:rFonts w:ascii="Times New Roman" w:hAnsi="Times New Roman" w:cs="Times New Roman"/>
          <w:b/>
          <w:bCs/>
          <w:color w:val="auto"/>
        </w:rPr>
        <w:t>экспертно-аналитического</w:t>
      </w:r>
      <w:r w:rsidRPr="00851A78">
        <w:rPr>
          <w:rFonts w:ascii="Times New Roman" w:hAnsi="Times New Roman" w:cs="Times New Roman"/>
          <w:b/>
          <w:color w:val="auto"/>
        </w:rPr>
        <w:t xml:space="preserve"> мероприятия установлено следующее:</w:t>
      </w:r>
    </w:p>
    <w:p w14:paraId="03A11C1F" w14:textId="77777777" w:rsidR="00531BD6" w:rsidRPr="00851A78" w:rsidRDefault="00531BD6" w:rsidP="00170184">
      <w:pPr>
        <w:tabs>
          <w:tab w:val="left" w:pos="709"/>
        </w:tabs>
        <w:spacing w:before="120"/>
        <w:jc w:val="both"/>
        <w:rPr>
          <w:rFonts w:ascii="Times New Roman" w:hAnsi="Times New Roman" w:cs="Times New Roman"/>
          <w:b/>
          <w:color w:val="auto"/>
        </w:rPr>
      </w:pPr>
    </w:p>
    <w:p w14:paraId="56C08423" w14:textId="77777777" w:rsidR="00531BD6" w:rsidRPr="00851A78" w:rsidRDefault="00531BD6" w:rsidP="00CA1C61">
      <w:pPr>
        <w:numPr>
          <w:ilvl w:val="0"/>
          <w:numId w:val="6"/>
        </w:numPr>
        <w:tabs>
          <w:tab w:val="left" w:pos="567"/>
          <w:tab w:val="left" w:pos="709"/>
        </w:tabs>
        <w:contextualSpacing/>
        <w:jc w:val="center"/>
        <w:rPr>
          <w:rFonts w:ascii="Times New Roman" w:hAnsi="Times New Roman" w:cs="Times New Roman"/>
          <w:b/>
          <w:color w:val="auto"/>
        </w:rPr>
      </w:pPr>
      <w:r w:rsidRPr="00851A78">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5CCBFF24" w14:textId="6BBAAF4B"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Бюджетная отчетность за 2022  год представлена  Комитетом по образованию и делам молодежи в контрольно-счетный орган муниципального образования Змеиногорский район Алтайского края</w:t>
      </w:r>
      <w:r w:rsidR="00F761BC" w:rsidRPr="00851A78">
        <w:rPr>
          <w:sz w:val="24"/>
          <w:szCs w:val="24"/>
        </w:rPr>
        <w:t xml:space="preserve"> </w:t>
      </w:r>
      <w:r w:rsidRPr="00851A78">
        <w:rPr>
          <w:sz w:val="24"/>
          <w:szCs w:val="24"/>
        </w:rPr>
        <w:t xml:space="preserve">без нарушения сроков, установленных Положением о </w:t>
      </w:r>
      <w:r w:rsidRPr="00851A78">
        <w:rPr>
          <w:bCs/>
          <w:sz w:val="24"/>
          <w:szCs w:val="24"/>
        </w:rPr>
        <w:t>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r w:rsidRPr="00851A78">
        <w:rPr>
          <w:sz w:val="24"/>
          <w:szCs w:val="24"/>
        </w:rPr>
        <w:t>.</w:t>
      </w:r>
    </w:p>
    <w:p w14:paraId="1907F9AC" w14:textId="77777777"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6201FD0B" w14:textId="77777777"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851A78">
        <w:rPr>
          <w:sz w:val="24"/>
          <w:szCs w:val="24"/>
          <w:lang w:eastAsia="en-US"/>
        </w:rPr>
        <w:t>1</w:t>
      </w:r>
      <w:r w:rsidRPr="00851A78">
        <w:rPr>
          <w:sz w:val="24"/>
          <w:szCs w:val="24"/>
          <w:lang w:val="en-US" w:eastAsia="en-US"/>
        </w:rPr>
        <w:t>C</w:t>
      </w:r>
      <w:r w:rsidRPr="00851A78">
        <w:rPr>
          <w:sz w:val="24"/>
          <w:szCs w:val="24"/>
          <w:lang w:eastAsia="en-US"/>
        </w:rPr>
        <w:t xml:space="preserve">: </w:t>
      </w:r>
      <w:r w:rsidRPr="00851A78">
        <w:rPr>
          <w:sz w:val="24"/>
          <w:szCs w:val="24"/>
        </w:rPr>
        <w:t>Предприятие.</w:t>
      </w:r>
    </w:p>
    <w:p w14:paraId="01558CBB" w14:textId="628A1A7B"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Бюджетная отчетность главного распорядителя бюджетных средств сформирована в объеме форм, предусмотренных пунктом 11.1 Инструкции</w:t>
      </w:r>
      <w:r w:rsidR="00F55AD7" w:rsidRPr="00851A78">
        <w:rPr>
          <w:sz w:val="24"/>
          <w:szCs w:val="24"/>
        </w:rPr>
        <w:t xml:space="preserve"> </w:t>
      </w:r>
      <w:r w:rsidRPr="00851A78">
        <w:rPr>
          <w:sz w:val="24"/>
          <w:szCs w:val="24"/>
        </w:rPr>
        <w:t>191н и состоит из:</w:t>
      </w:r>
    </w:p>
    <w:p w14:paraId="4A048D77" w14:textId="77777777" w:rsidR="00531BD6" w:rsidRPr="00851A78" w:rsidRDefault="00531BD6" w:rsidP="00721AD2">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Справки по заключению счетов бюджетного учета отчетного финансового года (ф.0503110);</w:t>
      </w:r>
    </w:p>
    <w:p w14:paraId="2BB3FC87" w14:textId="77777777"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 Отчета о финансовых результатах деятельности (ф. 0503121);</w:t>
      </w:r>
    </w:p>
    <w:p w14:paraId="32EB945F" w14:textId="77777777" w:rsidR="00531BD6" w:rsidRPr="00851A78" w:rsidRDefault="00531BD6" w:rsidP="00051967">
      <w:pPr>
        <w:pStyle w:val="21"/>
        <w:shd w:val="clear" w:color="auto" w:fill="auto"/>
        <w:spacing w:before="0" w:after="0" w:line="240" w:lineRule="auto"/>
        <w:ind w:firstLine="580"/>
        <w:jc w:val="both"/>
        <w:rPr>
          <w:sz w:val="24"/>
          <w:szCs w:val="24"/>
        </w:rPr>
      </w:pPr>
      <w:r w:rsidRPr="00851A78">
        <w:rPr>
          <w:sz w:val="24"/>
          <w:szCs w:val="24"/>
        </w:rPr>
        <w:t>- Отчета о движении денежных средств (ф. 0503123);</w:t>
      </w:r>
    </w:p>
    <w:p w14:paraId="12A7C560" w14:textId="77777777" w:rsidR="00531BD6" w:rsidRPr="00851A78" w:rsidRDefault="00531BD6" w:rsidP="00051967">
      <w:pPr>
        <w:tabs>
          <w:tab w:val="left" w:pos="567"/>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494BA494" w14:textId="77777777" w:rsidR="00531BD6" w:rsidRPr="00851A78" w:rsidRDefault="00531BD6" w:rsidP="00CF65AB">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Отчета о бюджетных обязательствах (ф.0503128 НП);</w:t>
      </w:r>
    </w:p>
    <w:p w14:paraId="75F59E26" w14:textId="77777777" w:rsidR="00531BD6" w:rsidRPr="00851A78" w:rsidRDefault="00531BD6" w:rsidP="00051967">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xml:space="preserve">-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w:t>
      </w:r>
      <w:r w:rsidRPr="00851A78">
        <w:rPr>
          <w:rFonts w:ascii="Times New Roman" w:hAnsi="Times New Roman" w:cs="Times New Roman"/>
          <w:color w:val="auto"/>
        </w:rPr>
        <w:lastRenderedPageBreak/>
        <w:t>главного администратора, администратора доходов бюджета (ф.0503130);</w:t>
      </w:r>
    </w:p>
    <w:p w14:paraId="6AC11695"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Пояснительной записки (ф. 0503160) с прилагаемыми формами:</w:t>
      </w:r>
    </w:p>
    <w:p w14:paraId="0C8C38DC" w14:textId="77777777" w:rsidR="00531BD6" w:rsidRPr="00851A78" w:rsidRDefault="00531BD6" w:rsidP="009B60ED">
      <w:pPr>
        <w:tabs>
          <w:tab w:val="left" w:pos="852"/>
        </w:tabs>
        <w:ind w:firstLine="580"/>
        <w:jc w:val="both"/>
        <w:rPr>
          <w:rFonts w:ascii="Times New Roman" w:hAnsi="Times New Roman" w:cs="Times New Roman"/>
          <w:color w:val="auto"/>
        </w:rPr>
      </w:pPr>
      <w:r w:rsidRPr="00851A78">
        <w:rPr>
          <w:rFonts w:ascii="Times New Roman" w:hAnsi="Times New Roman" w:cs="Times New Roman"/>
          <w:color w:val="auto"/>
        </w:rPr>
        <w:t>- Сведения об исполнении бюджета (ф.0503164);</w:t>
      </w:r>
    </w:p>
    <w:p w14:paraId="7A6E0485" w14:textId="77777777" w:rsidR="00531BD6" w:rsidRPr="00851A78" w:rsidRDefault="00531BD6" w:rsidP="009B60ED">
      <w:pPr>
        <w:ind w:firstLine="580"/>
        <w:jc w:val="both"/>
        <w:rPr>
          <w:rFonts w:ascii="Times New Roman" w:hAnsi="Times New Roman" w:cs="Times New Roman"/>
          <w:color w:val="auto"/>
        </w:rPr>
      </w:pPr>
      <w:r w:rsidRPr="00851A78">
        <w:rPr>
          <w:rFonts w:ascii="Times New Roman" w:hAnsi="Times New Roman" w:cs="Times New Roman"/>
          <w:color w:val="auto"/>
        </w:rPr>
        <w:t>- Сведения об исполнении мероприятий в рамках целевых программ (ф.0503166);</w:t>
      </w:r>
    </w:p>
    <w:p w14:paraId="69B04FC9"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Сведения о движении нефинансовых активов (ф.0503168);</w:t>
      </w:r>
    </w:p>
    <w:p w14:paraId="2BF1BA65"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 Сведения по дебиторской и кредиторской задолженности (ф.0503169);</w:t>
      </w:r>
    </w:p>
    <w:p w14:paraId="73888F80" w14:textId="3D1C08AB" w:rsidR="00531BD6" w:rsidRPr="00851A78" w:rsidRDefault="00531BD6" w:rsidP="009B60ED">
      <w:pPr>
        <w:autoSpaceDE w:val="0"/>
        <w:autoSpaceDN w:val="0"/>
        <w:adjustRightInd w:val="0"/>
        <w:ind w:firstLine="580"/>
        <w:contextualSpacing/>
        <w:jc w:val="both"/>
        <w:outlineLvl w:val="3"/>
        <w:rPr>
          <w:rFonts w:ascii="Times New Roman" w:hAnsi="Times New Roman" w:cs="Times New Roman"/>
          <w:color w:val="auto"/>
        </w:rPr>
      </w:pPr>
      <w:r w:rsidRPr="00851A78">
        <w:rPr>
          <w:rFonts w:ascii="Times New Roman" w:hAnsi="Times New Roman" w:cs="Times New Roman"/>
          <w:color w:val="auto"/>
        </w:rPr>
        <w:t>- Сведения о финансовых вложениях получателя бюджетных средств, администратора источников финансирования дефицита бюджета (ф. 0503171)</w:t>
      </w:r>
      <w:r w:rsidR="00373B48" w:rsidRPr="00851A78">
        <w:rPr>
          <w:rFonts w:ascii="Times New Roman" w:hAnsi="Times New Roman" w:cs="Times New Roman"/>
          <w:color w:val="auto"/>
        </w:rPr>
        <w:t>.</w:t>
      </w:r>
    </w:p>
    <w:p w14:paraId="76523E4E"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Кроме того, представлены для проверки следующие документы:</w:t>
      </w:r>
    </w:p>
    <w:p w14:paraId="4C2D36C3"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-Главная книга за 2022 год (ф.0504072);</w:t>
      </w:r>
    </w:p>
    <w:p w14:paraId="7D9ABD90" w14:textId="77777777" w:rsidR="00531BD6" w:rsidRPr="00851A78" w:rsidRDefault="00531BD6" w:rsidP="009B60ED">
      <w:pPr>
        <w:tabs>
          <w:tab w:val="left" w:pos="709"/>
        </w:tabs>
        <w:ind w:firstLine="580"/>
        <w:contextualSpacing/>
        <w:jc w:val="both"/>
        <w:rPr>
          <w:rFonts w:ascii="Times New Roman" w:hAnsi="Times New Roman" w:cs="Times New Roman"/>
          <w:color w:val="auto"/>
        </w:rPr>
      </w:pPr>
      <w:r w:rsidRPr="00851A78">
        <w:rPr>
          <w:rFonts w:ascii="Times New Roman" w:hAnsi="Times New Roman" w:cs="Times New Roman"/>
          <w:color w:val="auto"/>
        </w:rPr>
        <w:t>-Бюджетная роспись на 1 января и на 31 декабря 2022 года.</w:t>
      </w:r>
    </w:p>
    <w:p w14:paraId="34673EA4" w14:textId="77777777" w:rsidR="00531BD6" w:rsidRPr="00851A78" w:rsidRDefault="00531BD6" w:rsidP="00D95775">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77DAE0D5" w14:textId="77777777" w:rsidR="00531BD6" w:rsidRPr="00851A78" w:rsidRDefault="00531BD6" w:rsidP="00D95775">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В пояснительной записке Комитета по образованию и делам молодежи перечислены формы, не имеющие числовых значений, не составлены и не представлены в составе годовой отчетности, а именно формы:</w:t>
      </w:r>
    </w:p>
    <w:p w14:paraId="22F0419E" w14:textId="77777777" w:rsidR="00531BD6" w:rsidRPr="00851A78" w:rsidRDefault="00531BD6" w:rsidP="00D95775">
      <w:pPr>
        <w:ind w:firstLine="708"/>
        <w:jc w:val="both"/>
        <w:rPr>
          <w:rFonts w:ascii="Times New Roman" w:hAnsi="Times New Roman" w:cs="Times New Roman"/>
          <w:color w:val="auto"/>
        </w:rPr>
      </w:pPr>
      <w:r w:rsidRPr="00851A78">
        <w:rPr>
          <w:rFonts w:ascii="Times New Roman" w:hAnsi="Times New Roman" w:cs="Times New Roman"/>
          <w:color w:val="auto"/>
        </w:rPr>
        <w:t>-справка по консолидируемым расчетам (0503125);</w:t>
      </w:r>
    </w:p>
    <w:p w14:paraId="76121626" w14:textId="77777777" w:rsidR="00531BD6" w:rsidRPr="00851A78" w:rsidRDefault="00531BD6" w:rsidP="00D95775">
      <w:pPr>
        <w:ind w:firstLine="708"/>
        <w:jc w:val="both"/>
        <w:rPr>
          <w:rFonts w:ascii="Times New Roman" w:hAnsi="Times New Roman" w:cs="Times New Roman"/>
          <w:color w:val="auto"/>
          <w:lang w:eastAsia="en-US"/>
        </w:rPr>
      </w:pPr>
      <w:r w:rsidRPr="00851A78">
        <w:rPr>
          <w:rFonts w:ascii="Times New Roman" w:hAnsi="Times New Roman" w:cs="Times New Roman"/>
          <w:color w:val="auto"/>
        </w:rPr>
        <w:t>-отчет о бюджетных обязательствах (ф.0503128);</w:t>
      </w:r>
    </w:p>
    <w:p w14:paraId="2EE8A226" w14:textId="77777777" w:rsidR="00531BD6" w:rsidRPr="00851A78" w:rsidRDefault="00531BD6" w:rsidP="00D95775">
      <w:pPr>
        <w:ind w:firstLine="708"/>
        <w:jc w:val="both"/>
        <w:rPr>
          <w:rFonts w:ascii="Times New Roman" w:hAnsi="Times New Roman" w:cs="Times New Roman"/>
          <w:color w:val="auto"/>
          <w:lang w:eastAsia="en-US"/>
        </w:rPr>
      </w:pPr>
      <w:r w:rsidRPr="00851A78">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2DA1467A" w14:textId="77777777" w:rsidR="00531BD6" w:rsidRPr="00851A78" w:rsidRDefault="00531BD6" w:rsidP="00D95775">
      <w:pPr>
        <w:tabs>
          <w:tab w:val="left" w:pos="856"/>
        </w:tabs>
        <w:ind w:firstLine="708"/>
        <w:jc w:val="both"/>
        <w:rPr>
          <w:rFonts w:ascii="Times New Roman" w:hAnsi="Times New Roman" w:cs="Times New Roman"/>
          <w:color w:val="auto"/>
        </w:rPr>
      </w:pPr>
      <w:r w:rsidRPr="00851A78">
        <w:rPr>
          <w:rFonts w:ascii="Times New Roman" w:hAnsi="Times New Roman" w:cs="Times New Roman"/>
          <w:color w:val="auto"/>
        </w:rPr>
        <w:t>-сведения об изменении остатков валюты баланса (ф.0503173);</w:t>
      </w:r>
    </w:p>
    <w:p w14:paraId="1F19726A" w14:textId="77777777" w:rsidR="00531BD6" w:rsidRPr="00851A78" w:rsidRDefault="00531BD6" w:rsidP="0088242B">
      <w:pPr>
        <w:ind w:firstLine="708"/>
        <w:jc w:val="both"/>
        <w:rPr>
          <w:rFonts w:ascii="Times New Roman" w:hAnsi="Times New Roman" w:cs="Times New Roman"/>
          <w:color w:val="auto"/>
        </w:rPr>
      </w:pPr>
      <w:r w:rsidRPr="00851A78">
        <w:rPr>
          <w:rFonts w:ascii="Times New Roman" w:hAnsi="Times New Roman" w:cs="Times New Roman"/>
          <w:color w:val="auto"/>
          <w:kern w:val="36"/>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851A78">
        <w:rPr>
          <w:rFonts w:ascii="Times New Roman" w:hAnsi="Times New Roman" w:cs="Times New Roman"/>
          <w:color w:val="auto"/>
          <w:spacing w:val="-4"/>
        </w:rPr>
        <w:t>(ф. 0503174)</w:t>
      </w:r>
      <w:r w:rsidRPr="00851A78">
        <w:rPr>
          <w:rFonts w:ascii="Times New Roman" w:hAnsi="Times New Roman" w:cs="Times New Roman"/>
          <w:color w:val="auto"/>
        </w:rPr>
        <w:t>;</w:t>
      </w:r>
    </w:p>
    <w:p w14:paraId="2E4719E9" w14:textId="77777777" w:rsidR="00531BD6" w:rsidRPr="00851A78" w:rsidRDefault="00531BD6" w:rsidP="00106785">
      <w:pPr>
        <w:tabs>
          <w:tab w:val="left" w:pos="1998"/>
          <w:tab w:val="left" w:pos="2488"/>
        </w:tabs>
        <w:ind w:firstLine="708"/>
        <w:jc w:val="both"/>
        <w:rPr>
          <w:rFonts w:ascii="Times New Roman" w:hAnsi="Times New Roman" w:cs="Times New Roman"/>
          <w:color w:val="auto"/>
        </w:rPr>
      </w:pPr>
      <w:r w:rsidRPr="00851A78">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78B9CB78" w14:textId="77777777" w:rsidR="00531BD6" w:rsidRPr="00851A78" w:rsidRDefault="00531BD6" w:rsidP="0088242B">
      <w:pPr>
        <w:ind w:firstLine="708"/>
        <w:jc w:val="both"/>
        <w:rPr>
          <w:rFonts w:ascii="Times New Roman" w:hAnsi="Times New Roman" w:cs="Times New Roman"/>
          <w:color w:val="auto"/>
        </w:rPr>
      </w:pPr>
      <w:r w:rsidRPr="00851A78">
        <w:rPr>
          <w:rFonts w:ascii="Times New Roman" w:hAnsi="Times New Roman" w:cs="Times New Roman"/>
          <w:color w:val="auto"/>
          <w:spacing w:val="-4"/>
        </w:rPr>
        <w:t>-сведения об остатках денежных средств на счетах получателя средств бюджета (ф. 0503178</w:t>
      </w:r>
      <w:r w:rsidRPr="00851A78">
        <w:rPr>
          <w:rFonts w:ascii="Times New Roman" w:hAnsi="Times New Roman" w:cs="Times New Roman"/>
          <w:color w:val="auto"/>
        </w:rPr>
        <w:t>);</w:t>
      </w:r>
    </w:p>
    <w:p w14:paraId="0ABFB3E8" w14:textId="77777777" w:rsidR="00531BD6" w:rsidRPr="00851A78" w:rsidRDefault="00531BD6" w:rsidP="0088242B">
      <w:pPr>
        <w:ind w:firstLine="708"/>
        <w:jc w:val="both"/>
        <w:rPr>
          <w:rFonts w:ascii="Times New Roman" w:hAnsi="Times New Roman" w:cs="Times New Roman"/>
          <w:color w:val="auto"/>
          <w:spacing w:val="-4"/>
        </w:rPr>
      </w:pPr>
      <w:r w:rsidRPr="00851A78">
        <w:rPr>
          <w:rFonts w:ascii="Times New Roman" w:hAnsi="Times New Roman" w:cs="Times New Roman"/>
          <w:color w:val="auto"/>
          <w:spacing w:val="-4"/>
        </w:rPr>
        <w:t>-справка о суммах консолидируемых поступлений, подлежащих зачислению на счет бюджета (форма 0503184);</w:t>
      </w:r>
    </w:p>
    <w:p w14:paraId="776581C0" w14:textId="77777777" w:rsidR="00531BD6" w:rsidRPr="00851A78" w:rsidRDefault="00531BD6" w:rsidP="007977DE">
      <w:pPr>
        <w:ind w:firstLine="709"/>
        <w:jc w:val="both"/>
        <w:rPr>
          <w:rFonts w:ascii="Times New Roman" w:hAnsi="Times New Roman" w:cs="Times New Roman"/>
          <w:color w:val="auto"/>
          <w:lang w:eastAsia="en-US"/>
        </w:rPr>
      </w:pPr>
      <w:r w:rsidRPr="00851A78">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0C2FA4FB" w14:textId="77777777" w:rsidR="00531BD6" w:rsidRPr="00851A78" w:rsidRDefault="00531BD6" w:rsidP="00D95775">
      <w:pPr>
        <w:ind w:firstLine="708"/>
        <w:jc w:val="both"/>
        <w:rPr>
          <w:rFonts w:ascii="Times New Roman" w:hAnsi="Times New Roman" w:cs="Times New Roman"/>
          <w:color w:val="auto"/>
        </w:rPr>
      </w:pPr>
      <w:r w:rsidRPr="00851A78">
        <w:rPr>
          <w:rFonts w:ascii="Times New Roman" w:hAnsi="Times New Roman" w:cs="Times New Roman"/>
          <w:color w:val="auto"/>
        </w:rPr>
        <w:t xml:space="preserve">-сведения об исполнении судебных решений по денежным обязательствам </w:t>
      </w:r>
      <w:bookmarkStart w:id="1" w:name="_Hlk130561666"/>
      <w:r w:rsidRPr="00851A78">
        <w:rPr>
          <w:rFonts w:ascii="Times New Roman" w:hAnsi="Times New Roman" w:cs="Times New Roman"/>
          <w:color w:val="auto"/>
        </w:rPr>
        <w:t>(ф.0503296).</w:t>
      </w:r>
    </w:p>
    <w:bookmarkEnd w:id="1"/>
    <w:p w14:paraId="1AD8D8F9" w14:textId="77777777" w:rsidR="00531BD6" w:rsidRPr="00851A78" w:rsidRDefault="00531BD6" w:rsidP="00785B9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Формы бюджетной отчетности подписаны Председателем Комитета по образованию и делам молодежи и главным бухгалтером.</w:t>
      </w:r>
    </w:p>
    <w:p w14:paraId="0C088D3F" w14:textId="77777777" w:rsidR="00531BD6" w:rsidRPr="00851A78" w:rsidRDefault="00531BD6" w:rsidP="00D95775">
      <w:pPr>
        <w:ind w:firstLine="708"/>
        <w:jc w:val="both"/>
        <w:rPr>
          <w:rFonts w:ascii="Times New Roman" w:hAnsi="Times New Roman" w:cs="Times New Roman"/>
          <w:color w:val="auto"/>
        </w:rPr>
      </w:pPr>
      <w:r w:rsidRPr="00851A78">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3F1F539F" w14:textId="77777777" w:rsidR="00531BD6" w:rsidRPr="00851A78" w:rsidRDefault="00531BD6" w:rsidP="00D95775">
      <w:pPr>
        <w:ind w:firstLine="708"/>
        <w:jc w:val="both"/>
        <w:rPr>
          <w:rFonts w:ascii="Times New Roman" w:hAnsi="Times New Roman" w:cs="Times New Roman"/>
          <w:color w:val="auto"/>
        </w:rPr>
      </w:pPr>
      <w:r w:rsidRPr="00851A78">
        <w:rPr>
          <w:rFonts w:ascii="Times New Roman" w:hAnsi="Times New Roman" w:cs="Times New Roman"/>
          <w:color w:val="auto"/>
        </w:rPr>
        <w:t>Перед составлением годовой бюджетной отчетности, Комитетом по образованию и делам молодежи, с</w:t>
      </w:r>
      <w:r w:rsidRPr="00851A78">
        <w:rPr>
          <w:rFonts w:ascii="Times New Roman" w:hAnsi="Times New Roman" w:cs="Times New Roman"/>
          <w:color w:val="auto"/>
          <w:lang w:eastAsia="en-US"/>
        </w:rPr>
        <w:t xml:space="preserve">огласно Пояснительной записке </w:t>
      </w:r>
      <w:r w:rsidRPr="00851A78">
        <w:rPr>
          <w:rFonts w:ascii="Times New Roman" w:hAnsi="Times New Roman" w:cs="Times New Roman"/>
          <w:color w:val="auto"/>
        </w:rPr>
        <w:t xml:space="preserve">(ф. 0503160), </w:t>
      </w:r>
      <w:r w:rsidRPr="00851A78">
        <w:rPr>
          <w:rFonts w:ascii="Times New Roman" w:hAnsi="Times New Roman" w:cs="Times New Roman"/>
          <w:color w:val="auto"/>
          <w:lang w:eastAsia="en-US"/>
        </w:rPr>
        <w:t xml:space="preserve">проведена инвентаризация </w:t>
      </w:r>
      <w:r w:rsidRPr="00851A78">
        <w:rPr>
          <w:rFonts w:ascii="Times New Roman" w:hAnsi="Times New Roman" w:cs="Times New Roman"/>
          <w:color w:val="auto"/>
        </w:rPr>
        <w:t xml:space="preserve">имущества и финансовых обязательств в соответствии с Приказом Минфина РФ от </w:t>
      </w:r>
      <w:r w:rsidRPr="00851A78">
        <w:rPr>
          <w:rFonts w:ascii="Times New Roman" w:hAnsi="Times New Roman" w:cs="Times New Roman"/>
          <w:color w:val="auto"/>
        </w:rPr>
        <w:lastRenderedPageBreak/>
        <w:t>13.06.1995 № 49 «Об утверждении Методических указаний по инвентаризации имущества и финансовых обязательств» и пунктом 7 Инструкции 191н (приказ Комитета по образованию и делам молодежи от 20.09.2022 № 336</w:t>
      </w:r>
      <w:r w:rsidRPr="00851A78">
        <w:rPr>
          <w:rFonts w:ascii="Times New Roman" w:hAnsi="Times New Roman" w:cs="Times New Roman"/>
          <w:color w:val="auto"/>
          <w:lang w:eastAsia="en-US"/>
        </w:rPr>
        <w:t>), по результатам которой расхождений не выявлено</w:t>
      </w:r>
      <w:r w:rsidRPr="00851A78">
        <w:rPr>
          <w:rFonts w:ascii="Times New Roman" w:hAnsi="Times New Roman" w:cs="Times New Roman"/>
          <w:b/>
          <w:color w:val="auto"/>
          <w:lang w:eastAsia="en-US"/>
        </w:rPr>
        <w:t>.</w:t>
      </w:r>
    </w:p>
    <w:p w14:paraId="2FD7DB45"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0703BE1C" w14:textId="77777777" w:rsidR="00531BD6" w:rsidRPr="00851A78" w:rsidRDefault="00531BD6" w:rsidP="00A31C2D">
      <w:pPr>
        <w:autoSpaceDE w:val="0"/>
        <w:autoSpaceDN w:val="0"/>
        <w:adjustRightInd w:val="0"/>
        <w:ind w:firstLine="709"/>
        <w:contextualSpacing/>
        <w:jc w:val="both"/>
        <w:rPr>
          <w:rFonts w:ascii="Times New Roman" w:hAnsi="Times New Roman" w:cs="Times New Roman"/>
          <w:color w:val="auto"/>
        </w:rPr>
      </w:pPr>
      <w:r w:rsidRPr="00851A78">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5A0FC0F"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BF294A7"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43DB644" w14:textId="77777777" w:rsidR="00531BD6" w:rsidRPr="00851A78" w:rsidRDefault="00531BD6" w:rsidP="00170184">
      <w:pPr>
        <w:tabs>
          <w:tab w:val="left" w:pos="709"/>
          <w:tab w:val="left" w:pos="851"/>
        </w:tabs>
        <w:contextualSpacing/>
        <w:jc w:val="both"/>
        <w:rPr>
          <w:rFonts w:ascii="Times New Roman" w:hAnsi="Times New Roman" w:cs="Times New Roman"/>
          <w:color w:val="auto"/>
        </w:rPr>
      </w:pPr>
      <w:r w:rsidRPr="00851A78">
        <w:rPr>
          <w:rFonts w:ascii="Times New Roman" w:hAnsi="Times New Roman" w:cs="Times New Roman"/>
          <w:color w:val="auto"/>
        </w:rPr>
        <w:t xml:space="preserve">          -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E86223F" w14:textId="77777777" w:rsidR="00531BD6" w:rsidRPr="00851A78" w:rsidRDefault="00531BD6" w:rsidP="00721AD2">
      <w:pPr>
        <w:tabs>
          <w:tab w:val="left" w:pos="709"/>
          <w:tab w:val="left" w:pos="851"/>
        </w:tabs>
        <w:ind w:firstLine="708"/>
        <w:contextualSpacing/>
        <w:jc w:val="both"/>
        <w:rPr>
          <w:rFonts w:ascii="Times New Roman" w:hAnsi="Times New Roman" w:cs="Times New Roman"/>
          <w:color w:val="auto"/>
        </w:rPr>
      </w:pPr>
      <w:r w:rsidRPr="00851A78">
        <w:rPr>
          <w:rFonts w:ascii="Times New Roman" w:hAnsi="Times New Roman" w:cs="Times New Roman"/>
          <w:color w:val="auto"/>
        </w:rPr>
        <w:t>- заполнение формы (ф. 0503128 НП) «Отчет о бюджетных обязательствах»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ADCB908"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0B34258"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8050D07" w14:textId="77777777" w:rsidR="00531BD6" w:rsidRPr="00851A78" w:rsidRDefault="00531BD6" w:rsidP="00170184">
      <w:pPr>
        <w:contextualSpacing/>
        <w:jc w:val="both"/>
        <w:rPr>
          <w:rFonts w:ascii="Times New Roman" w:hAnsi="Times New Roman" w:cs="Times New Roman"/>
          <w:color w:val="auto"/>
        </w:rPr>
      </w:pPr>
      <w:r w:rsidRPr="00851A78">
        <w:rPr>
          <w:rFonts w:ascii="Times New Roman" w:hAnsi="Times New Roman" w:cs="Times New Roman"/>
          <w:color w:val="auto"/>
        </w:rPr>
        <w:t>- пояснительная записка должна быть составлена в полном объеме в соответствии с пунктами151,152.</w:t>
      </w:r>
    </w:p>
    <w:p w14:paraId="64D17E1D" w14:textId="77777777" w:rsidR="00531BD6" w:rsidRPr="00851A78" w:rsidRDefault="00531BD6" w:rsidP="00170184">
      <w:pPr>
        <w:contextualSpacing/>
        <w:jc w:val="both"/>
        <w:rPr>
          <w:rFonts w:ascii="Times New Roman" w:hAnsi="Times New Roman" w:cs="Times New Roman"/>
          <w:color w:val="auto"/>
        </w:rPr>
      </w:pPr>
    </w:p>
    <w:p w14:paraId="53DFFDB1" w14:textId="77777777" w:rsidR="00531BD6" w:rsidRPr="00851A78" w:rsidRDefault="00531BD6" w:rsidP="00CA1C61">
      <w:pPr>
        <w:tabs>
          <w:tab w:val="left" w:pos="567"/>
          <w:tab w:val="left" w:pos="709"/>
        </w:tabs>
        <w:ind w:left="567" w:right="616"/>
        <w:contextualSpacing/>
        <w:jc w:val="center"/>
        <w:rPr>
          <w:rFonts w:ascii="Times New Roman" w:hAnsi="Times New Roman" w:cs="Times New Roman"/>
          <w:b/>
          <w:color w:val="auto"/>
        </w:rPr>
      </w:pPr>
      <w:r w:rsidRPr="00851A78">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774F560" w14:textId="77777777" w:rsidR="001A1ED0" w:rsidRPr="00851A78" w:rsidRDefault="001A1ED0" w:rsidP="002F4862">
      <w:pPr>
        <w:autoSpaceDE w:val="0"/>
        <w:autoSpaceDN w:val="0"/>
        <w:adjustRightInd w:val="0"/>
        <w:ind w:firstLine="709"/>
        <w:contextualSpacing/>
        <w:jc w:val="both"/>
        <w:rPr>
          <w:rFonts w:ascii="Times New Roman" w:hAnsi="Times New Roman" w:cs="Times New Roman"/>
          <w:b/>
          <w:color w:val="auto"/>
        </w:rPr>
      </w:pPr>
    </w:p>
    <w:p w14:paraId="5034CE7C" w14:textId="02B150CA" w:rsidR="00531BD6" w:rsidRPr="00851A78" w:rsidRDefault="00531BD6" w:rsidP="002F4862">
      <w:pPr>
        <w:autoSpaceDE w:val="0"/>
        <w:autoSpaceDN w:val="0"/>
        <w:adjustRightInd w:val="0"/>
        <w:ind w:firstLine="709"/>
        <w:contextualSpacing/>
        <w:jc w:val="both"/>
        <w:rPr>
          <w:rFonts w:ascii="Times New Roman" w:hAnsi="Times New Roman" w:cs="Times New Roman"/>
          <w:color w:val="auto"/>
        </w:rPr>
      </w:pPr>
      <w:r w:rsidRPr="00851A78">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851A78">
          <w:rPr>
            <w:rStyle w:val="a3"/>
            <w:rFonts w:ascii="Times New Roman" w:hAnsi="Times New Roman"/>
            <w:b/>
            <w:color w:val="auto"/>
            <w:u w:val="none"/>
          </w:rPr>
          <w:t>ф. 0503110</w:t>
        </w:r>
      </w:hyperlink>
      <w:r w:rsidRPr="00851A78">
        <w:rPr>
          <w:rFonts w:ascii="Times New Roman" w:hAnsi="Times New Roman" w:cs="Times New Roman"/>
          <w:b/>
          <w:color w:val="auto"/>
        </w:rPr>
        <w:t xml:space="preserve">). </w:t>
      </w:r>
      <w:r w:rsidRPr="00851A78">
        <w:rPr>
          <w:rFonts w:ascii="Times New Roman" w:hAnsi="Times New Roman" w:cs="Times New Roman"/>
          <w:color w:val="auto"/>
        </w:rPr>
        <w:t xml:space="preserve">При проверке Справки по заключению счетов бюджетного учета отчетного финансового года контрольные соотношения между (ф. 0503110) и формой годовой </w:t>
      </w:r>
      <w:r w:rsidRPr="00851A78">
        <w:rPr>
          <w:rFonts w:ascii="Times New Roman" w:hAnsi="Times New Roman" w:cs="Times New Roman"/>
          <w:color w:val="auto"/>
        </w:rPr>
        <w:lastRenderedPageBreak/>
        <w:t>отчетности Отчет о финансовых результатах деятельности (ф. 0503121) отклонений не имеют.</w:t>
      </w:r>
    </w:p>
    <w:p w14:paraId="14E253E0" w14:textId="77777777" w:rsidR="00531BD6" w:rsidRPr="00851A78" w:rsidRDefault="00531BD6" w:rsidP="002F4862">
      <w:pPr>
        <w:autoSpaceDE w:val="0"/>
        <w:autoSpaceDN w:val="0"/>
        <w:adjustRightInd w:val="0"/>
        <w:ind w:firstLine="709"/>
        <w:contextualSpacing/>
        <w:jc w:val="both"/>
        <w:rPr>
          <w:rFonts w:ascii="Times New Roman" w:hAnsi="Times New Roman" w:cs="Times New Roman"/>
          <w:b/>
          <w:color w:val="auto"/>
        </w:rPr>
      </w:pPr>
      <w:r w:rsidRPr="00851A78">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49B87045" w14:textId="77777777" w:rsidR="00531BD6" w:rsidRPr="00851A78" w:rsidRDefault="00531BD6" w:rsidP="002F4862">
      <w:pPr>
        <w:tabs>
          <w:tab w:val="left" w:pos="851"/>
        </w:tabs>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b/>
          <w:color w:val="auto"/>
        </w:rPr>
        <w:t>Отчет о финансовых результатах деятельности (ф. 0503121).</w:t>
      </w:r>
      <w:r w:rsidRPr="00851A78">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43B7F43D" w14:textId="77777777" w:rsidR="00531BD6" w:rsidRPr="00851A78" w:rsidRDefault="00531BD6" w:rsidP="002F4862">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03219497" w14:textId="77777777" w:rsidR="00531BD6" w:rsidRPr="00851A78" w:rsidRDefault="00531BD6" w:rsidP="00051967">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3A4E22D2" w14:textId="77777777" w:rsidR="00531BD6" w:rsidRPr="00851A78" w:rsidRDefault="00531BD6" w:rsidP="00051967">
      <w:pPr>
        <w:tabs>
          <w:tab w:val="left" w:pos="567"/>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35 588 794,41 рубля, расходов в общей сумме 362 448 803,61 рубля. Чистый операционный результат за 2022 год составил - 53 075 897,15 рублей, со знаком «минус».</w:t>
      </w:r>
    </w:p>
    <w:p w14:paraId="629AB472" w14:textId="77777777" w:rsidR="00531BD6" w:rsidRPr="00851A78" w:rsidRDefault="00531BD6" w:rsidP="00DE0C95">
      <w:pPr>
        <w:tabs>
          <w:tab w:val="left" w:pos="567"/>
          <w:tab w:val="left" w:pos="709"/>
        </w:tabs>
        <w:contextualSpacing/>
        <w:jc w:val="right"/>
        <w:rPr>
          <w:rFonts w:ascii="Times New Roman" w:hAnsi="Times New Roman" w:cs="Times New Roman"/>
          <w:color w:val="auto"/>
        </w:rPr>
      </w:pPr>
      <w:r w:rsidRPr="00851A78">
        <w:rPr>
          <w:rFonts w:ascii="Times New Roman" w:hAnsi="Times New Roman" w:cs="Times New Roman"/>
          <w:color w:val="auto"/>
        </w:rPr>
        <w:t>Таблица № 1, руб.</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2976"/>
      </w:tblGrid>
      <w:tr w:rsidR="00851A78" w:rsidRPr="00851A78" w14:paraId="5CBDACD8" w14:textId="77777777" w:rsidTr="00F55AD7">
        <w:tc>
          <w:tcPr>
            <w:tcW w:w="1384" w:type="dxa"/>
          </w:tcPr>
          <w:p w14:paraId="6409684E"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 п/п</w:t>
            </w:r>
          </w:p>
        </w:tc>
        <w:tc>
          <w:tcPr>
            <w:tcW w:w="4996" w:type="dxa"/>
          </w:tcPr>
          <w:p w14:paraId="57F371F2"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 xml:space="preserve">Показатель </w:t>
            </w:r>
          </w:p>
        </w:tc>
        <w:tc>
          <w:tcPr>
            <w:tcW w:w="2976" w:type="dxa"/>
          </w:tcPr>
          <w:p w14:paraId="31672330"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 xml:space="preserve">Бюджетная деятельность </w:t>
            </w:r>
          </w:p>
        </w:tc>
      </w:tr>
      <w:tr w:rsidR="00851A78" w:rsidRPr="00851A78" w14:paraId="5D1CC000" w14:textId="77777777" w:rsidTr="00F55AD7">
        <w:tc>
          <w:tcPr>
            <w:tcW w:w="1384" w:type="dxa"/>
          </w:tcPr>
          <w:p w14:paraId="739CD473"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1</w:t>
            </w:r>
          </w:p>
        </w:tc>
        <w:tc>
          <w:tcPr>
            <w:tcW w:w="4996" w:type="dxa"/>
          </w:tcPr>
          <w:p w14:paraId="628F34E3"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Доходы</w:t>
            </w:r>
          </w:p>
        </w:tc>
        <w:tc>
          <w:tcPr>
            <w:tcW w:w="2976" w:type="dxa"/>
          </w:tcPr>
          <w:p w14:paraId="2AECE512" w14:textId="77777777" w:rsidR="00531BD6" w:rsidRPr="00851A78" w:rsidRDefault="00531BD6" w:rsidP="00C37087">
            <w:pPr>
              <w:contextualSpacing/>
              <w:jc w:val="center"/>
              <w:rPr>
                <w:rFonts w:ascii="Times New Roman" w:hAnsi="Times New Roman" w:cs="Times New Roman"/>
                <w:color w:val="auto"/>
              </w:rPr>
            </w:pPr>
            <w:r w:rsidRPr="00851A78">
              <w:rPr>
                <w:rFonts w:ascii="Times New Roman" w:hAnsi="Times New Roman" w:cs="Times New Roman"/>
                <w:color w:val="auto"/>
              </w:rPr>
              <w:t>35 588 794,41</w:t>
            </w:r>
          </w:p>
        </w:tc>
      </w:tr>
      <w:tr w:rsidR="00851A78" w:rsidRPr="00851A78" w14:paraId="119A63E2" w14:textId="77777777" w:rsidTr="00F55AD7">
        <w:tc>
          <w:tcPr>
            <w:tcW w:w="1384" w:type="dxa"/>
          </w:tcPr>
          <w:p w14:paraId="32FE9F63"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2</w:t>
            </w:r>
          </w:p>
        </w:tc>
        <w:tc>
          <w:tcPr>
            <w:tcW w:w="4996" w:type="dxa"/>
          </w:tcPr>
          <w:p w14:paraId="6D355534"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Расходы</w:t>
            </w:r>
          </w:p>
        </w:tc>
        <w:tc>
          <w:tcPr>
            <w:tcW w:w="2976" w:type="dxa"/>
          </w:tcPr>
          <w:p w14:paraId="3212AD98" w14:textId="77777777" w:rsidR="00531BD6" w:rsidRPr="00851A78" w:rsidRDefault="00531BD6" w:rsidP="00C37087">
            <w:pPr>
              <w:contextualSpacing/>
              <w:jc w:val="center"/>
              <w:rPr>
                <w:rFonts w:ascii="Times New Roman" w:hAnsi="Times New Roman" w:cs="Times New Roman"/>
                <w:color w:val="auto"/>
              </w:rPr>
            </w:pPr>
            <w:r w:rsidRPr="00851A78">
              <w:rPr>
                <w:rFonts w:ascii="Times New Roman" w:hAnsi="Times New Roman" w:cs="Times New Roman"/>
                <w:color w:val="auto"/>
              </w:rPr>
              <w:t>362 448 803,61</w:t>
            </w:r>
          </w:p>
        </w:tc>
      </w:tr>
      <w:tr w:rsidR="00851A78" w:rsidRPr="00851A78" w14:paraId="2DF7D898" w14:textId="77777777" w:rsidTr="00F55AD7">
        <w:tc>
          <w:tcPr>
            <w:tcW w:w="1384" w:type="dxa"/>
          </w:tcPr>
          <w:p w14:paraId="6AF68966"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3</w:t>
            </w:r>
          </w:p>
        </w:tc>
        <w:tc>
          <w:tcPr>
            <w:tcW w:w="4996" w:type="dxa"/>
          </w:tcPr>
          <w:p w14:paraId="0F020605"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 xml:space="preserve">Чистая операционная деятельность </w:t>
            </w:r>
          </w:p>
        </w:tc>
        <w:tc>
          <w:tcPr>
            <w:tcW w:w="2976" w:type="dxa"/>
          </w:tcPr>
          <w:p w14:paraId="5BAD99F3" w14:textId="77777777" w:rsidR="00531BD6" w:rsidRPr="00851A78" w:rsidRDefault="00531BD6" w:rsidP="00C37087">
            <w:pPr>
              <w:contextualSpacing/>
              <w:jc w:val="center"/>
              <w:rPr>
                <w:rFonts w:ascii="Times New Roman" w:hAnsi="Times New Roman" w:cs="Times New Roman"/>
                <w:color w:val="auto"/>
              </w:rPr>
            </w:pPr>
            <w:r w:rsidRPr="00851A78">
              <w:rPr>
                <w:rFonts w:ascii="Times New Roman" w:hAnsi="Times New Roman" w:cs="Times New Roman"/>
                <w:color w:val="auto"/>
              </w:rPr>
              <w:t>- 326 860 009,20</w:t>
            </w:r>
          </w:p>
        </w:tc>
      </w:tr>
      <w:tr w:rsidR="00851A78" w:rsidRPr="00851A78" w14:paraId="3461BEAF" w14:textId="77777777" w:rsidTr="00F55AD7">
        <w:tc>
          <w:tcPr>
            <w:tcW w:w="1384" w:type="dxa"/>
          </w:tcPr>
          <w:p w14:paraId="183D067A"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4</w:t>
            </w:r>
          </w:p>
        </w:tc>
        <w:tc>
          <w:tcPr>
            <w:tcW w:w="4996" w:type="dxa"/>
          </w:tcPr>
          <w:p w14:paraId="782E4631"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 xml:space="preserve">Операции с нефинансовыми активами </w:t>
            </w:r>
          </w:p>
        </w:tc>
        <w:tc>
          <w:tcPr>
            <w:tcW w:w="2976" w:type="dxa"/>
          </w:tcPr>
          <w:p w14:paraId="2247B7C5" w14:textId="77777777" w:rsidR="00531BD6" w:rsidRPr="00851A78" w:rsidRDefault="00531BD6" w:rsidP="00C37087">
            <w:pPr>
              <w:contextualSpacing/>
              <w:jc w:val="center"/>
              <w:rPr>
                <w:rFonts w:ascii="Times New Roman" w:hAnsi="Times New Roman" w:cs="Times New Roman"/>
                <w:color w:val="auto"/>
              </w:rPr>
            </w:pPr>
            <w:r w:rsidRPr="00851A78">
              <w:rPr>
                <w:rFonts w:ascii="Times New Roman" w:hAnsi="Times New Roman" w:cs="Times New Roman"/>
                <w:color w:val="auto"/>
              </w:rPr>
              <w:t>15 165,29</w:t>
            </w:r>
          </w:p>
        </w:tc>
      </w:tr>
      <w:tr w:rsidR="00851A78" w:rsidRPr="00851A78" w14:paraId="6FA02F13" w14:textId="77777777" w:rsidTr="00F55AD7">
        <w:tc>
          <w:tcPr>
            <w:tcW w:w="1384" w:type="dxa"/>
          </w:tcPr>
          <w:p w14:paraId="24DD094E" w14:textId="77777777" w:rsidR="00531BD6" w:rsidRPr="00851A78" w:rsidRDefault="00531BD6" w:rsidP="00E443E8">
            <w:pPr>
              <w:contextualSpacing/>
              <w:jc w:val="center"/>
              <w:rPr>
                <w:rFonts w:ascii="Times New Roman" w:hAnsi="Times New Roman" w:cs="Times New Roman"/>
                <w:color w:val="auto"/>
              </w:rPr>
            </w:pPr>
            <w:r w:rsidRPr="00851A78">
              <w:rPr>
                <w:rFonts w:ascii="Times New Roman" w:hAnsi="Times New Roman" w:cs="Times New Roman"/>
                <w:color w:val="auto"/>
              </w:rPr>
              <w:t>5</w:t>
            </w:r>
          </w:p>
        </w:tc>
        <w:tc>
          <w:tcPr>
            <w:tcW w:w="4996" w:type="dxa"/>
          </w:tcPr>
          <w:p w14:paraId="4EBAC4FC" w14:textId="77777777" w:rsidR="00531BD6" w:rsidRPr="00851A78" w:rsidRDefault="00531BD6" w:rsidP="00C77BFC">
            <w:pPr>
              <w:contextualSpacing/>
              <w:jc w:val="both"/>
              <w:rPr>
                <w:rFonts w:ascii="Times New Roman" w:hAnsi="Times New Roman" w:cs="Times New Roman"/>
                <w:color w:val="auto"/>
              </w:rPr>
            </w:pPr>
            <w:r w:rsidRPr="00851A78">
              <w:rPr>
                <w:rFonts w:ascii="Times New Roman" w:hAnsi="Times New Roman" w:cs="Times New Roman"/>
                <w:color w:val="auto"/>
              </w:rPr>
              <w:t>Операции с финансовыми активами и обязательствами</w:t>
            </w:r>
          </w:p>
        </w:tc>
        <w:tc>
          <w:tcPr>
            <w:tcW w:w="2976" w:type="dxa"/>
          </w:tcPr>
          <w:p w14:paraId="6E23D49B" w14:textId="77777777" w:rsidR="00531BD6" w:rsidRPr="00851A78" w:rsidRDefault="00531BD6" w:rsidP="00C37087">
            <w:pPr>
              <w:contextualSpacing/>
              <w:jc w:val="center"/>
              <w:rPr>
                <w:rFonts w:ascii="Times New Roman" w:hAnsi="Times New Roman" w:cs="Times New Roman"/>
                <w:color w:val="auto"/>
              </w:rPr>
            </w:pPr>
            <w:r w:rsidRPr="00851A78">
              <w:rPr>
                <w:rFonts w:ascii="Times New Roman" w:hAnsi="Times New Roman" w:cs="Times New Roman"/>
                <w:color w:val="auto"/>
              </w:rPr>
              <w:t>- 326 875 174,49</w:t>
            </w:r>
          </w:p>
        </w:tc>
      </w:tr>
    </w:tbl>
    <w:p w14:paraId="6F3AD3FA" w14:textId="77777777" w:rsidR="00531BD6" w:rsidRPr="00851A78" w:rsidRDefault="00531BD6" w:rsidP="00051967">
      <w:pPr>
        <w:tabs>
          <w:tab w:val="left" w:pos="567"/>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851A78">
          <w:rPr>
            <w:rStyle w:val="a3"/>
            <w:rFonts w:ascii="Times New Roman" w:hAnsi="Times New Roman"/>
            <w:color w:val="auto"/>
            <w:u w:val="none"/>
          </w:rPr>
          <w:t>ф. 0503110</w:t>
        </w:r>
      </w:hyperlink>
      <w:r w:rsidRPr="00851A78">
        <w:rPr>
          <w:rFonts w:ascii="Times New Roman" w:hAnsi="Times New Roman" w:cs="Times New Roman"/>
          <w:color w:val="auto"/>
        </w:rPr>
        <w:t>) отклонений не имеют.</w:t>
      </w:r>
    </w:p>
    <w:p w14:paraId="3EE30333" w14:textId="77777777" w:rsidR="00531BD6" w:rsidRPr="00851A78" w:rsidRDefault="00531BD6" w:rsidP="00051967">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b/>
          <w:color w:val="auto"/>
        </w:rPr>
        <w:t>Отчет о движении денежных средств (ф. 0503123).</w:t>
      </w:r>
      <w:r w:rsidRPr="00851A78">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25FE8C3A" w14:textId="77777777" w:rsidR="00531BD6" w:rsidRPr="00851A78" w:rsidRDefault="00531BD6" w:rsidP="00051967">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31565899" w14:textId="77777777" w:rsidR="00531BD6" w:rsidRPr="00851A78" w:rsidRDefault="00531BD6" w:rsidP="00F27EA8">
      <w:pPr>
        <w:pStyle w:val="21"/>
        <w:shd w:val="clear" w:color="auto" w:fill="auto"/>
        <w:spacing w:before="0" w:after="0" w:line="240" w:lineRule="auto"/>
        <w:ind w:firstLine="724"/>
        <w:jc w:val="both"/>
        <w:rPr>
          <w:sz w:val="24"/>
          <w:szCs w:val="24"/>
        </w:rPr>
      </w:pPr>
      <w:r w:rsidRPr="00851A78">
        <w:rPr>
          <w:sz w:val="24"/>
          <w:szCs w:val="24"/>
        </w:rPr>
        <w:t xml:space="preserve">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12.11.2021 № 537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 Комитет по </w:t>
      </w:r>
      <w:r w:rsidRPr="00851A78">
        <w:rPr>
          <w:sz w:val="24"/>
          <w:szCs w:val="24"/>
          <w:lang w:eastAsia="en-US"/>
        </w:rPr>
        <w:t>образованию и делам молодежи</w:t>
      </w:r>
      <w:r w:rsidRPr="00851A78">
        <w:rPr>
          <w:sz w:val="24"/>
          <w:szCs w:val="24"/>
        </w:rPr>
        <w:t xml:space="preserve"> является главным администратором доходов районного бюджета, с кодом 074.</w:t>
      </w:r>
    </w:p>
    <w:p w14:paraId="5891C304" w14:textId="77777777" w:rsidR="00531BD6" w:rsidRPr="00851A78" w:rsidRDefault="00531BD6" w:rsidP="00F27EA8">
      <w:pPr>
        <w:pStyle w:val="21"/>
        <w:shd w:val="clear" w:color="auto" w:fill="auto"/>
        <w:spacing w:before="0" w:after="0" w:line="240" w:lineRule="auto"/>
        <w:ind w:firstLine="724"/>
        <w:jc w:val="both"/>
        <w:rPr>
          <w:sz w:val="24"/>
          <w:szCs w:val="24"/>
        </w:rPr>
      </w:pPr>
      <w:r w:rsidRPr="00851A78">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bookmarkStart w:id="2" w:name="_Hlk129594083"/>
      <w:r w:rsidRPr="00851A78">
        <w:rPr>
          <w:sz w:val="24"/>
          <w:szCs w:val="24"/>
        </w:rPr>
        <w:t xml:space="preserve">В разделе «Поступления» отражены доходы бюджета в размере 0,00 рублей, в разделе </w:t>
      </w:r>
      <w:bookmarkEnd w:id="2"/>
      <w:r w:rsidRPr="00851A78">
        <w:rPr>
          <w:sz w:val="24"/>
          <w:szCs w:val="24"/>
        </w:rPr>
        <w:t xml:space="preserve">«Выбытия» и в разделе «Изменения остатков средств» </w:t>
      </w:r>
      <w:r w:rsidRPr="00851A78">
        <w:rPr>
          <w:sz w:val="24"/>
          <w:szCs w:val="24"/>
        </w:rPr>
        <w:lastRenderedPageBreak/>
        <w:t>отражены расходы бюджета в размере 374 403 047,75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6AF35DB2" w14:textId="77777777" w:rsidR="00531BD6" w:rsidRPr="00851A78" w:rsidRDefault="00531BD6" w:rsidP="00051967">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851A78">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155E6F6D" w14:textId="77777777" w:rsidR="00531BD6" w:rsidRPr="00851A78" w:rsidRDefault="00531BD6" w:rsidP="00051967">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Доходы бюджета Комитета по образованию и делам молодежи в 2022 году составили 0,00 рублей.</w:t>
      </w:r>
    </w:p>
    <w:p w14:paraId="62E56284" w14:textId="77777777" w:rsidR="00531BD6" w:rsidRPr="00851A78" w:rsidRDefault="00531BD6" w:rsidP="00051967">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Решением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Комитету по образованию и делам молодежи были утверждены бюджетные ассигнования по расходам на 2022 год в размере 312 336 000,00 рублей. </w:t>
      </w:r>
    </w:p>
    <w:p w14:paraId="15014B75" w14:textId="77777777" w:rsidR="00531BD6" w:rsidRPr="00851A78" w:rsidRDefault="00531BD6" w:rsidP="002F486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851A78">
        <w:rPr>
          <w:rFonts w:ascii="Times New Roman" w:hAnsi="Times New Roman" w:cs="Times New Roman"/>
          <w:bCs/>
          <w:color w:val="auto"/>
        </w:rPr>
        <w:t xml:space="preserve">от 16.12.2022 № 79 </w:t>
      </w:r>
      <w:r w:rsidRPr="00851A78">
        <w:rPr>
          <w:rFonts w:ascii="Times New Roman" w:hAnsi="Times New Roman" w:cs="Times New Roman"/>
          <w:color w:val="auto"/>
        </w:rPr>
        <w:t>были внесены изменения в районный бюджет.</w:t>
      </w:r>
    </w:p>
    <w:p w14:paraId="6DB87163" w14:textId="77777777" w:rsidR="00531BD6" w:rsidRPr="00851A78" w:rsidRDefault="00531BD6" w:rsidP="002F486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В результате внесенных изменений, Комитету по образованию и делам молодежи доведены бюджетные ассигнования в размере 379 234 970,00 рублей, что соответствует решению Змеиногорского районного Совета депутатов Алтайского края от </w:t>
      </w:r>
      <w:r w:rsidRPr="00851A78">
        <w:rPr>
          <w:rFonts w:ascii="Times New Roman" w:hAnsi="Times New Roman" w:cs="Times New Roman"/>
          <w:bCs/>
          <w:color w:val="auto"/>
        </w:rPr>
        <w:t>16.12.2022 № 79</w:t>
      </w:r>
      <w:r w:rsidRPr="00851A78">
        <w:rPr>
          <w:rFonts w:ascii="Times New Roman" w:hAnsi="Times New Roman" w:cs="Times New Roman"/>
          <w:color w:val="auto"/>
        </w:rPr>
        <w:t xml:space="preserve"> «О внесении изменений в решение Змеиногорского районного Совета депутатов от 17.12.2021 № 99 «О районном бюджете Змеиногорского района на 2022 год и на плановый период 2023 и 2024 годов».</w:t>
      </w:r>
    </w:p>
    <w:p w14:paraId="57E2D168" w14:textId="77777777" w:rsidR="00531BD6" w:rsidRPr="00851A78" w:rsidRDefault="00531BD6" w:rsidP="002F4862">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Исполнение расходной части в разрезе разделов/подразделов бюджетной классификации в 2022 году представлено в таблице № 2:</w:t>
      </w:r>
    </w:p>
    <w:p w14:paraId="33887918" w14:textId="77777777" w:rsidR="00531BD6" w:rsidRPr="00851A78" w:rsidRDefault="00531BD6" w:rsidP="006B45C1">
      <w:pPr>
        <w:tabs>
          <w:tab w:val="left" w:pos="709"/>
        </w:tabs>
        <w:contextualSpacing/>
        <w:jc w:val="right"/>
        <w:rPr>
          <w:rFonts w:ascii="Times New Roman" w:hAnsi="Times New Roman" w:cs="Times New Roman"/>
          <w:color w:val="auto"/>
        </w:rPr>
      </w:pPr>
      <w:r w:rsidRPr="00851A78">
        <w:rPr>
          <w:rFonts w:ascii="Times New Roman" w:hAnsi="Times New Roman" w:cs="Times New Roman"/>
          <w:color w:val="auto"/>
        </w:rPr>
        <w:t>Таблица № 2, 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1574"/>
        <w:gridCol w:w="1400"/>
        <w:gridCol w:w="1361"/>
        <w:gridCol w:w="1604"/>
        <w:gridCol w:w="1286"/>
      </w:tblGrid>
      <w:tr w:rsidR="00851A78" w:rsidRPr="00851A78" w14:paraId="5A79863A" w14:textId="77777777" w:rsidTr="007317EE">
        <w:trPr>
          <w:trHeight w:val="720"/>
        </w:trPr>
        <w:tc>
          <w:tcPr>
            <w:tcW w:w="2689" w:type="dxa"/>
            <w:vAlign w:val="center"/>
          </w:tcPr>
          <w:p w14:paraId="159A604B"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Наименование показателя</w:t>
            </w:r>
          </w:p>
        </w:tc>
        <w:tc>
          <w:tcPr>
            <w:tcW w:w="1444" w:type="dxa"/>
            <w:vAlign w:val="center"/>
          </w:tcPr>
          <w:p w14:paraId="5E6CD72A"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Утвержденные бюджетные назначения</w:t>
            </w:r>
          </w:p>
        </w:tc>
        <w:tc>
          <w:tcPr>
            <w:tcW w:w="1391" w:type="dxa"/>
            <w:vAlign w:val="center"/>
          </w:tcPr>
          <w:p w14:paraId="10874FC3"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Лимиты бюджетных обязательств</w:t>
            </w:r>
          </w:p>
        </w:tc>
        <w:tc>
          <w:tcPr>
            <w:tcW w:w="1366" w:type="dxa"/>
            <w:vAlign w:val="center"/>
          </w:tcPr>
          <w:p w14:paraId="320B95BA"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Исполнено</w:t>
            </w:r>
          </w:p>
        </w:tc>
        <w:tc>
          <w:tcPr>
            <w:tcW w:w="1610" w:type="dxa"/>
            <w:vAlign w:val="center"/>
          </w:tcPr>
          <w:p w14:paraId="017BC8A8"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Отклонение исполнения от уточненного плана</w:t>
            </w:r>
          </w:p>
        </w:tc>
        <w:tc>
          <w:tcPr>
            <w:tcW w:w="1276" w:type="dxa"/>
            <w:vAlign w:val="center"/>
          </w:tcPr>
          <w:p w14:paraId="04CD7E78" w14:textId="77777777" w:rsidR="00531BD6" w:rsidRPr="00851A78" w:rsidRDefault="00531BD6" w:rsidP="007317EE">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 исполнения</w:t>
            </w:r>
          </w:p>
        </w:tc>
      </w:tr>
      <w:tr w:rsidR="00851A78" w:rsidRPr="00851A78" w14:paraId="11711422" w14:textId="77777777" w:rsidTr="001A1ED0">
        <w:trPr>
          <w:trHeight w:val="300"/>
        </w:trPr>
        <w:tc>
          <w:tcPr>
            <w:tcW w:w="2689" w:type="dxa"/>
            <w:shd w:val="clear" w:color="auto" w:fill="auto"/>
            <w:vAlign w:val="center"/>
          </w:tcPr>
          <w:p w14:paraId="031F5319"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w:t>
            </w:r>
          </w:p>
        </w:tc>
        <w:tc>
          <w:tcPr>
            <w:tcW w:w="1444" w:type="dxa"/>
            <w:shd w:val="clear" w:color="auto" w:fill="auto"/>
            <w:vAlign w:val="center"/>
          </w:tcPr>
          <w:p w14:paraId="63C38926"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2</w:t>
            </w:r>
          </w:p>
        </w:tc>
        <w:tc>
          <w:tcPr>
            <w:tcW w:w="1391" w:type="dxa"/>
            <w:shd w:val="clear" w:color="auto" w:fill="auto"/>
            <w:vAlign w:val="center"/>
          </w:tcPr>
          <w:p w14:paraId="5F7150F2"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w:t>
            </w:r>
          </w:p>
        </w:tc>
        <w:tc>
          <w:tcPr>
            <w:tcW w:w="1366" w:type="dxa"/>
            <w:shd w:val="clear" w:color="auto" w:fill="auto"/>
            <w:vAlign w:val="center"/>
          </w:tcPr>
          <w:p w14:paraId="193B321A"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4</w:t>
            </w:r>
          </w:p>
        </w:tc>
        <w:tc>
          <w:tcPr>
            <w:tcW w:w="1610" w:type="dxa"/>
            <w:shd w:val="clear" w:color="auto" w:fill="auto"/>
            <w:vAlign w:val="center"/>
          </w:tcPr>
          <w:p w14:paraId="0EFDCF4A"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5</w:t>
            </w:r>
          </w:p>
        </w:tc>
        <w:tc>
          <w:tcPr>
            <w:tcW w:w="1276" w:type="dxa"/>
            <w:shd w:val="clear" w:color="auto" w:fill="auto"/>
            <w:vAlign w:val="center"/>
          </w:tcPr>
          <w:p w14:paraId="3A05F411"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6</w:t>
            </w:r>
          </w:p>
        </w:tc>
      </w:tr>
      <w:tr w:rsidR="00851A78" w:rsidRPr="00851A78" w14:paraId="65944C39" w14:textId="77777777" w:rsidTr="007317EE">
        <w:trPr>
          <w:trHeight w:val="300"/>
        </w:trPr>
        <w:tc>
          <w:tcPr>
            <w:tcW w:w="2689" w:type="dxa"/>
            <w:vAlign w:val="center"/>
          </w:tcPr>
          <w:p w14:paraId="3A1E1BAB"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Расходы бюджета -всего</w:t>
            </w:r>
          </w:p>
        </w:tc>
        <w:tc>
          <w:tcPr>
            <w:tcW w:w="1444" w:type="dxa"/>
            <w:vAlign w:val="center"/>
          </w:tcPr>
          <w:p w14:paraId="30183541"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379234,97</w:t>
            </w:r>
          </w:p>
        </w:tc>
        <w:tc>
          <w:tcPr>
            <w:tcW w:w="1391" w:type="dxa"/>
            <w:vAlign w:val="center"/>
          </w:tcPr>
          <w:p w14:paraId="2BBFD90E"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379234,97</w:t>
            </w:r>
          </w:p>
        </w:tc>
        <w:tc>
          <w:tcPr>
            <w:tcW w:w="1366" w:type="dxa"/>
            <w:vAlign w:val="center"/>
          </w:tcPr>
          <w:p w14:paraId="79F6AAC6"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374403,04775</w:t>
            </w:r>
          </w:p>
        </w:tc>
        <w:tc>
          <w:tcPr>
            <w:tcW w:w="1610" w:type="dxa"/>
            <w:vAlign w:val="center"/>
          </w:tcPr>
          <w:p w14:paraId="07027315"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4831,92225</w:t>
            </w:r>
          </w:p>
        </w:tc>
        <w:tc>
          <w:tcPr>
            <w:tcW w:w="1276" w:type="dxa"/>
            <w:vAlign w:val="center"/>
          </w:tcPr>
          <w:p w14:paraId="04059791"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98,73</w:t>
            </w:r>
          </w:p>
        </w:tc>
      </w:tr>
      <w:tr w:rsidR="00851A78" w:rsidRPr="00851A78" w14:paraId="49AFE874" w14:textId="77777777" w:rsidTr="007317EE">
        <w:trPr>
          <w:trHeight w:val="300"/>
        </w:trPr>
        <w:tc>
          <w:tcPr>
            <w:tcW w:w="2689" w:type="dxa"/>
            <w:vAlign w:val="center"/>
          </w:tcPr>
          <w:p w14:paraId="053D098B"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Общегосударственные вопросы</w:t>
            </w:r>
          </w:p>
        </w:tc>
        <w:tc>
          <w:tcPr>
            <w:tcW w:w="1444" w:type="dxa"/>
            <w:vAlign w:val="center"/>
          </w:tcPr>
          <w:p w14:paraId="11A3BD04"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17,00</w:t>
            </w:r>
          </w:p>
        </w:tc>
        <w:tc>
          <w:tcPr>
            <w:tcW w:w="1391" w:type="dxa"/>
            <w:vAlign w:val="center"/>
          </w:tcPr>
          <w:p w14:paraId="5196F9AD"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17,00</w:t>
            </w:r>
          </w:p>
        </w:tc>
        <w:tc>
          <w:tcPr>
            <w:tcW w:w="1366" w:type="dxa"/>
            <w:vAlign w:val="center"/>
          </w:tcPr>
          <w:p w14:paraId="27F536AB"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17,00</w:t>
            </w:r>
          </w:p>
        </w:tc>
        <w:tc>
          <w:tcPr>
            <w:tcW w:w="1610" w:type="dxa"/>
            <w:vAlign w:val="center"/>
          </w:tcPr>
          <w:p w14:paraId="053F0947"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0,00</w:t>
            </w:r>
          </w:p>
        </w:tc>
        <w:tc>
          <w:tcPr>
            <w:tcW w:w="1276" w:type="dxa"/>
            <w:vAlign w:val="center"/>
          </w:tcPr>
          <w:p w14:paraId="5E53A363"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100</w:t>
            </w:r>
          </w:p>
        </w:tc>
      </w:tr>
      <w:tr w:rsidR="00851A78" w:rsidRPr="00851A78" w14:paraId="0C9161FC" w14:textId="77777777" w:rsidTr="007317EE">
        <w:trPr>
          <w:trHeight w:val="765"/>
        </w:trPr>
        <w:tc>
          <w:tcPr>
            <w:tcW w:w="2689" w:type="dxa"/>
            <w:vAlign w:val="center"/>
          </w:tcPr>
          <w:p w14:paraId="7C757BA9"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«Противодействие экстремизму и идеологии терроризма в Змеиногорском районе» на 2021-2025 годы</w:t>
            </w:r>
          </w:p>
        </w:tc>
        <w:tc>
          <w:tcPr>
            <w:tcW w:w="1444" w:type="dxa"/>
            <w:vAlign w:val="center"/>
          </w:tcPr>
          <w:p w14:paraId="4215F436"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7,00</w:t>
            </w:r>
          </w:p>
        </w:tc>
        <w:tc>
          <w:tcPr>
            <w:tcW w:w="1391" w:type="dxa"/>
            <w:vAlign w:val="center"/>
          </w:tcPr>
          <w:p w14:paraId="5F469228"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7,00</w:t>
            </w:r>
          </w:p>
        </w:tc>
        <w:tc>
          <w:tcPr>
            <w:tcW w:w="1366" w:type="dxa"/>
            <w:vAlign w:val="center"/>
          </w:tcPr>
          <w:p w14:paraId="316200DE"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7,00</w:t>
            </w:r>
          </w:p>
        </w:tc>
        <w:tc>
          <w:tcPr>
            <w:tcW w:w="1610" w:type="dxa"/>
            <w:vAlign w:val="center"/>
          </w:tcPr>
          <w:p w14:paraId="17C8138D"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0,00</w:t>
            </w:r>
          </w:p>
        </w:tc>
        <w:tc>
          <w:tcPr>
            <w:tcW w:w="1276" w:type="dxa"/>
            <w:vAlign w:val="center"/>
          </w:tcPr>
          <w:p w14:paraId="71A2C5F6"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100</w:t>
            </w:r>
          </w:p>
        </w:tc>
      </w:tr>
      <w:tr w:rsidR="00851A78" w:rsidRPr="00851A78" w14:paraId="26C89275" w14:textId="77777777" w:rsidTr="007317EE">
        <w:trPr>
          <w:trHeight w:val="960"/>
        </w:trPr>
        <w:tc>
          <w:tcPr>
            <w:tcW w:w="2689" w:type="dxa"/>
            <w:vAlign w:val="center"/>
          </w:tcPr>
          <w:p w14:paraId="4068BE83"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444" w:type="dxa"/>
            <w:vAlign w:val="center"/>
          </w:tcPr>
          <w:p w14:paraId="0D6189C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10,00</w:t>
            </w:r>
          </w:p>
        </w:tc>
        <w:tc>
          <w:tcPr>
            <w:tcW w:w="1391" w:type="dxa"/>
            <w:vAlign w:val="center"/>
          </w:tcPr>
          <w:p w14:paraId="71EE3C4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10,00</w:t>
            </w:r>
          </w:p>
        </w:tc>
        <w:tc>
          <w:tcPr>
            <w:tcW w:w="1366" w:type="dxa"/>
            <w:vAlign w:val="center"/>
          </w:tcPr>
          <w:p w14:paraId="5B8B4C1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10,00</w:t>
            </w:r>
          </w:p>
        </w:tc>
        <w:tc>
          <w:tcPr>
            <w:tcW w:w="1610" w:type="dxa"/>
            <w:vAlign w:val="center"/>
          </w:tcPr>
          <w:p w14:paraId="09F37942"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0,00</w:t>
            </w:r>
          </w:p>
        </w:tc>
        <w:tc>
          <w:tcPr>
            <w:tcW w:w="1276" w:type="dxa"/>
            <w:vAlign w:val="center"/>
          </w:tcPr>
          <w:p w14:paraId="5C7F9D76"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100</w:t>
            </w:r>
          </w:p>
        </w:tc>
      </w:tr>
      <w:tr w:rsidR="00851A78" w:rsidRPr="00851A78" w14:paraId="16A568A3" w14:textId="77777777" w:rsidTr="007317EE">
        <w:trPr>
          <w:trHeight w:val="510"/>
        </w:trPr>
        <w:tc>
          <w:tcPr>
            <w:tcW w:w="2689" w:type="dxa"/>
            <w:vAlign w:val="center"/>
          </w:tcPr>
          <w:p w14:paraId="77A75D21"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Национальная безопасность и правоохранительная деятельность</w:t>
            </w:r>
          </w:p>
        </w:tc>
        <w:tc>
          <w:tcPr>
            <w:tcW w:w="1444" w:type="dxa"/>
            <w:vAlign w:val="center"/>
          </w:tcPr>
          <w:p w14:paraId="6AACB7E4"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702,70</w:t>
            </w:r>
          </w:p>
        </w:tc>
        <w:tc>
          <w:tcPr>
            <w:tcW w:w="1391" w:type="dxa"/>
            <w:vAlign w:val="center"/>
          </w:tcPr>
          <w:p w14:paraId="7F179E3C"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702,70</w:t>
            </w:r>
          </w:p>
        </w:tc>
        <w:tc>
          <w:tcPr>
            <w:tcW w:w="1366" w:type="dxa"/>
            <w:vAlign w:val="center"/>
          </w:tcPr>
          <w:p w14:paraId="481E6007"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702,70</w:t>
            </w:r>
          </w:p>
        </w:tc>
        <w:tc>
          <w:tcPr>
            <w:tcW w:w="1610" w:type="dxa"/>
            <w:vAlign w:val="center"/>
          </w:tcPr>
          <w:p w14:paraId="5056CCAD"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0,00</w:t>
            </w:r>
          </w:p>
        </w:tc>
        <w:tc>
          <w:tcPr>
            <w:tcW w:w="1276" w:type="dxa"/>
            <w:vAlign w:val="center"/>
          </w:tcPr>
          <w:p w14:paraId="2CF6E469"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100</w:t>
            </w:r>
          </w:p>
        </w:tc>
      </w:tr>
      <w:tr w:rsidR="00851A78" w:rsidRPr="00851A78" w14:paraId="6E09A2A4" w14:textId="77777777" w:rsidTr="001A1ED0">
        <w:trPr>
          <w:trHeight w:val="274"/>
        </w:trPr>
        <w:tc>
          <w:tcPr>
            <w:tcW w:w="2689" w:type="dxa"/>
            <w:vAlign w:val="center"/>
          </w:tcPr>
          <w:p w14:paraId="77442C97" w14:textId="6566F340" w:rsidR="001A1ED0" w:rsidRPr="00851A78" w:rsidRDefault="001A1ED0"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lastRenderedPageBreak/>
              <w:t>1</w:t>
            </w:r>
          </w:p>
        </w:tc>
        <w:tc>
          <w:tcPr>
            <w:tcW w:w="1444" w:type="dxa"/>
            <w:vAlign w:val="center"/>
          </w:tcPr>
          <w:p w14:paraId="0D6FA0A8" w14:textId="398EC3DA" w:rsidR="001A1ED0" w:rsidRPr="00851A78" w:rsidRDefault="001A1ED0"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2</w:t>
            </w:r>
          </w:p>
        </w:tc>
        <w:tc>
          <w:tcPr>
            <w:tcW w:w="1391" w:type="dxa"/>
            <w:vAlign w:val="center"/>
          </w:tcPr>
          <w:p w14:paraId="0E7313FE" w14:textId="34FC67B9" w:rsidR="001A1ED0" w:rsidRPr="00851A78" w:rsidRDefault="001A1ED0"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w:t>
            </w:r>
          </w:p>
        </w:tc>
        <w:tc>
          <w:tcPr>
            <w:tcW w:w="1366" w:type="dxa"/>
            <w:vAlign w:val="center"/>
          </w:tcPr>
          <w:p w14:paraId="6FD2AB45" w14:textId="522402C4" w:rsidR="001A1ED0" w:rsidRPr="00851A78" w:rsidRDefault="001A1ED0"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4</w:t>
            </w:r>
          </w:p>
        </w:tc>
        <w:tc>
          <w:tcPr>
            <w:tcW w:w="1610" w:type="dxa"/>
            <w:vAlign w:val="center"/>
          </w:tcPr>
          <w:p w14:paraId="00017885" w14:textId="4A8AFBE2" w:rsidR="001A1ED0" w:rsidRPr="00851A78" w:rsidRDefault="001A1ED0"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5</w:t>
            </w:r>
          </w:p>
        </w:tc>
        <w:tc>
          <w:tcPr>
            <w:tcW w:w="1276" w:type="dxa"/>
            <w:vAlign w:val="center"/>
          </w:tcPr>
          <w:p w14:paraId="537942EF" w14:textId="50EDEF68" w:rsidR="001A1ED0" w:rsidRPr="00851A78" w:rsidRDefault="001A1ED0"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6</w:t>
            </w:r>
          </w:p>
        </w:tc>
      </w:tr>
      <w:tr w:rsidR="00851A78" w:rsidRPr="00851A78" w14:paraId="48FB84C2" w14:textId="77777777" w:rsidTr="007317EE">
        <w:trPr>
          <w:trHeight w:val="720"/>
        </w:trPr>
        <w:tc>
          <w:tcPr>
            <w:tcW w:w="2689" w:type="dxa"/>
            <w:vAlign w:val="center"/>
          </w:tcPr>
          <w:p w14:paraId="62ABFC8B"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прав граждан и их безопасности на территории Змеиногорского района" на 2021-2025 годы</w:t>
            </w:r>
          </w:p>
        </w:tc>
        <w:tc>
          <w:tcPr>
            <w:tcW w:w="1444" w:type="dxa"/>
            <w:vAlign w:val="center"/>
          </w:tcPr>
          <w:p w14:paraId="7B045DB3"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702,70</w:t>
            </w:r>
          </w:p>
        </w:tc>
        <w:tc>
          <w:tcPr>
            <w:tcW w:w="1391" w:type="dxa"/>
            <w:vAlign w:val="center"/>
          </w:tcPr>
          <w:p w14:paraId="718B89D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702,70</w:t>
            </w:r>
          </w:p>
        </w:tc>
        <w:tc>
          <w:tcPr>
            <w:tcW w:w="1366" w:type="dxa"/>
            <w:vAlign w:val="center"/>
          </w:tcPr>
          <w:p w14:paraId="113514F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702,70</w:t>
            </w:r>
          </w:p>
        </w:tc>
        <w:tc>
          <w:tcPr>
            <w:tcW w:w="1610" w:type="dxa"/>
            <w:vAlign w:val="center"/>
          </w:tcPr>
          <w:p w14:paraId="3C712ECD"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0,00</w:t>
            </w:r>
          </w:p>
        </w:tc>
        <w:tc>
          <w:tcPr>
            <w:tcW w:w="1276" w:type="dxa"/>
            <w:vAlign w:val="center"/>
          </w:tcPr>
          <w:p w14:paraId="5D1D52BA"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100</w:t>
            </w:r>
          </w:p>
        </w:tc>
      </w:tr>
      <w:tr w:rsidR="00851A78" w:rsidRPr="00851A78" w14:paraId="475A5C01" w14:textId="77777777" w:rsidTr="007317EE">
        <w:trPr>
          <w:trHeight w:val="300"/>
        </w:trPr>
        <w:tc>
          <w:tcPr>
            <w:tcW w:w="2689" w:type="dxa"/>
            <w:vAlign w:val="center"/>
          </w:tcPr>
          <w:p w14:paraId="7420E27C"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Национальная экономика</w:t>
            </w:r>
          </w:p>
        </w:tc>
        <w:tc>
          <w:tcPr>
            <w:tcW w:w="1444" w:type="dxa"/>
            <w:vAlign w:val="center"/>
          </w:tcPr>
          <w:p w14:paraId="2C9DB159"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181,00</w:t>
            </w:r>
          </w:p>
        </w:tc>
        <w:tc>
          <w:tcPr>
            <w:tcW w:w="1391" w:type="dxa"/>
            <w:vAlign w:val="center"/>
          </w:tcPr>
          <w:p w14:paraId="38A97860"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181,00</w:t>
            </w:r>
          </w:p>
        </w:tc>
        <w:tc>
          <w:tcPr>
            <w:tcW w:w="1366" w:type="dxa"/>
            <w:vAlign w:val="center"/>
          </w:tcPr>
          <w:p w14:paraId="587BDAEF" w14:textId="77777777" w:rsidR="00531BD6" w:rsidRPr="00851A78" w:rsidRDefault="00531BD6" w:rsidP="007317EE">
            <w:pPr>
              <w:widowControl/>
              <w:jc w:val="center"/>
              <w:rPr>
                <w:rFonts w:ascii="Times New Roman" w:hAnsi="Times New Roman" w:cs="Times New Roman"/>
                <w:b/>
                <w:bCs/>
                <w:color w:val="auto"/>
                <w:sz w:val="18"/>
                <w:szCs w:val="18"/>
              </w:rPr>
            </w:pPr>
            <w:bookmarkStart w:id="3" w:name="_Hlk129612690"/>
            <w:r w:rsidRPr="00851A78">
              <w:rPr>
                <w:rFonts w:ascii="Times New Roman" w:hAnsi="Times New Roman" w:cs="Times New Roman"/>
                <w:b/>
                <w:bCs/>
                <w:color w:val="auto"/>
                <w:sz w:val="18"/>
                <w:szCs w:val="18"/>
              </w:rPr>
              <w:t>179,62131</w:t>
            </w:r>
            <w:bookmarkEnd w:id="3"/>
          </w:p>
        </w:tc>
        <w:tc>
          <w:tcPr>
            <w:tcW w:w="1610" w:type="dxa"/>
            <w:vAlign w:val="center"/>
          </w:tcPr>
          <w:p w14:paraId="228AD76C"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1,37869</w:t>
            </w:r>
          </w:p>
        </w:tc>
        <w:tc>
          <w:tcPr>
            <w:tcW w:w="1276" w:type="dxa"/>
            <w:vAlign w:val="center"/>
          </w:tcPr>
          <w:p w14:paraId="4377007C"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99,24</w:t>
            </w:r>
          </w:p>
        </w:tc>
      </w:tr>
      <w:tr w:rsidR="00851A78" w:rsidRPr="00851A78" w14:paraId="0C45F1C7" w14:textId="77777777" w:rsidTr="007317EE">
        <w:trPr>
          <w:trHeight w:val="300"/>
        </w:trPr>
        <w:tc>
          <w:tcPr>
            <w:tcW w:w="2689" w:type="dxa"/>
            <w:vAlign w:val="center"/>
          </w:tcPr>
          <w:p w14:paraId="70886CB9"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Субсидии бюджетным учреждениям</w:t>
            </w:r>
          </w:p>
        </w:tc>
        <w:tc>
          <w:tcPr>
            <w:tcW w:w="1444" w:type="dxa"/>
            <w:vAlign w:val="center"/>
          </w:tcPr>
          <w:p w14:paraId="3CBFF7A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181,00</w:t>
            </w:r>
          </w:p>
        </w:tc>
        <w:tc>
          <w:tcPr>
            <w:tcW w:w="1391" w:type="dxa"/>
            <w:vAlign w:val="center"/>
          </w:tcPr>
          <w:p w14:paraId="2B8CCB03"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181,00</w:t>
            </w:r>
          </w:p>
        </w:tc>
        <w:tc>
          <w:tcPr>
            <w:tcW w:w="1366" w:type="dxa"/>
            <w:vAlign w:val="center"/>
          </w:tcPr>
          <w:p w14:paraId="535509E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179,62131</w:t>
            </w:r>
          </w:p>
        </w:tc>
        <w:tc>
          <w:tcPr>
            <w:tcW w:w="1610" w:type="dxa"/>
            <w:vAlign w:val="center"/>
          </w:tcPr>
          <w:p w14:paraId="0069DEA1"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1,37869</w:t>
            </w:r>
          </w:p>
        </w:tc>
        <w:tc>
          <w:tcPr>
            <w:tcW w:w="1276" w:type="dxa"/>
            <w:vAlign w:val="center"/>
          </w:tcPr>
          <w:p w14:paraId="788E75B1"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99,24</w:t>
            </w:r>
          </w:p>
        </w:tc>
      </w:tr>
      <w:tr w:rsidR="00851A78" w:rsidRPr="00851A78" w14:paraId="00EF6809" w14:textId="77777777" w:rsidTr="007317EE">
        <w:trPr>
          <w:trHeight w:val="300"/>
        </w:trPr>
        <w:tc>
          <w:tcPr>
            <w:tcW w:w="2689" w:type="dxa"/>
            <w:vAlign w:val="center"/>
          </w:tcPr>
          <w:p w14:paraId="7259257F"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Образование</w:t>
            </w:r>
          </w:p>
        </w:tc>
        <w:tc>
          <w:tcPr>
            <w:tcW w:w="1444" w:type="dxa"/>
            <w:vAlign w:val="center"/>
          </w:tcPr>
          <w:p w14:paraId="610080E8"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363517,5700</w:t>
            </w:r>
          </w:p>
        </w:tc>
        <w:tc>
          <w:tcPr>
            <w:tcW w:w="1391" w:type="dxa"/>
            <w:vAlign w:val="center"/>
          </w:tcPr>
          <w:p w14:paraId="6B5E2337"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363517,5700</w:t>
            </w:r>
          </w:p>
        </w:tc>
        <w:tc>
          <w:tcPr>
            <w:tcW w:w="1366" w:type="dxa"/>
            <w:vAlign w:val="center"/>
          </w:tcPr>
          <w:p w14:paraId="1579D424"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360722,30997</w:t>
            </w:r>
          </w:p>
        </w:tc>
        <w:tc>
          <w:tcPr>
            <w:tcW w:w="1610" w:type="dxa"/>
            <w:vAlign w:val="center"/>
          </w:tcPr>
          <w:p w14:paraId="7DCC36ED"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2795,2600</w:t>
            </w:r>
          </w:p>
        </w:tc>
        <w:tc>
          <w:tcPr>
            <w:tcW w:w="1276" w:type="dxa"/>
            <w:vAlign w:val="center"/>
          </w:tcPr>
          <w:p w14:paraId="1E6417BD" w14:textId="77777777" w:rsidR="00531BD6" w:rsidRPr="00851A78" w:rsidRDefault="00531BD6" w:rsidP="007317EE">
            <w:pPr>
              <w:widowControl/>
              <w:jc w:val="center"/>
              <w:rPr>
                <w:rFonts w:ascii="Times New Roman" w:hAnsi="Times New Roman" w:cs="Times New Roman"/>
                <w:b/>
                <w:bCs/>
                <w:color w:val="auto"/>
                <w:sz w:val="18"/>
                <w:szCs w:val="18"/>
              </w:rPr>
            </w:pPr>
            <w:bookmarkStart w:id="4" w:name="_Hlk129612746"/>
            <w:r w:rsidRPr="00851A78">
              <w:rPr>
                <w:rFonts w:ascii="Times New Roman" w:hAnsi="Times New Roman" w:cs="Times New Roman"/>
                <w:b/>
                <w:bCs/>
                <w:color w:val="auto"/>
                <w:sz w:val="18"/>
                <w:szCs w:val="18"/>
              </w:rPr>
              <w:t>99,23</w:t>
            </w:r>
            <w:bookmarkEnd w:id="4"/>
          </w:p>
        </w:tc>
      </w:tr>
      <w:tr w:rsidR="00851A78" w:rsidRPr="00851A78" w14:paraId="76117D65" w14:textId="77777777" w:rsidTr="001A1ED0">
        <w:trPr>
          <w:trHeight w:val="448"/>
        </w:trPr>
        <w:tc>
          <w:tcPr>
            <w:tcW w:w="2689" w:type="dxa"/>
            <w:vAlign w:val="center"/>
          </w:tcPr>
          <w:p w14:paraId="7B76C17C" w14:textId="77777777" w:rsidR="00531BD6" w:rsidRPr="00851A78" w:rsidRDefault="00531BD6" w:rsidP="007317EE">
            <w:pPr>
              <w:widowControl/>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 xml:space="preserve">Дошкольное образование </w:t>
            </w:r>
          </w:p>
        </w:tc>
        <w:tc>
          <w:tcPr>
            <w:tcW w:w="1444" w:type="dxa"/>
            <w:vAlign w:val="center"/>
          </w:tcPr>
          <w:p w14:paraId="15E9B64D"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89502,02</w:t>
            </w:r>
          </w:p>
        </w:tc>
        <w:tc>
          <w:tcPr>
            <w:tcW w:w="1391" w:type="dxa"/>
            <w:vAlign w:val="center"/>
          </w:tcPr>
          <w:p w14:paraId="4203578D"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89502,02</w:t>
            </w:r>
          </w:p>
        </w:tc>
        <w:tc>
          <w:tcPr>
            <w:tcW w:w="1366" w:type="dxa"/>
            <w:vAlign w:val="center"/>
          </w:tcPr>
          <w:p w14:paraId="1542A32D"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87474,4146</w:t>
            </w:r>
          </w:p>
        </w:tc>
        <w:tc>
          <w:tcPr>
            <w:tcW w:w="1610" w:type="dxa"/>
            <w:vAlign w:val="center"/>
          </w:tcPr>
          <w:p w14:paraId="387ABEDA"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2027,6054</w:t>
            </w:r>
          </w:p>
        </w:tc>
        <w:tc>
          <w:tcPr>
            <w:tcW w:w="1276" w:type="dxa"/>
            <w:vAlign w:val="center"/>
          </w:tcPr>
          <w:p w14:paraId="57F8924D"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97,73</w:t>
            </w:r>
          </w:p>
        </w:tc>
      </w:tr>
      <w:tr w:rsidR="00851A78" w:rsidRPr="00851A78" w14:paraId="366305B1" w14:textId="77777777" w:rsidTr="007317EE">
        <w:trPr>
          <w:trHeight w:val="720"/>
        </w:trPr>
        <w:tc>
          <w:tcPr>
            <w:tcW w:w="2689" w:type="dxa"/>
            <w:vAlign w:val="center"/>
          </w:tcPr>
          <w:p w14:paraId="18047B56"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44" w:type="dxa"/>
            <w:vAlign w:val="center"/>
          </w:tcPr>
          <w:p w14:paraId="7EFC5E9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3284,7</w:t>
            </w:r>
          </w:p>
        </w:tc>
        <w:tc>
          <w:tcPr>
            <w:tcW w:w="1391" w:type="dxa"/>
            <w:vAlign w:val="center"/>
          </w:tcPr>
          <w:p w14:paraId="32C5CA9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3284,7</w:t>
            </w:r>
          </w:p>
        </w:tc>
        <w:tc>
          <w:tcPr>
            <w:tcW w:w="1366" w:type="dxa"/>
            <w:vAlign w:val="center"/>
          </w:tcPr>
          <w:p w14:paraId="68F9763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3284,7</w:t>
            </w:r>
          </w:p>
        </w:tc>
        <w:tc>
          <w:tcPr>
            <w:tcW w:w="1610" w:type="dxa"/>
            <w:vAlign w:val="center"/>
          </w:tcPr>
          <w:p w14:paraId="45381B4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147A643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64E82571" w14:textId="77777777" w:rsidTr="007317EE">
        <w:trPr>
          <w:trHeight w:val="480"/>
        </w:trPr>
        <w:tc>
          <w:tcPr>
            <w:tcW w:w="2689" w:type="dxa"/>
            <w:vAlign w:val="center"/>
          </w:tcPr>
          <w:p w14:paraId="0FDE393C"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образования в Змеиногорском районе» на 2021-2025 годы</w:t>
            </w:r>
          </w:p>
        </w:tc>
        <w:tc>
          <w:tcPr>
            <w:tcW w:w="1444" w:type="dxa"/>
            <w:vAlign w:val="center"/>
          </w:tcPr>
          <w:p w14:paraId="5B4675C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81467,32</w:t>
            </w:r>
          </w:p>
        </w:tc>
        <w:tc>
          <w:tcPr>
            <w:tcW w:w="1391" w:type="dxa"/>
            <w:vAlign w:val="center"/>
          </w:tcPr>
          <w:p w14:paraId="3921625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81467,32</w:t>
            </w:r>
          </w:p>
        </w:tc>
        <w:tc>
          <w:tcPr>
            <w:tcW w:w="1366" w:type="dxa"/>
            <w:vAlign w:val="center"/>
          </w:tcPr>
          <w:p w14:paraId="50C6273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81439,7146</w:t>
            </w:r>
          </w:p>
        </w:tc>
        <w:tc>
          <w:tcPr>
            <w:tcW w:w="1610" w:type="dxa"/>
            <w:vAlign w:val="center"/>
          </w:tcPr>
          <w:p w14:paraId="5CDAC4F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27,6054</w:t>
            </w:r>
          </w:p>
        </w:tc>
        <w:tc>
          <w:tcPr>
            <w:tcW w:w="1276" w:type="dxa"/>
            <w:vAlign w:val="center"/>
          </w:tcPr>
          <w:p w14:paraId="4FC21D3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99,97</w:t>
            </w:r>
          </w:p>
        </w:tc>
      </w:tr>
      <w:tr w:rsidR="00851A78" w:rsidRPr="00851A78" w14:paraId="0F39306B" w14:textId="77777777" w:rsidTr="007317EE">
        <w:trPr>
          <w:trHeight w:val="765"/>
        </w:trPr>
        <w:tc>
          <w:tcPr>
            <w:tcW w:w="2689" w:type="dxa"/>
            <w:vAlign w:val="center"/>
          </w:tcPr>
          <w:p w14:paraId="38F1450E"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Софинансирование части расходов местных бюджетов по оплате труда работников муниципальных учреждений</w:t>
            </w:r>
          </w:p>
        </w:tc>
        <w:tc>
          <w:tcPr>
            <w:tcW w:w="1444" w:type="dxa"/>
            <w:vAlign w:val="center"/>
          </w:tcPr>
          <w:p w14:paraId="1AF2FE3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4750,00</w:t>
            </w:r>
          </w:p>
        </w:tc>
        <w:tc>
          <w:tcPr>
            <w:tcW w:w="1391" w:type="dxa"/>
            <w:vAlign w:val="center"/>
          </w:tcPr>
          <w:p w14:paraId="770FF69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4750,00</w:t>
            </w:r>
          </w:p>
        </w:tc>
        <w:tc>
          <w:tcPr>
            <w:tcW w:w="1366" w:type="dxa"/>
            <w:vAlign w:val="center"/>
          </w:tcPr>
          <w:p w14:paraId="3A742B4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4750,00</w:t>
            </w:r>
          </w:p>
        </w:tc>
        <w:tc>
          <w:tcPr>
            <w:tcW w:w="1610" w:type="dxa"/>
            <w:vAlign w:val="center"/>
          </w:tcPr>
          <w:p w14:paraId="15ACA7E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1BB1CE0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176D132A" w14:textId="77777777" w:rsidTr="001A1ED0">
        <w:trPr>
          <w:trHeight w:val="535"/>
        </w:trPr>
        <w:tc>
          <w:tcPr>
            <w:tcW w:w="2689" w:type="dxa"/>
            <w:vAlign w:val="center"/>
          </w:tcPr>
          <w:p w14:paraId="20033EDB" w14:textId="77777777" w:rsidR="00531BD6" w:rsidRPr="00851A78" w:rsidRDefault="00531BD6" w:rsidP="007317EE">
            <w:pPr>
              <w:widowControl/>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 xml:space="preserve">Общее образование </w:t>
            </w:r>
          </w:p>
        </w:tc>
        <w:tc>
          <w:tcPr>
            <w:tcW w:w="1444" w:type="dxa"/>
            <w:vAlign w:val="center"/>
          </w:tcPr>
          <w:p w14:paraId="378F2410"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240130,5</w:t>
            </w:r>
          </w:p>
        </w:tc>
        <w:tc>
          <w:tcPr>
            <w:tcW w:w="1391" w:type="dxa"/>
            <w:vAlign w:val="center"/>
          </w:tcPr>
          <w:p w14:paraId="09673EC0"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240130,5</w:t>
            </w:r>
          </w:p>
        </w:tc>
        <w:tc>
          <w:tcPr>
            <w:tcW w:w="1366" w:type="dxa"/>
            <w:vAlign w:val="center"/>
          </w:tcPr>
          <w:p w14:paraId="58DF036C"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238648,0644</w:t>
            </w:r>
          </w:p>
        </w:tc>
        <w:tc>
          <w:tcPr>
            <w:tcW w:w="1610" w:type="dxa"/>
            <w:vAlign w:val="center"/>
          </w:tcPr>
          <w:p w14:paraId="7E931E7F"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1482,43559</w:t>
            </w:r>
          </w:p>
        </w:tc>
        <w:tc>
          <w:tcPr>
            <w:tcW w:w="1276" w:type="dxa"/>
            <w:vAlign w:val="center"/>
          </w:tcPr>
          <w:p w14:paraId="6D05ED4A"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99,38</w:t>
            </w:r>
          </w:p>
        </w:tc>
      </w:tr>
      <w:tr w:rsidR="00851A78" w:rsidRPr="00851A78" w14:paraId="562DED0C" w14:textId="77777777" w:rsidTr="007317EE">
        <w:trPr>
          <w:trHeight w:val="720"/>
        </w:trPr>
        <w:tc>
          <w:tcPr>
            <w:tcW w:w="2689" w:type="dxa"/>
            <w:vAlign w:val="center"/>
          </w:tcPr>
          <w:p w14:paraId="4E84FFA8"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44" w:type="dxa"/>
            <w:vAlign w:val="center"/>
          </w:tcPr>
          <w:p w14:paraId="5F50C23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5947,558</w:t>
            </w:r>
          </w:p>
        </w:tc>
        <w:tc>
          <w:tcPr>
            <w:tcW w:w="1391" w:type="dxa"/>
            <w:vAlign w:val="center"/>
          </w:tcPr>
          <w:p w14:paraId="3837D7A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5947,558</w:t>
            </w:r>
          </w:p>
        </w:tc>
        <w:tc>
          <w:tcPr>
            <w:tcW w:w="1366" w:type="dxa"/>
            <w:vAlign w:val="center"/>
          </w:tcPr>
          <w:p w14:paraId="5158FE6E"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5947,558</w:t>
            </w:r>
          </w:p>
        </w:tc>
        <w:tc>
          <w:tcPr>
            <w:tcW w:w="1610" w:type="dxa"/>
            <w:vAlign w:val="center"/>
          </w:tcPr>
          <w:p w14:paraId="5E2596D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631921AE"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31866552" w14:textId="77777777" w:rsidTr="007317EE">
        <w:trPr>
          <w:trHeight w:val="480"/>
        </w:trPr>
        <w:tc>
          <w:tcPr>
            <w:tcW w:w="2689" w:type="dxa"/>
            <w:vAlign w:val="center"/>
          </w:tcPr>
          <w:p w14:paraId="3AEBC139"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образования в Змеиногорском районе» на 2021-2025 годы</w:t>
            </w:r>
          </w:p>
        </w:tc>
        <w:tc>
          <w:tcPr>
            <w:tcW w:w="1444" w:type="dxa"/>
            <w:vAlign w:val="center"/>
          </w:tcPr>
          <w:p w14:paraId="016075B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233035,242</w:t>
            </w:r>
          </w:p>
        </w:tc>
        <w:tc>
          <w:tcPr>
            <w:tcW w:w="1391" w:type="dxa"/>
            <w:vAlign w:val="center"/>
          </w:tcPr>
          <w:p w14:paraId="6C907DF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233035,242</w:t>
            </w:r>
          </w:p>
        </w:tc>
        <w:tc>
          <w:tcPr>
            <w:tcW w:w="1366" w:type="dxa"/>
            <w:vAlign w:val="center"/>
          </w:tcPr>
          <w:p w14:paraId="7E3D4512"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231552,8064</w:t>
            </w:r>
          </w:p>
        </w:tc>
        <w:tc>
          <w:tcPr>
            <w:tcW w:w="1610" w:type="dxa"/>
            <w:vAlign w:val="center"/>
          </w:tcPr>
          <w:p w14:paraId="0F8FAEE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1482,43559</w:t>
            </w:r>
          </w:p>
        </w:tc>
        <w:tc>
          <w:tcPr>
            <w:tcW w:w="1276" w:type="dxa"/>
            <w:vAlign w:val="center"/>
          </w:tcPr>
          <w:p w14:paraId="163605B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99,36</w:t>
            </w:r>
          </w:p>
        </w:tc>
      </w:tr>
      <w:tr w:rsidR="00851A78" w:rsidRPr="00851A78" w14:paraId="50E09215" w14:textId="77777777" w:rsidTr="007317EE">
        <w:trPr>
          <w:trHeight w:val="495"/>
        </w:trPr>
        <w:tc>
          <w:tcPr>
            <w:tcW w:w="2689" w:type="dxa"/>
            <w:vAlign w:val="bottom"/>
          </w:tcPr>
          <w:p w14:paraId="0BE9CFD6"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Софинансирование части расходов местных бюджетов по оплате труда работников муниципальных учреждений</w:t>
            </w:r>
          </w:p>
        </w:tc>
        <w:tc>
          <w:tcPr>
            <w:tcW w:w="1444" w:type="dxa"/>
            <w:vAlign w:val="center"/>
          </w:tcPr>
          <w:p w14:paraId="23D6FE7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1147,70</w:t>
            </w:r>
          </w:p>
        </w:tc>
        <w:tc>
          <w:tcPr>
            <w:tcW w:w="1391" w:type="dxa"/>
            <w:vAlign w:val="center"/>
          </w:tcPr>
          <w:p w14:paraId="09EBE34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1147,70</w:t>
            </w:r>
          </w:p>
        </w:tc>
        <w:tc>
          <w:tcPr>
            <w:tcW w:w="1366" w:type="dxa"/>
            <w:vAlign w:val="center"/>
          </w:tcPr>
          <w:p w14:paraId="397B1DC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1147,70</w:t>
            </w:r>
          </w:p>
        </w:tc>
        <w:tc>
          <w:tcPr>
            <w:tcW w:w="1610" w:type="dxa"/>
            <w:vAlign w:val="center"/>
          </w:tcPr>
          <w:p w14:paraId="4331D58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69D9500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459547A7" w14:textId="77777777" w:rsidTr="007317EE">
        <w:trPr>
          <w:trHeight w:val="300"/>
        </w:trPr>
        <w:tc>
          <w:tcPr>
            <w:tcW w:w="2689" w:type="dxa"/>
            <w:vAlign w:val="center"/>
          </w:tcPr>
          <w:p w14:paraId="52511289" w14:textId="77777777" w:rsidR="00531BD6" w:rsidRPr="00851A78" w:rsidRDefault="00531BD6" w:rsidP="007317EE">
            <w:pPr>
              <w:widowControl/>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Дополнительное образование детей</w:t>
            </w:r>
          </w:p>
        </w:tc>
        <w:tc>
          <w:tcPr>
            <w:tcW w:w="1444" w:type="dxa"/>
            <w:vAlign w:val="center"/>
          </w:tcPr>
          <w:p w14:paraId="0B40E29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12083,60</w:t>
            </w:r>
          </w:p>
        </w:tc>
        <w:tc>
          <w:tcPr>
            <w:tcW w:w="1391" w:type="dxa"/>
            <w:vAlign w:val="center"/>
          </w:tcPr>
          <w:p w14:paraId="5342A0D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12083,60</w:t>
            </w:r>
          </w:p>
        </w:tc>
        <w:tc>
          <w:tcPr>
            <w:tcW w:w="1366" w:type="dxa"/>
            <w:vAlign w:val="center"/>
          </w:tcPr>
          <w:p w14:paraId="3E22137B"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12083,60</w:t>
            </w:r>
          </w:p>
        </w:tc>
        <w:tc>
          <w:tcPr>
            <w:tcW w:w="1610" w:type="dxa"/>
            <w:vAlign w:val="center"/>
          </w:tcPr>
          <w:p w14:paraId="3C521D5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353B78C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6A18E173" w14:textId="77777777" w:rsidTr="007317EE">
        <w:trPr>
          <w:trHeight w:val="720"/>
        </w:trPr>
        <w:tc>
          <w:tcPr>
            <w:tcW w:w="2689" w:type="dxa"/>
            <w:vAlign w:val="center"/>
          </w:tcPr>
          <w:p w14:paraId="0AEAB7F3"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44" w:type="dxa"/>
            <w:vAlign w:val="center"/>
          </w:tcPr>
          <w:p w14:paraId="699F966E"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370,00</w:t>
            </w:r>
          </w:p>
        </w:tc>
        <w:tc>
          <w:tcPr>
            <w:tcW w:w="1391" w:type="dxa"/>
            <w:vAlign w:val="center"/>
          </w:tcPr>
          <w:p w14:paraId="2A5AD9C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370,00</w:t>
            </w:r>
          </w:p>
        </w:tc>
        <w:tc>
          <w:tcPr>
            <w:tcW w:w="1366" w:type="dxa"/>
            <w:vAlign w:val="center"/>
          </w:tcPr>
          <w:p w14:paraId="7A6226C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370,00</w:t>
            </w:r>
          </w:p>
        </w:tc>
        <w:tc>
          <w:tcPr>
            <w:tcW w:w="1610" w:type="dxa"/>
            <w:vAlign w:val="center"/>
          </w:tcPr>
          <w:p w14:paraId="2277491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553B96E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4287765D" w14:textId="77777777" w:rsidTr="007317EE">
        <w:trPr>
          <w:trHeight w:val="480"/>
        </w:trPr>
        <w:tc>
          <w:tcPr>
            <w:tcW w:w="2689" w:type="dxa"/>
            <w:vAlign w:val="center"/>
          </w:tcPr>
          <w:p w14:paraId="578DE832"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образования в Змеиногорском районе» на 2021-2025 годы</w:t>
            </w:r>
          </w:p>
        </w:tc>
        <w:tc>
          <w:tcPr>
            <w:tcW w:w="1444" w:type="dxa"/>
            <w:vAlign w:val="center"/>
          </w:tcPr>
          <w:p w14:paraId="7A11A3D2"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10133,60</w:t>
            </w:r>
          </w:p>
        </w:tc>
        <w:tc>
          <w:tcPr>
            <w:tcW w:w="1391" w:type="dxa"/>
            <w:vAlign w:val="center"/>
          </w:tcPr>
          <w:p w14:paraId="11C6B17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10133,60</w:t>
            </w:r>
          </w:p>
        </w:tc>
        <w:tc>
          <w:tcPr>
            <w:tcW w:w="1366" w:type="dxa"/>
            <w:vAlign w:val="center"/>
          </w:tcPr>
          <w:p w14:paraId="0E92032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10133,60</w:t>
            </w:r>
          </w:p>
        </w:tc>
        <w:tc>
          <w:tcPr>
            <w:tcW w:w="1610" w:type="dxa"/>
            <w:vAlign w:val="center"/>
          </w:tcPr>
          <w:p w14:paraId="128FFDD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3909A83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3490C5D1" w14:textId="77777777" w:rsidTr="007317EE">
        <w:trPr>
          <w:trHeight w:val="480"/>
        </w:trPr>
        <w:tc>
          <w:tcPr>
            <w:tcW w:w="2689" w:type="dxa"/>
            <w:vAlign w:val="center"/>
          </w:tcPr>
          <w:p w14:paraId="61D49796"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Софинансирование части расходов местных бюджетов по оплате труда работников муниципальных учреждений</w:t>
            </w:r>
          </w:p>
        </w:tc>
        <w:tc>
          <w:tcPr>
            <w:tcW w:w="1444" w:type="dxa"/>
            <w:vAlign w:val="center"/>
          </w:tcPr>
          <w:p w14:paraId="33C8527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1580,00</w:t>
            </w:r>
          </w:p>
        </w:tc>
        <w:tc>
          <w:tcPr>
            <w:tcW w:w="1391" w:type="dxa"/>
            <w:vAlign w:val="center"/>
          </w:tcPr>
          <w:p w14:paraId="2710C4E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1580,00</w:t>
            </w:r>
          </w:p>
        </w:tc>
        <w:tc>
          <w:tcPr>
            <w:tcW w:w="1366" w:type="dxa"/>
            <w:vAlign w:val="center"/>
          </w:tcPr>
          <w:p w14:paraId="495E765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1580,00</w:t>
            </w:r>
          </w:p>
        </w:tc>
        <w:tc>
          <w:tcPr>
            <w:tcW w:w="1610" w:type="dxa"/>
            <w:vAlign w:val="center"/>
          </w:tcPr>
          <w:p w14:paraId="47EE7F5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vAlign w:val="center"/>
          </w:tcPr>
          <w:p w14:paraId="2398B62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4CB3BDC5" w14:textId="77777777" w:rsidTr="007317EE">
        <w:trPr>
          <w:trHeight w:val="300"/>
        </w:trPr>
        <w:tc>
          <w:tcPr>
            <w:tcW w:w="2689" w:type="dxa"/>
            <w:vAlign w:val="center"/>
          </w:tcPr>
          <w:p w14:paraId="3101BFFD" w14:textId="77777777" w:rsidR="00531BD6" w:rsidRPr="00851A78" w:rsidRDefault="00531BD6" w:rsidP="007317EE">
            <w:pPr>
              <w:widowControl/>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Молодежная политика</w:t>
            </w:r>
          </w:p>
        </w:tc>
        <w:tc>
          <w:tcPr>
            <w:tcW w:w="1444" w:type="dxa"/>
            <w:vAlign w:val="center"/>
          </w:tcPr>
          <w:p w14:paraId="2B2F175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5206,55</w:t>
            </w:r>
          </w:p>
        </w:tc>
        <w:tc>
          <w:tcPr>
            <w:tcW w:w="1391" w:type="dxa"/>
            <w:vAlign w:val="center"/>
          </w:tcPr>
          <w:p w14:paraId="489E401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5206,55</w:t>
            </w:r>
          </w:p>
        </w:tc>
        <w:tc>
          <w:tcPr>
            <w:tcW w:w="1366" w:type="dxa"/>
            <w:vAlign w:val="center"/>
          </w:tcPr>
          <w:p w14:paraId="7A0C842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4140,215</w:t>
            </w:r>
          </w:p>
        </w:tc>
        <w:tc>
          <w:tcPr>
            <w:tcW w:w="1610" w:type="dxa"/>
            <w:vAlign w:val="center"/>
          </w:tcPr>
          <w:p w14:paraId="4D36739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1066,335</w:t>
            </w:r>
          </w:p>
        </w:tc>
        <w:tc>
          <w:tcPr>
            <w:tcW w:w="1276" w:type="dxa"/>
            <w:vAlign w:val="center"/>
          </w:tcPr>
          <w:p w14:paraId="3CFCE39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79,52</w:t>
            </w:r>
          </w:p>
        </w:tc>
      </w:tr>
      <w:tr w:rsidR="00851A78" w:rsidRPr="00851A78" w14:paraId="55DCB32B" w14:textId="77777777" w:rsidTr="007317EE">
        <w:trPr>
          <w:trHeight w:val="720"/>
        </w:trPr>
        <w:tc>
          <w:tcPr>
            <w:tcW w:w="2689" w:type="dxa"/>
            <w:vAlign w:val="center"/>
          </w:tcPr>
          <w:p w14:paraId="268404F6"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образования и молодежной политики в Змеиногорском районе» на 2015-2020 годы</w:t>
            </w:r>
          </w:p>
        </w:tc>
        <w:tc>
          <w:tcPr>
            <w:tcW w:w="1444" w:type="dxa"/>
            <w:noWrap/>
            <w:vAlign w:val="center"/>
          </w:tcPr>
          <w:p w14:paraId="31BF156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4959,47</w:t>
            </w:r>
          </w:p>
        </w:tc>
        <w:tc>
          <w:tcPr>
            <w:tcW w:w="1391" w:type="dxa"/>
            <w:noWrap/>
            <w:vAlign w:val="center"/>
          </w:tcPr>
          <w:p w14:paraId="0AA4E79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4959,47</w:t>
            </w:r>
          </w:p>
        </w:tc>
        <w:tc>
          <w:tcPr>
            <w:tcW w:w="1366" w:type="dxa"/>
            <w:noWrap/>
            <w:vAlign w:val="center"/>
          </w:tcPr>
          <w:p w14:paraId="73543C4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3893,135</w:t>
            </w:r>
          </w:p>
        </w:tc>
        <w:tc>
          <w:tcPr>
            <w:tcW w:w="1610" w:type="dxa"/>
            <w:noWrap/>
            <w:vAlign w:val="center"/>
          </w:tcPr>
          <w:p w14:paraId="019A50A2"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1066,335</w:t>
            </w:r>
          </w:p>
        </w:tc>
        <w:tc>
          <w:tcPr>
            <w:tcW w:w="1276" w:type="dxa"/>
            <w:noWrap/>
            <w:vAlign w:val="center"/>
          </w:tcPr>
          <w:p w14:paraId="181417AB"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78,50</w:t>
            </w:r>
          </w:p>
        </w:tc>
      </w:tr>
      <w:tr w:rsidR="00851A78" w:rsidRPr="00851A78" w14:paraId="1C209A62" w14:textId="77777777" w:rsidTr="009F1CF1">
        <w:trPr>
          <w:trHeight w:val="273"/>
        </w:trPr>
        <w:tc>
          <w:tcPr>
            <w:tcW w:w="2689" w:type="dxa"/>
            <w:vAlign w:val="center"/>
          </w:tcPr>
          <w:p w14:paraId="49FC89DB" w14:textId="60797AB9"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lastRenderedPageBreak/>
              <w:t>1</w:t>
            </w:r>
          </w:p>
        </w:tc>
        <w:tc>
          <w:tcPr>
            <w:tcW w:w="1444" w:type="dxa"/>
            <w:noWrap/>
            <w:vAlign w:val="center"/>
          </w:tcPr>
          <w:p w14:paraId="784167ED" w14:textId="2F65FDEC"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2</w:t>
            </w:r>
          </w:p>
        </w:tc>
        <w:tc>
          <w:tcPr>
            <w:tcW w:w="1391" w:type="dxa"/>
            <w:noWrap/>
            <w:vAlign w:val="center"/>
          </w:tcPr>
          <w:p w14:paraId="003CF958" w14:textId="76CB2418"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3</w:t>
            </w:r>
          </w:p>
        </w:tc>
        <w:tc>
          <w:tcPr>
            <w:tcW w:w="1366" w:type="dxa"/>
            <w:noWrap/>
            <w:vAlign w:val="center"/>
          </w:tcPr>
          <w:p w14:paraId="3E365D64" w14:textId="6A3492FE"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4</w:t>
            </w:r>
          </w:p>
        </w:tc>
        <w:tc>
          <w:tcPr>
            <w:tcW w:w="1610" w:type="dxa"/>
            <w:noWrap/>
            <w:vAlign w:val="center"/>
          </w:tcPr>
          <w:p w14:paraId="46A9968D" w14:textId="7DF81839"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5</w:t>
            </w:r>
          </w:p>
        </w:tc>
        <w:tc>
          <w:tcPr>
            <w:tcW w:w="1276" w:type="dxa"/>
            <w:noWrap/>
            <w:vAlign w:val="center"/>
          </w:tcPr>
          <w:p w14:paraId="7301838D" w14:textId="31C64FE0" w:rsidR="001A1ED0" w:rsidRPr="00851A78" w:rsidRDefault="001A1ED0" w:rsidP="001A1ED0">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6</w:t>
            </w:r>
          </w:p>
        </w:tc>
      </w:tr>
      <w:tr w:rsidR="00851A78" w:rsidRPr="00851A78" w14:paraId="204C4FF8" w14:textId="77777777" w:rsidTr="007317EE">
        <w:trPr>
          <w:trHeight w:val="495"/>
        </w:trPr>
        <w:tc>
          <w:tcPr>
            <w:tcW w:w="2689" w:type="dxa"/>
            <w:vAlign w:val="bottom"/>
          </w:tcPr>
          <w:p w14:paraId="0ED258DF"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молодежной политики в Змеиногорском районе" на 2021-2025 годы</w:t>
            </w:r>
          </w:p>
        </w:tc>
        <w:tc>
          <w:tcPr>
            <w:tcW w:w="1444" w:type="dxa"/>
            <w:noWrap/>
            <w:vAlign w:val="center"/>
          </w:tcPr>
          <w:p w14:paraId="36A80F8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69,58</w:t>
            </w:r>
          </w:p>
        </w:tc>
        <w:tc>
          <w:tcPr>
            <w:tcW w:w="1391" w:type="dxa"/>
            <w:noWrap/>
            <w:vAlign w:val="center"/>
          </w:tcPr>
          <w:p w14:paraId="6868371B"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69,58</w:t>
            </w:r>
          </w:p>
        </w:tc>
        <w:tc>
          <w:tcPr>
            <w:tcW w:w="1366" w:type="dxa"/>
            <w:noWrap/>
            <w:vAlign w:val="center"/>
          </w:tcPr>
          <w:p w14:paraId="0117063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69,58</w:t>
            </w:r>
          </w:p>
        </w:tc>
        <w:tc>
          <w:tcPr>
            <w:tcW w:w="1610" w:type="dxa"/>
            <w:noWrap/>
            <w:vAlign w:val="center"/>
          </w:tcPr>
          <w:p w14:paraId="6B55312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noWrap/>
            <w:vAlign w:val="center"/>
          </w:tcPr>
          <w:p w14:paraId="3E4CB86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71BE3728" w14:textId="77777777" w:rsidTr="007317EE">
        <w:trPr>
          <w:trHeight w:val="480"/>
        </w:trPr>
        <w:tc>
          <w:tcPr>
            <w:tcW w:w="2689" w:type="dxa"/>
            <w:vAlign w:val="center"/>
          </w:tcPr>
          <w:p w14:paraId="2AA4A82C"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Софинансирование части расходов местных бюджетов по оплате труда работников муниципальных учреждений</w:t>
            </w:r>
          </w:p>
        </w:tc>
        <w:tc>
          <w:tcPr>
            <w:tcW w:w="1444" w:type="dxa"/>
            <w:noWrap/>
            <w:vAlign w:val="center"/>
          </w:tcPr>
          <w:p w14:paraId="09D479F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177,50</w:t>
            </w:r>
          </w:p>
        </w:tc>
        <w:tc>
          <w:tcPr>
            <w:tcW w:w="1391" w:type="dxa"/>
            <w:noWrap/>
            <w:vAlign w:val="center"/>
          </w:tcPr>
          <w:p w14:paraId="3758251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177,50</w:t>
            </w:r>
          </w:p>
        </w:tc>
        <w:tc>
          <w:tcPr>
            <w:tcW w:w="1366" w:type="dxa"/>
            <w:noWrap/>
            <w:vAlign w:val="center"/>
          </w:tcPr>
          <w:p w14:paraId="4B92CE53"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177,50</w:t>
            </w:r>
          </w:p>
        </w:tc>
        <w:tc>
          <w:tcPr>
            <w:tcW w:w="1610" w:type="dxa"/>
            <w:noWrap/>
            <w:vAlign w:val="center"/>
          </w:tcPr>
          <w:p w14:paraId="5A02152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noWrap/>
            <w:vAlign w:val="center"/>
          </w:tcPr>
          <w:p w14:paraId="1CF157B3"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37C17F6F" w14:textId="77777777" w:rsidTr="007317EE">
        <w:trPr>
          <w:trHeight w:val="300"/>
        </w:trPr>
        <w:tc>
          <w:tcPr>
            <w:tcW w:w="2689" w:type="dxa"/>
            <w:noWrap/>
            <w:vAlign w:val="bottom"/>
          </w:tcPr>
          <w:p w14:paraId="2956DE29" w14:textId="77777777" w:rsidR="00531BD6" w:rsidRPr="00851A78" w:rsidRDefault="00531BD6" w:rsidP="007317EE">
            <w:pPr>
              <w:widowControl/>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Другие вопросы в области образования</w:t>
            </w:r>
          </w:p>
        </w:tc>
        <w:tc>
          <w:tcPr>
            <w:tcW w:w="1444" w:type="dxa"/>
            <w:noWrap/>
            <w:vAlign w:val="center"/>
          </w:tcPr>
          <w:p w14:paraId="0495A2A4"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16594,9</w:t>
            </w:r>
          </w:p>
        </w:tc>
        <w:tc>
          <w:tcPr>
            <w:tcW w:w="1391" w:type="dxa"/>
            <w:noWrap/>
            <w:vAlign w:val="center"/>
          </w:tcPr>
          <w:p w14:paraId="7B8D1596"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16594,9</w:t>
            </w:r>
          </w:p>
        </w:tc>
        <w:tc>
          <w:tcPr>
            <w:tcW w:w="1366" w:type="dxa"/>
            <w:noWrap/>
            <w:vAlign w:val="center"/>
          </w:tcPr>
          <w:p w14:paraId="6E821B8B"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16376,01596</w:t>
            </w:r>
          </w:p>
        </w:tc>
        <w:tc>
          <w:tcPr>
            <w:tcW w:w="1610" w:type="dxa"/>
            <w:noWrap/>
            <w:vAlign w:val="center"/>
          </w:tcPr>
          <w:p w14:paraId="10678DAC"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218,88404</w:t>
            </w:r>
          </w:p>
        </w:tc>
        <w:tc>
          <w:tcPr>
            <w:tcW w:w="1276" w:type="dxa"/>
            <w:noWrap/>
            <w:vAlign w:val="center"/>
          </w:tcPr>
          <w:p w14:paraId="6FB2C1CB" w14:textId="77777777" w:rsidR="00531BD6" w:rsidRPr="00851A78" w:rsidRDefault="00531BD6" w:rsidP="007317EE">
            <w:pPr>
              <w:widowControl/>
              <w:jc w:val="center"/>
              <w:rPr>
                <w:rFonts w:ascii="Times New Roman" w:hAnsi="Times New Roman" w:cs="Times New Roman"/>
                <w:i/>
                <w:iCs/>
                <w:color w:val="auto"/>
                <w:sz w:val="18"/>
                <w:szCs w:val="18"/>
              </w:rPr>
            </w:pPr>
            <w:r w:rsidRPr="00851A78">
              <w:rPr>
                <w:rFonts w:ascii="Times New Roman" w:hAnsi="Times New Roman" w:cs="Times New Roman"/>
                <w:i/>
                <w:iCs/>
                <w:color w:val="auto"/>
                <w:sz w:val="18"/>
                <w:szCs w:val="18"/>
              </w:rPr>
              <w:t>98,68</w:t>
            </w:r>
          </w:p>
        </w:tc>
      </w:tr>
      <w:tr w:rsidR="00851A78" w:rsidRPr="00851A78" w14:paraId="4DCC9D41" w14:textId="77777777" w:rsidTr="007317EE">
        <w:trPr>
          <w:trHeight w:val="735"/>
        </w:trPr>
        <w:tc>
          <w:tcPr>
            <w:tcW w:w="2689" w:type="dxa"/>
            <w:vAlign w:val="bottom"/>
          </w:tcPr>
          <w:p w14:paraId="15429460"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44" w:type="dxa"/>
            <w:noWrap/>
            <w:vAlign w:val="center"/>
          </w:tcPr>
          <w:p w14:paraId="3642F28E"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6298,80</w:t>
            </w:r>
          </w:p>
        </w:tc>
        <w:tc>
          <w:tcPr>
            <w:tcW w:w="1391" w:type="dxa"/>
            <w:noWrap/>
            <w:vAlign w:val="center"/>
          </w:tcPr>
          <w:p w14:paraId="415FF69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6298,80</w:t>
            </w:r>
          </w:p>
        </w:tc>
        <w:tc>
          <w:tcPr>
            <w:tcW w:w="1366" w:type="dxa"/>
            <w:noWrap/>
            <w:vAlign w:val="center"/>
          </w:tcPr>
          <w:p w14:paraId="19840A3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6185,39527</w:t>
            </w:r>
          </w:p>
        </w:tc>
        <w:tc>
          <w:tcPr>
            <w:tcW w:w="1610" w:type="dxa"/>
            <w:noWrap/>
            <w:vAlign w:val="center"/>
          </w:tcPr>
          <w:p w14:paraId="798900D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113,40473</w:t>
            </w:r>
          </w:p>
        </w:tc>
        <w:tc>
          <w:tcPr>
            <w:tcW w:w="1276" w:type="dxa"/>
            <w:noWrap/>
            <w:vAlign w:val="center"/>
          </w:tcPr>
          <w:p w14:paraId="17F2845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98,20</w:t>
            </w:r>
          </w:p>
        </w:tc>
      </w:tr>
      <w:tr w:rsidR="00851A78" w:rsidRPr="00851A78" w14:paraId="2FCC4CC0" w14:textId="77777777" w:rsidTr="007317EE">
        <w:trPr>
          <w:trHeight w:val="495"/>
        </w:trPr>
        <w:tc>
          <w:tcPr>
            <w:tcW w:w="2689" w:type="dxa"/>
            <w:vAlign w:val="bottom"/>
          </w:tcPr>
          <w:p w14:paraId="3DB9ACAB"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Расходы на обеспечение деятельности (оказание услуг) подведомственных учреждений</w:t>
            </w:r>
          </w:p>
        </w:tc>
        <w:tc>
          <w:tcPr>
            <w:tcW w:w="1444" w:type="dxa"/>
            <w:noWrap/>
            <w:vAlign w:val="center"/>
          </w:tcPr>
          <w:p w14:paraId="1721DEB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7092,90</w:t>
            </w:r>
          </w:p>
        </w:tc>
        <w:tc>
          <w:tcPr>
            <w:tcW w:w="1391" w:type="dxa"/>
            <w:noWrap/>
            <w:vAlign w:val="center"/>
          </w:tcPr>
          <w:p w14:paraId="096A9822"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7092,90</w:t>
            </w:r>
          </w:p>
        </w:tc>
        <w:tc>
          <w:tcPr>
            <w:tcW w:w="1366" w:type="dxa"/>
            <w:noWrap/>
            <w:vAlign w:val="center"/>
          </w:tcPr>
          <w:p w14:paraId="595B0EE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7000,08035</w:t>
            </w:r>
          </w:p>
        </w:tc>
        <w:tc>
          <w:tcPr>
            <w:tcW w:w="1610" w:type="dxa"/>
            <w:noWrap/>
            <w:vAlign w:val="center"/>
          </w:tcPr>
          <w:p w14:paraId="15581A8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92,81965</w:t>
            </w:r>
          </w:p>
        </w:tc>
        <w:tc>
          <w:tcPr>
            <w:tcW w:w="1276" w:type="dxa"/>
            <w:noWrap/>
            <w:vAlign w:val="center"/>
          </w:tcPr>
          <w:p w14:paraId="6FFF4A2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98,69</w:t>
            </w:r>
          </w:p>
        </w:tc>
      </w:tr>
      <w:tr w:rsidR="00851A78" w:rsidRPr="00851A78" w14:paraId="63298DB3" w14:textId="77777777" w:rsidTr="007317EE">
        <w:trPr>
          <w:trHeight w:val="735"/>
        </w:trPr>
        <w:tc>
          <w:tcPr>
            <w:tcW w:w="2689" w:type="dxa"/>
            <w:vAlign w:val="bottom"/>
          </w:tcPr>
          <w:p w14:paraId="4BA93D63"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44" w:type="dxa"/>
            <w:noWrap/>
            <w:vAlign w:val="center"/>
          </w:tcPr>
          <w:p w14:paraId="36A4DE6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173,20</w:t>
            </w:r>
          </w:p>
        </w:tc>
        <w:tc>
          <w:tcPr>
            <w:tcW w:w="1391" w:type="dxa"/>
            <w:noWrap/>
            <w:vAlign w:val="center"/>
          </w:tcPr>
          <w:p w14:paraId="6DF5BECE"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173,20</w:t>
            </w:r>
          </w:p>
        </w:tc>
        <w:tc>
          <w:tcPr>
            <w:tcW w:w="1366" w:type="dxa"/>
            <w:noWrap/>
            <w:vAlign w:val="center"/>
          </w:tcPr>
          <w:p w14:paraId="07A5E26B"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173,20</w:t>
            </w:r>
          </w:p>
        </w:tc>
        <w:tc>
          <w:tcPr>
            <w:tcW w:w="1610" w:type="dxa"/>
            <w:noWrap/>
            <w:vAlign w:val="center"/>
          </w:tcPr>
          <w:p w14:paraId="01EBE6D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noWrap/>
            <w:vAlign w:val="center"/>
          </w:tcPr>
          <w:p w14:paraId="5203498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59E6DE03" w14:textId="77777777" w:rsidTr="007317EE">
        <w:trPr>
          <w:trHeight w:val="495"/>
        </w:trPr>
        <w:tc>
          <w:tcPr>
            <w:tcW w:w="2689" w:type="dxa"/>
            <w:vAlign w:val="bottom"/>
          </w:tcPr>
          <w:p w14:paraId="4C2DF6F3"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«Развитие образования в Змеиногорском районе» на 2021-2025 годы</w:t>
            </w:r>
          </w:p>
        </w:tc>
        <w:tc>
          <w:tcPr>
            <w:tcW w:w="1444" w:type="dxa"/>
            <w:noWrap/>
            <w:vAlign w:val="center"/>
          </w:tcPr>
          <w:p w14:paraId="1A67A9D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300,00</w:t>
            </w:r>
          </w:p>
        </w:tc>
        <w:tc>
          <w:tcPr>
            <w:tcW w:w="1391" w:type="dxa"/>
            <w:noWrap/>
            <w:vAlign w:val="center"/>
          </w:tcPr>
          <w:p w14:paraId="15EB3D41"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300,00</w:t>
            </w:r>
          </w:p>
        </w:tc>
        <w:tc>
          <w:tcPr>
            <w:tcW w:w="1366" w:type="dxa"/>
            <w:noWrap/>
            <w:vAlign w:val="center"/>
          </w:tcPr>
          <w:p w14:paraId="7C99972A"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287,34034</w:t>
            </w:r>
          </w:p>
        </w:tc>
        <w:tc>
          <w:tcPr>
            <w:tcW w:w="1610" w:type="dxa"/>
            <w:noWrap/>
            <w:vAlign w:val="center"/>
          </w:tcPr>
          <w:p w14:paraId="2B491B13"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12,65966</w:t>
            </w:r>
          </w:p>
        </w:tc>
        <w:tc>
          <w:tcPr>
            <w:tcW w:w="1276" w:type="dxa"/>
            <w:noWrap/>
            <w:vAlign w:val="center"/>
          </w:tcPr>
          <w:p w14:paraId="2EA0624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95,78</w:t>
            </w:r>
          </w:p>
        </w:tc>
      </w:tr>
      <w:tr w:rsidR="00851A78" w:rsidRPr="00851A78" w14:paraId="5319A9D4" w14:textId="77777777" w:rsidTr="007317EE">
        <w:trPr>
          <w:trHeight w:val="495"/>
        </w:trPr>
        <w:tc>
          <w:tcPr>
            <w:tcW w:w="2689" w:type="dxa"/>
            <w:vAlign w:val="bottom"/>
          </w:tcPr>
          <w:p w14:paraId="08DFF6FB"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Софинансирование части расходов местных бюджетов по оплате труда работников муниципальных учреждений</w:t>
            </w:r>
          </w:p>
        </w:tc>
        <w:tc>
          <w:tcPr>
            <w:tcW w:w="1444" w:type="dxa"/>
            <w:noWrap/>
            <w:vAlign w:val="center"/>
          </w:tcPr>
          <w:p w14:paraId="13129F27"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2730,00</w:t>
            </w:r>
          </w:p>
        </w:tc>
        <w:tc>
          <w:tcPr>
            <w:tcW w:w="1391" w:type="dxa"/>
            <w:noWrap/>
            <w:vAlign w:val="center"/>
          </w:tcPr>
          <w:p w14:paraId="4C7055D6"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2730,00</w:t>
            </w:r>
          </w:p>
        </w:tc>
        <w:tc>
          <w:tcPr>
            <w:tcW w:w="1366" w:type="dxa"/>
            <w:noWrap/>
            <w:vAlign w:val="center"/>
          </w:tcPr>
          <w:p w14:paraId="0C99D53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2730,00</w:t>
            </w:r>
          </w:p>
        </w:tc>
        <w:tc>
          <w:tcPr>
            <w:tcW w:w="1610" w:type="dxa"/>
            <w:noWrap/>
            <w:vAlign w:val="center"/>
          </w:tcPr>
          <w:p w14:paraId="0494D2E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noWrap/>
            <w:vAlign w:val="center"/>
          </w:tcPr>
          <w:p w14:paraId="5C6CC049"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851A78" w:rsidRPr="00851A78" w14:paraId="1C729EA9" w14:textId="77777777" w:rsidTr="007317EE">
        <w:trPr>
          <w:trHeight w:val="300"/>
        </w:trPr>
        <w:tc>
          <w:tcPr>
            <w:tcW w:w="2689" w:type="dxa"/>
            <w:vAlign w:val="center"/>
          </w:tcPr>
          <w:p w14:paraId="1A9506C8" w14:textId="77777777" w:rsidR="00531BD6" w:rsidRPr="00851A78" w:rsidRDefault="00531BD6" w:rsidP="007317EE">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Социальная политика</w:t>
            </w:r>
          </w:p>
        </w:tc>
        <w:tc>
          <w:tcPr>
            <w:tcW w:w="1444" w:type="dxa"/>
            <w:noWrap/>
            <w:vAlign w:val="center"/>
          </w:tcPr>
          <w:p w14:paraId="6231D52F"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14816,70</w:t>
            </w:r>
          </w:p>
        </w:tc>
        <w:tc>
          <w:tcPr>
            <w:tcW w:w="1391" w:type="dxa"/>
            <w:noWrap/>
            <w:vAlign w:val="center"/>
          </w:tcPr>
          <w:p w14:paraId="2CCC648F" w14:textId="77777777" w:rsidR="00531BD6" w:rsidRPr="00851A78" w:rsidRDefault="00531BD6" w:rsidP="007317EE">
            <w:pPr>
              <w:widowControl/>
              <w:jc w:val="center"/>
              <w:rPr>
                <w:rFonts w:ascii="Times New Roman" w:hAnsi="Times New Roman" w:cs="Times New Roman"/>
                <w:b/>
                <w:bCs/>
                <w:color w:val="auto"/>
                <w:sz w:val="18"/>
                <w:szCs w:val="18"/>
              </w:rPr>
            </w:pPr>
            <w:bookmarkStart w:id="5" w:name="_Hlk129612758"/>
            <w:r w:rsidRPr="00851A78">
              <w:rPr>
                <w:rFonts w:ascii="Times New Roman" w:hAnsi="Times New Roman" w:cs="Times New Roman"/>
                <w:b/>
                <w:bCs/>
                <w:color w:val="auto"/>
                <w:sz w:val="18"/>
                <w:szCs w:val="18"/>
              </w:rPr>
              <w:t>14816,70</w:t>
            </w:r>
            <w:bookmarkEnd w:id="5"/>
          </w:p>
        </w:tc>
        <w:tc>
          <w:tcPr>
            <w:tcW w:w="1366" w:type="dxa"/>
            <w:noWrap/>
            <w:vAlign w:val="center"/>
          </w:tcPr>
          <w:p w14:paraId="383A9EC9" w14:textId="77777777" w:rsidR="00531BD6" w:rsidRPr="00851A78" w:rsidRDefault="00531BD6" w:rsidP="007317EE">
            <w:pPr>
              <w:widowControl/>
              <w:jc w:val="center"/>
              <w:rPr>
                <w:rFonts w:ascii="Times New Roman" w:hAnsi="Times New Roman" w:cs="Times New Roman"/>
                <w:b/>
                <w:bCs/>
                <w:color w:val="auto"/>
                <w:sz w:val="18"/>
                <w:szCs w:val="18"/>
              </w:rPr>
            </w:pPr>
            <w:bookmarkStart w:id="6" w:name="_Hlk129612767"/>
            <w:r w:rsidRPr="00851A78">
              <w:rPr>
                <w:rFonts w:ascii="Times New Roman" w:hAnsi="Times New Roman" w:cs="Times New Roman"/>
                <w:b/>
                <w:bCs/>
                <w:color w:val="auto"/>
                <w:sz w:val="18"/>
                <w:szCs w:val="18"/>
              </w:rPr>
              <w:t>12781,41647</w:t>
            </w:r>
            <w:bookmarkEnd w:id="6"/>
          </w:p>
        </w:tc>
        <w:tc>
          <w:tcPr>
            <w:tcW w:w="1610" w:type="dxa"/>
            <w:noWrap/>
            <w:vAlign w:val="center"/>
          </w:tcPr>
          <w:p w14:paraId="3BEA60E2"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2035,28353</w:t>
            </w:r>
          </w:p>
        </w:tc>
        <w:tc>
          <w:tcPr>
            <w:tcW w:w="1276" w:type="dxa"/>
            <w:noWrap/>
            <w:vAlign w:val="center"/>
          </w:tcPr>
          <w:p w14:paraId="29938C1B" w14:textId="77777777" w:rsidR="00531BD6" w:rsidRPr="00851A78" w:rsidRDefault="00531BD6" w:rsidP="007317EE">
            <w:pPr>
              <w:widowControl/>
              <w:jc w:val="center"/>
              <w:rPr>
                <w:rFonts w:ascii="Times New Roman" w:hAnsi="Times New Roman" w:cs="Times New Roman"/>
                <w:b/>
                <w:bCs/>
                <w:color w:val="auto"/>
                <w:sz w:val="18"/>
                <w:szCs w:val="18"/>
              </w:rPr>
            </w:pPr>
            <w:r w:rsidRPr="00851A78">
              <w:rPr>
                <w:rFonts w:ascii="Times New Roman" w:hAnsi="Times New Roman" w:cs="Times New Roman"/>
                <w:b/>
                <w:bCs/>
                <w:color w:val="auto"/>
                <w:sz w:val="18"/>
                <w:szCs w:val="18"/>
              </w:rPr>
              <w:t>86,26</w:t>
            </w:r>
          </w:p>
        </w:tc>
      </w:tr>
      <w:tr w:rsidR="00851A78" w:rsidRPr="00851A78" w14:paraId="13583FC5" w14:textId="77777777" w:rsidTr="007317EE">
        <w:trPr>
          <w:trHeight w:val="720"/>
        </w:trPr>
        <w:tc>
          <w:tcPr>
            <w:tcW w:w="2689" w:type="dxa"/>
            <w:vAlign w:val="center"/>
          </w:tcPr>
          <w:p w14:paraId="743D6B5E"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«Обеспечение доступным и комфортным жильем населения Змеиногорского района» на 2021-2025 годы</w:t>
            </w:r>
          </w:p>
        </w:tc>
        <w:tc>
          <w:tcPr>
            <w:tcW w:w="1444" w:type="dxa"/>
            <w:noWrap/>
            <w:vAlign w:val="center"/>
          </w:tcPr>
          <w:p w14:paraId="734CFB44"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1784,70</w:t>
            </w:r>
          </w:p>
        </w:tc>
        <w:tc>
          <w:tcPr>
            <w:tcW w:w="1391" w:type="dxa"/>
            <w:noWrap/>
            <w:vAlign w:val="center"/>
          </w:tcPr>
          <w:p w14:paraId="6B50654C"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1784,70</w:t>
            </w:r>
          </w:p>
        </w:tc>
        <w:tc>
          <w:tcPr>
            <w:tcW w:w="1366" w:type="dxa"/>
            <w:noWrap/>
            <w:vAlign w:val="center"/>
          </w:tcPr>
          <w:p w14:paraId="064B0FB8"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1784,70</w:t>
            </w:r>
          </w:p>
        </w:tc>
        <w:tc>
          <w:tcPr>
            <w:tcW w:w="1610" w:type="dxa"/>
            <w:noWrap/>
            <w:vAlign w:val="center"/>
          </w:tcPr>
          <w:p w14:paraId="08A6CA1B"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0,00</w:t>
            </w:r>
          </w:p>
        </w:tc>
        <w:tc>
          <w:tcPr>
            <w:tcW w:w="1276" w:type="dxa"/>
            <w:noWrap/>
            <w:vAlign w:val="center"/>
          </w:tcPr>
          <w:p w14:paraId="01A4337F"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100</w:t>
            </w:r>
          </w:p>
        </w:tc>
      </w:tr>
      <w:tr w:rsidR="00531BD6" w:rsidRPr="00851A78" w14:paraId="56D33FDD" w14:textId="77777777" w:rsidTr="007317EE">
        <w:trPr>
          <w:trHeight w:val="720"/>
        </w:trPr>
        <w:tc>
          <w:tcPr>
            <w:tcW w:w="2689" w:type="dxa"/>
            <w:vAlign w:val="center"/>
          </w:tcPr>
          <w:p w14:paraId="3B9317A0" w14:textId="77777777" w:rsidR="00531BD6" w:rsidRPr="00851A78" w:rsidRDefault="00531BD6" w:rsidP="007317EE">
            <w:pPr>
              <w:widowControl/>
              <w:rPr>
                <w:rFonts w:ascii="Times New Roman" w:hAnsi="Times New Roman" w:cs="Times New Roman"/>
                <w:color w:val="auto"/>
                <w:sz w:val="18"/>
                <w:szCs w:val="18"/>
              </w:rPr>
            </w:pPr>
            <w:r w:rsidRPr="00851A78">
              <w:rPr>
                <w:rFonts w:ascii="Times New Roman" w:hAnsi="Times New Roman" w:cs="Times New Roman"/>
                <w:color w:val="auto"/>
                <w:sz w:val="18"/>
                <w:szCs w:val="18"/>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1444" w:type="dxa"/>
            <w:noWrap/>
            <w:vAlign w:val="center"/>
          </w:tcPr>
          <w:p w14:paraId="14FE16C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13032,00</w:t>
            </w:r>
          </w:p>
        </w:tc>
        <w:tc>
          <w:tcPr>
            <w:tcW w:w="1391" w:type="dxa"/>
            <w:noWrap/>
            <w:vAlign w:val="center"/>
          </w:tcPr>
          <w:p w14:paraId="72BD852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13032,00</w:t>
            </w:r>
          </w:p>
        </w:tc>
        <w:tc>
          <w:tcPr>
            <w:tcW w:w="1366" w:type="dxa"/>
            <w:noWrap/>
            <w:vAlign w:val="center"/>
          </w:tcPr>
          <w:p w14:paraId="6BA9D200"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10996,71647</w:t>
            </w:r>
          </w:p>
        </w:tc>
        <w:tc>
          <w:tcPr>
            <w:tcW w:w="1610" w:type="dxa"/>
            <w:noWrap/>
            <w:vAlign w:val="center"/>
          </w:tcPr>
          <w:p w14:paraId="6CEA4A0D"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2035,28353</w:t>
            </w:r>
          </w:p>
        </w:tc>
        <w:tc>
          <w:tcPr>
            <w:tcW w:w="1276" w:type="dxa"/>
            <w:noWrap/>
            <w:vAlign w:val="center"/>
          </w:tcPr>
          <w:p w14:paraId="7327BEE5" w14:textId="77777777" w:rsidR="00531BD6" w:rsidRPr="00851A78" w:rsidRDefault="00531BD6" w:rsidP="007317EE">
            <w:pPr>
              <w:widowControl/>
              <w:jc w:val="center"/>
              <w:rPr>
                <w:rFonts w:ascii="Times New Roman" w:hAnsi="Times New Roman" w:cs="Times New Roman"/>
                <w:color w:val="auto"/>
                <w:sz w:val="18"/>
                <w:szCs w:val="18"/>
              </w:rPr>
            </w:pPr>
            <w:r w:rsidRPr="00851A78">
              <w:rPr>
                <w:rFonts w:ascii="Times New Roman" w:hAnsi="Times New Roman" w:cs="Times New Roman"/>
                <w:color w:val="auto"/>
                <w:sz w:val="18"/>
                <w:szCs w:val="18"/>
              </w:rPr>
              <w:t>84,38</w:t>
            </w:r>
          </w:p>
        </w:tc>
      </w:tr>
    </w:tbl>
    <w:p w14:paraId="0145F80D" w14:textId="77777777" w:rsidR="00531BD6" w:rsidRPr="00851A78" w:rsidRDefault="00531BD6" w:rsidP="002F4862">
      <w:pPr>
        <w:tabs>
          <w:tab w:val="left" w:pos="567"/>
          <w:tab w:val="left" w:pos="709"/>
        </w:tabs>
        <w:contextualSpacing/>
        <w:jc w:val="both"/>
        <w:rPr>
          <w:rFonts w:ascii="Times New Roman" w:hAnsi="Times New Roman" w:cs="Times New Roman"/>
          <w:color w:val="auto"/>
          <w:highlight w:val="lightGray"/>
        </w:rPr>
      </w:pPr>
    </w:p>
    <w:p w14:paraId="7449BA60" w14:textId="77777777" w:rsidR="00531BD6" w:rsidRPr="00851A78" w:rsidRDefault="00531BD6" w:rsidP="0071039C">
      <w:pPr>
        <w:pStyle w:val="21"/>
        <w:shd w:val="clear" w:color="auto" w:fill="auto"/>
        <w:spacing w:before="0" w:after="0" w:line="240" w:lineRule="auto"/>
        <w:ind w:firstLine="640"/>
        <w:jc w:val="both"/>
        <w:rPr>
          <w:sz w:val="24"/>
          <w:szCs w:val="24"/>
        </w:rPr>
      </w:pPr>
      <w:r w:rsidRPr="00851A78">
        <w:rPr>
          <w:sz w:val="24"/>
          <w:szCs w:val="24"/>
        </w:rPr>
        <w:t>Бюджетные назначения по расходам, утвержденные в размере 379 234 970,00рублей, исполнены в размере 374 403 047,75 рублей (или 98,72% от утвержденного плана), в пределах утвержденных на 2022 год лимитов бюджетных обязательств.</w:t>
      </w:r>
    </w:p>
    <w:p w14:paraId="4B7FE2CC" w14:textId="77777777" w:rsidR="00531BD6" w:rsidRPr="00851A78" w:rsidRDefault="00531BD6" w:rsidP="00545CC4">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Неисполненные назначения по бюджетным ассигнованиям, по лимитам бюджетных обязательств в 2022 году составили 4 831 922,25 рубля.</w:t>
      </w:r>
    </w:p>
    <w:p w14:paraId="042C7D1C" w14:textId="77777777" w:rsidR="00531BD6" w:rsidRPr="00851A78" w:rsidRDefault="00531BD6" w:rsidP="00DB4ADC">
      <w:pPr>
        <w:tabs>
          <w:tab w:val="left" w:pos="709"/>
          <w:tab w:val="left" w:pos="851"/>
        </w:tabs>
        <w:contextualSpacing/>
        <w:jc w:val="both"/>
        <w:rPr>
          <w:rFonts w:ascii="Times New Roman" w:hAnsi="Times New Roman" w:cs="Times New Roman"/>
          <w:color w:val="auto"/>
        </w:rPr>
      </w:pPr>
      <w:r w:rsidRPr="00851A78">
        <w:rPr>
          <w:rFonts w:ascii="Times New Roman" w:hAnsi="Times New Roman" w:cs="Times New Roman"/>
          <w:color w:val="auto"/>
        </w:rPr>
        <w:t xml:space="preserve">         Источники финансирования дефицита бюджета исполнены в сумме 374 403 047,75 рублей со знаком «минус».</w:t>
      </w:r>
    </w:p>
    <w:p w14:paraId="39C85C36" w14:textId="77777777" w:rsidR="00531BD6" w:rsidRPr="00851A78" w:rsidRDefault="00531BD6" w:rsidP="00DB4ADC">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средств(ф. 0503123) соблюдены.</w:t>
      </w:r>
    </w:p>
    <w:p w14:paraId="56865091" w14:textId="140403A7" w:rsidR="00531BD6" w:rsidRPr="00851A78" w:rsidRDefault="00531BD6" w:rsidP="00781CD7">
      <w:pPr>
        <w:spacing w:line="261" w:lineRule="exact"/>
        <w:ind w:firstLine="640"/>
        <w:jc w:val="both"/>
        <w:rPr>
          <w:rFonts w:ascii="Times New Roman" w:hAnsi="Times New Roman" w:cs="Times New Roman"/>
          <w:color w:val="auto"/>
        </w:rPr>
      </w:pPr>
      <w:r w:rsidRPr="00851A78">
        <w:rPr>
          <w:rFonts w:ascii="Times New Roman" w:hAnsi="Times New Roman" w:cs="Times New Roman"/>
          <w:color w:val="auto"/>
        </w:rPr>
        <w:t xml:space="preserve">Исполнение муниципальных программ, относящихся к полномочиям Комитета по образованию и делам молодежи, составило 98,7%. Всего исполнено бюджетных назначений на сумму 350 652,75082 тыс. рублей, при уточненных плановых назначениях в сумме </w:t>
      </w:r>
      <w:r w:rsidRPr="00851A78">
        <w:rPr>
          <w:rFonts w:ascii="Times New Roman" w:hAnsi="Times New Roman" w:cs="Times New Roman"/>
          <w:color w:val="auto"/>
        </w:rPr>
        <w:lastRenderedPageBreak/>
        <w:t>355 277,07 тыс. рублей. В текстовой части Пояснительной записк</w:t>
      </w:r>
      <w:r w:rsidR="004A7F77" w:rsidRPr="00851A78">
        <w:rPr>
          <w:rFonts w:ascii="Times New Roman" w:hAnsi="Times New Roman" w:cs="Times New Roman"/>
          <w:color w:val="auto"/>
        </w:rPr>
        <w:t>е</w:t>
      </w:r>
      <w:r w:rsidRPr="00851A78">
        <w:rPr>
          <w:rFonts w:ascii="Times New Roman" w:hAnsi="Times New Roman" w:cs="Times New Roman"/>
          <w:color w:val="auto"/>
        </w:rPr>
        <w:t xml:space="preserve"> Комитетом по образованию и делам молодежи не приведен анализ исполнения финансового объема муниципальных программ в отношении утвержденного финансового объема, не указаны причины отклонений.</w:t>
      </w:r>
    </w:p>
    <w:p w14:paraId="79CDB96B" w14:textId="77777777" w:rsidR="00531BD6" w:rsidRPr="00851A78" w:rsidRDefault="00531BD6" w:rsidP="003C3193">
      <w:pPr>
        <w:pStyle w:val="21"/>
        <w:shd w:val="clear" w:color="auto" w:fill="auto"/>
        <w:spacing w:before="0" w:after="0" w:line="240" w:lineRule="auto"/>
        <w:ind w:firstLine="640"/>
        <w:jc w:val="both"/>
        <w:rPr>
          <w:sz w:val="24"/>
          <w:szCs w:val="24"/>
        </w:rPr>
      </w:pPr>
      <w:r w:rsidRPr="00851A78">
        <w:rPr>
          <w:sz w:val="24"/>
          <w:szCs w:val="24"/>
        </w:rPr>
        <w:t xml:space="preserve">По сравнению с 2021 годом, уровень исполнения бюджета от утвержденного плана Комитета по образованию и делам молодежи в 2022 году в процентном соотношении увеличился на 2,31 процентных пункта. Исполнение районного бюджета по расходам в 2021 году составило 321 153,78 тыс. рублей или 96,41% от утвержденного плана на 2021 год (справочно: в 2020 году исполнение составило 271 801,4 тыс. рублей или 99,4% к плану). </w:t>
      </w:r>
    </w:p>
    <w:p w14:paraId="644F298B" w14:textId="77777777" w:rsidR="00531BD6" w:rsidRPr="00851A78" w:rsidRDefault="00531BD6" w:rsidP="003C3193">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Исполнение расходной части в разрезе разделов бюджетной классификации в 2021-2022 годах представлено в таблице № 3:</w:t>
      </w:r>
    </w:p>
    <w:p w14:paraId="4BF99416" w14:textId="77777777" w:rsidR="00531BD6" w:rsidRPr="00851A78" w:rsidRDefault="00531BD6" w:rsidP="003C3193">
      <w:pPr>
        <w:tabs>
          <w:tab w:val="left" w:pos="709"/>
        </w:tabs>
        <w:contextualSpacing/>
        <w:jc w:val="right"/>
        <w:rPr>
          <w:rFonts w:ascii="Times New Roman" w:hAnsi="Times New Roman" w:cs="Times New Roman"/>
          <w:color w:val="auto"/>
        </w:rPr>
      </w:pPr>
      <w:r w:rsidRPr="00851A78">
        <w:rPr>
          <w:rFonts w:ascii="Times New Roman" w:hAnsi="Times New Roman" w:cs="Times New Roman"/>
          <w:color w:val="auto"/>
        </w:rPr>
        <w:t>Таблица № 3, тыс. руб.</w:t>
      </w:r>
    </w:p>
    <w:tbl>
      <w:tblPr>
        <w:tblW w:w="9841" w:type="dxa"/>
        <w:tblLook w:val="00A0" w:firstRow="1" w:lastRow="0" w:firstColumn="1" w:lastColumn="0" w:noHBand="0" w:noVBand="0"/>
      </w:tblPr>
      <w:tblGrid>
        <w:gridCol w:w="988"/>
        <w:gridCol w:w="3089"/>
        <w:gridCol w:w="1668"/>
        <w:gridCol w:w="1559"/>
        <w:gridCol w:w="1119"/>
        <w:gridCol w:w="1418"/>
      </w:tblGrid>
      <w:tr w:rsidR="00851A78" w:rsidRPr="00851A78" w14:paraId="797D8EB0" w14:textId="77777777" w:rsidTr="00F27EA8">
        <w:trPr>
          <w:trHeight w:val="385"/>
        </w:trPr>
        <w:tc>
          <w:tcPr>
            <w:tcW w:w="988" w:type="dxa"/>
            <w:vMerge w:val="restart"/>
            <w:tcBorders>
              <w:top w:val="single" w:sz="4" w:space="0" w:color="auto"/>
              <w:left w:val="single" w:sz="4" w:space="0" w:color="auto"/>
              <w:right w:val="single" w:sz="4" w:space="0" w:color="auto"/>
            </w:tcBorders>
            <w:vAlign w:val="center"/>
          </w:tcPr>
          <w:p w14:paraId="2879DC4E" w14:textId="77777777" w:rsidR="00531BD6" w:rsidRPr="00851A78" w:rsidRDefault="00531BD6" w:rsidP="00781CD7">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Код раздела</w:t>
            </w:r>
          </w:p>
        </w:tc>
        <w:tc>
          <w:tcPr>
            <w:tcW w:w="3089" w:type="dxa"/>
            <w:vMerge w:val="restart"/>
            <w:tcBorders>
              <w:top w:val="single" w:sz="4" w:space="0" w:color="auto"/>
              <w:left w:val="single" w:sz="4" w:space="0" w:color="auto"/>
              <w:right w:val="single" w:sz="4" w:space="0" w:color="auto"/>
            </w:tcBorders>
            <w:vAlign w:val="center"/>
          </w:tcPr>
          <w:p w14:paraId="66056E4E"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Наименование показателя</w:t>
            </w:r>
          </w:p>
        </w:tc>
        <w:tc>
          <w:tcPr>
            <w:tcW w:w="1668" w:type="dxa"/>
            <w:vMerge w:val="restart"/>
            <w:tcBorders>
              <w:top w:val="single" w:sz="4" w:space="0" w:color="auto"/>
              <w:left w:val="nil"/>
              <w:right w:val="single" w:sz="4" w:space="0" w:color="auto"/>
            </w:tcBorders>
            <w:vAlign w:val="center"/>
          </w:tcPr>
          <w:p w14:paraId="79659B98"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Фактическое исполнение за 2021 год</w:t>
            </w:r>
          </w:p>
        </w:tc>
        <w:tc>
          <w:tcPr>
            <w:tcW w:w="1559" w:type="dxa"/>
            <w:vMerge w:val="restart"/>
            <w:tcBorders>
              <w:top w:val="single" w:sz="4" w:space="0" w:color="auto"/>
              <w:left w:val="nil"/>
              <w:right w:val="single" w:sz="4" w:space="0" w:color="auto"/>
            </w:tcBorders>
            <w:vAlign w:val="center"/>
          </w:tcPr>
          <w:p w14:paraId="4A0F20B0"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Фактическое исполнение за 2022 год</w:t>
            </w:r>
          </w:p>
        </w:tc>
        <w:tc>
          <w:tcPr>
            <w:tcW w:w="2537" w:type="dxa"/>
            <w:gridSpan w:val="2"/>
            <w:tcBorders>
              <w:top w:val="single" w:sz="4" w:space="0" w:color="auto"/>
              <w:left w:val="nil"/>
              <w:bottom w:val="single" w:sz="4" w:space="0" w:color="auto"/>
              <w:right w:val="single" w:sz="4" w:space="0" w:color="auto"/>
            </w:tcBorders>
            <w:vAlign w:val="center"/>
          </w:tcPr>
          <w:p w14:paraId="4165CD30"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 xml:space="preserve">Отклонение исполнения </w:t>
            </w:r>
          </w:p>
        </w:tc>
      </w:tr>
      <w:tr w:rsidR="00851A78" w:rsidRPr="00851A78" w14:paraId="19771773" w14:textId="77777777" w:rsidTr="00F27EA8">
        <w:trPr>
          <w:trHeight w:val="318"/>
        </w:trPr>
        <w:tc>
          <w:tcPr>
            <w:tcW w:w="988" w:type="dxa"/>
            <w:vMerge/>
            <w:tcBorders>
              <w:left w:val="single" w:sz="4" w:space="0" w:color="auto"/>
              <w:bottom w:val="single" w:sz="4" w:space="0" w:color="auto"/>
              <w:right w:val="single" w:sz="4" w:space="0" w:color="auto"/>
            </w:tcBorders>
          </w:tcPr>
          <w:p w14:paraId="60D7F77D" w14:textId="77777777" w:rsidR="00531BD6" w:rsidRPr="00851A78" w:rsidRDefault="00531BD6" w:rsidP="003C3193">
            <w:pPr>
              <w:widowControl/>
              <w:jc w:val="center"/>
              <w:rPr>
                <w:rFonts w:ascii="Times New Roman" w:hAnsi="Times New Roman" w:cs="Times New Roman"/>
                <w:b/>
                <w:bCs/>
                <w:color w:val="auto"/>
                <w:sz w:val="20"/>
                <w:szCs w:val="20"/>
              </w:rPr>
            </w:pPr>
          </w:p>
        </w:tc>
        <w:tc>
          <w:tcPr>
            <w:tcW w:w="3089" w:type="dxa"/>
            <w:vMerge/>
            <w:tcBorders>
              <w:left w:val="single" w:sz="4" w:space="0" w:color="auto"/>
              <w:bottom w:val="single" w:sz="4" w:space="0" w:color="auto"/>
              <w:right w:val="single" w:sz="4" w:space="0" w:color="auto"/>
            </w:tcBorders>
            <w:vAlign w:val="center"/>
          </w:tcPr>
          <w:p w14:paraId="583E527F" w14:textId="77777777" w:rsidR="00531BD6" w:rsidRPr="00851A78" w:rsidRDefault="00531BD6" w:rsidP="003C3193">
            <w:pPr>
              <w:widowControl/>
              <w:jc w:val="center"/>
              <w:rPr>
                <w:rFonts w:ascii="Times New Roman" w:hAnsi="Times New Roman" w:cs="Times New Roman"/>
                <w:b/>
                <w:bCs/>
                <w:color w:val="auto"/>
                <w:sz w:val="20"/>
                <w:szCs w:val="20"/>
              </w:rPr>
            </w:pPr>
          </w:p>
        </w:tc>
        <w:tc>
          <w:tcPr>
            <w:tcW w:w="1668" w:type="dxa"/>
            <w:vMerge/>
            <w:tcBorders>
              <w:left w:val="nil"/>
              <w:bottom w:val="single" w:sz="4" w:space="0" w:color="auto"/>
              <w:right w:val="single" w:sz="4" w:space="0" w:color="auto"/>
            </w:tcBorders>
            <w:vAlign w:val="center"/>
          </w:tcPr>
          <w:p w14:paraId="69EFB50A" w14:textId="77777777" w:rsidR="00531BD6" w:rsidRPr="00851A78" w:rsidRDefault="00531BD6" w:rsidP="003C3193">
            <w:pPr>
              <w:widowControl/>
              <w:jc w:val="center"/>
              <w:rPr>
                <w:rFonts w:ascii="Times New Roman" w:hAnsi="Times New Roman" w:cs="Times New Roman"/>
                <w:b/>
                <w:bCs/>
                <w:color w:val="auto"/>
                <w:sz w:val="20"/>
                <w:szCs w:val="20"/>
              </w:rPr>
            </w:pPr>
          </w:p>
        </w:tc>
        <w:tc>
          <w:tcPr>
            <w:tcW w:w="1559" w:type="dxa"/>
            <w:vMerge/>
            <w:tcBorders>
              <w:left w:val="nil"/>
              <w:bottom w:val="single" w:sz="4" w:space="0" w:color="auto"/>
              <w:right w:val="single" w:sz="4" w:space="0" w:color="auto"/>
            </w:tcBorders>
            <w:vAlign w:val="center"/>
          </w:tcPr>
          <w:p w14:paraId="2C0137D8" w14:textId="77777777" w:rsidR="00531BD6" w:rsidRPr="00851A78" w:rsidRDefault="00531BD6" w:rsidP="003C3193">
            <w:pPr>
              <w:widowControl/>
              <w:jc w:val="center"/>
              <w:rPr>
                <w:rFonts w:ascii="Times New Roman" w:hAnsi="Times New Roman" w:cs="Times New Roman"/>
                <w:b/>
                <w:bCs/>
                <w:color w:val="auto"/>
                <w:sz w:val="20"/>
                <w:szCs w:val="20"/>
              </w:rPr>
            </w:pPr>
          </w:p>
        </w:tc>
        <w:tc>
          <w:tcPr>
            <w:tcW w:w="1119" w:type="dxa"/>
            <w:tcBorders>
              <w:top w:val="single" w:sz="4" w:space="0" w:color="auto"/>
              <w:left w:val="nil"/>
              <w:bottom w:val="single" w:sz="4" w:space="0" w:color="auto"/>
              <w:right w:val="single" w:sz="4" w:space="0" w:color="auto"/>
            </w:tcBorders>
            <w:vAlign w:val="center"/>
          </w:tcPr>
          <w:p w14:paraId="45C832EF" w14:textId="77777777" w:rsidR="00531BD6" w:rsidRPr="00851A78" w:rsidRDefault="00531BD6" w:rsidP="003C3193">
            <w:pPr>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тыс. рублей</w:t>
            </w:r>
          </w:p>
        </w:tc>
        <w:tc>
          <w:tcPr>
            <w:tcW w:w="1418" w:type="dxa"/>
            <w:tcBorders>
              <w:top w:val="single" w:sz="4" w:space="0" w:color="auto"/>
              <w:left w:val="nil"/>
              <w:bottom w:val="single" w:sz="4" w:space="0" w:color="auto"/>
              <w:right w:val="single" w:sz="4" w:space="0" w:color="auto"/>
            </w:tcBorders>
            <w:vAlign w:val="center"/>
          </w:tcPr>
          <w:p w14:paraId="2C56D005" w14:textId="77777777" w:rsidR="00531BD6" w:rsidRPr="00851A78" w:rsidRDefault="00531BD6" w:rsidP="003C3193">
            <w:pPr>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w:t>
            </w:r>
          </w:p>
        </w:tc>
      </w:tr>
      <w:tr w:rsidR="00851A78" w:rsidRPr="00851A78" w14:paraId="396F1460" w14:textId="77777777" w:rsidTr="00F27EA8">
        <w:trPr>
          <w:trHeight w:val="300"/>
        </w:trPr>
        <w:tc>
          <w:tcPr>
            <w:tcW w:w="988" w:type="dxa"/>
            <w:tcBorders>
              <w:top w:val="nil"/>
              <w:left w:val="single" w:sz="4" w:space="0" w:color="auto"/>
              <w:bottom w:val="single" w:sz="4" w:space="0" w:color="auto"/>
              <w:right w:val="single" w:sz="4" w:space="0" w:color="auto"/>
            </w:tcBorders>
            <w:vAlign w:val="center"/>
          </w:tcPr>
          <w:p w14:paraId="08CB6322" w14:textId="77777777" w:rsidR="00531BD6" w:rsidRPr="00851A78" w:rsidRDefault="00531BD6" w:rsidP="003C60A4">
            <w:pPr>
              <w:widowControl/>
              <w:jc w:val="center"/>
              <w:rPr>
                <w:rFonts w:ascii="Times New Roman" w:hAnsi="Times New Roman" w:cs="Times New Roman"/>
                <w:b/>
                <w:bCs/>
                <w:color w:val="auto"/>
                <w:sz w:val="20"/>
                <w:szCs w:val="20"/>
              </w:rPr>
            </w:pPr>
          </w:p>
        </w:tc>
        <w:tc>
          <w:tcPr>
            <w:tcW w:w="3089" w:type="dxa"/>
            <w:tcBorders>
              <w:top w:val="nil"/>
              <w:left w:val="single" w:sz="4" w:space="0" w:color="auto"/>
              <w:bottom w:val="single" w:sz="4" w:space="0" w:color="auto"/>
              <w:right w:val="single" w:sz="4" w:space="0" w:color="auto"/>
            </w:tcBorders>
            <w:vAlign w:val="center"/>
          </w:tcPr>
          <w:p w14:paraId="7DA6C658" w14:textId="77777777" w:rsidR="00531BD6" w:rsidRPr="00851A78" w:rsidRDefault="00531BD6" w:rsidP="003C3193">
            <w:pPr>
              <w:widowControl/>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Расходы бюджета -всего</w:t>
            </w:r>
          </w:p>
        </w:tc>
        <w:tc>
          <w:tcPr>
            <w:tcW w:w="1668" w:type="dxa"/>
            <w:tcBorders>
              <w:top w:val="nil"/>
              <w:left w:val="nil"/>
              <w:bottom w:val="single" w:sz="4" w:space="0" w:color="auto"/>
              <w:right w:val="single" w:sz="4" w:space="0" w:color="auto"/>
            </w:tcBorders>
            <w:vAlign w:val="center"/>
          </w:tcPr>
          <w:p w14:paraId="02142A9D"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321153,78</w:t>
            </w:r>
          </w:p>
        </w:tc>
        <w:tc>
          <w:tcPr>
            <w:tcW w:w="1559" w:type="dxa"/>
            <w:tcBorders>
              <w:top w:val="nil"/>
              <w:left w:val="nil"/>
              <w:bottom w:val="single" w:sz="4" w:space="0" w:color="auto"/>
              <w:right w:val="single" w:sz="4" w:space="0" w:color="auto"/>
            </w:tcBorders>
            <w:vAlign w:val="center"/>
          </w:tcPr>
          <w:p w14:paraId="5AB37A43"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374403,05</w:t>
            </w:r>
          </w:p>
        </w:tc>
        <w:tc>
          <w:tcPr>
            <w:tcW w:w="1119" w:type="dxa"/>
            <w:tcBorders>
              <w:top w:val="nil"/>
              <w:left w:val="nil"/>
              <w:bottom w:val="single" w:sz="4" w:space="0" w:color="auto"/>
              <w:right w:val="single" w:sz="4" w:space="0" w:color="auto"/>
            </w:tcBorders>
            <w:vAlign w:val="center"/>
          </w:tcPr>
          <w:p w14:paraId="32664325"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53249,27</w:t>
            </w:r>
          </w:p>
        </w:tc>
        <w:tc>
          <w:tcPr>
            <w:tcW w:w="1418" w:type="dxa"/>
            <w:tcBorders>
              <w:top w:val="nil"/>
              <w:left w:val="nil"/>
              <w:bottom w:val="single" w:sz="4" w:space="0" w:color="auto"/>
              <w:right w:val="single" w:sz="4" w:space="0" w:color="auto"/>
            </w:tcBorders>
            <w:noWrap/>
            <w:vAlign w:val="center"/>
          </w:tcPr>
          <w:p w14:paraId="182AB504" w14:textId="77777777" w:rsidR="00531BD6" w:rsidRPr="00851A78" w:rsidRDefault="00531BD6" w:rsidP="003C3193">
            <w:pPr>
              <w:widowControl/>
              <w:jc w:val="center"/>
              <w:rPr>
                <w:rFonts w:ascii="Times New Roman" w:hAnsi="Times New Roman" w:cs="Times New Roman"/>
                <w:b/>
                <w:bCs/>
                <w:color w:val="auto"/>
                <w:sz w:val="20"/>
                <w:szCs w:val="20"/>
              </w:rPr>
            </w:pPr>
            <w:r w:rsidRPr="00851A78">
              <w:rPr>
                <w:rFonts w:ascii="Times New Roman" w:hAnsi="Times New Roman" w:cs="Times New Roman"/>
                <w:b/>
                <w:bCs/>
                <w:color w:val="auto"/>
                <w:sz w:val="20"/>
                <w:szCs w:val="20"/>
              </w:rPr>
              <w:t>116,6</w:t>
            </w:r>
          </w:p>
        </w:tc>
      </w:tr>
      <w:tr w:rsidR="00851A78" w:rsidRPr="00851A78" w14:paraId="7E9C45B7" w14:textId="77777777" w:rsidTr="00F27EA8">
        <w:trPr>
          <w:trHeight w:val="300"/>
        </w:trPr>
        <w:tc>
          <w:tcPr>
            <w:tcW w:w="988" w:type="dxa"/>
            <w:tcBorders>
              <w:top w:val="nil"/>
              <w:left w:val="single" w:sz="4" w:space="0" w:color="auto"/>
              <w:bottom w:val="single" w:sz="4" w:space="0" w:color="auto"/>
              <w:right w:val="single" w:sz="4" w:space="0" w:color="auto"/>
            </w:tcBorders>
            <w:vAlign w:val="center"/>
          </w:tcPr>
          <w:p w14:paraId="756D6A02" w14:textId="77777777" w:rsidR="00531BD6" w:rsidRPr="00851A78" w:rsidRDefault="00531BD6" w:rsidP="003C60A4">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01</w:t>
            </w:r>
          </w:p>
        </w:tc>
        <w:tc>
          <w:tcPr>
            <w:tcW w:w="3089" w:type="dxa"/>
            <w:tcBorders>
              <w:top w:val="nil"/>
              <w:left w:val="single" w:sz="4" w:space="0" w:color="auto"/>
              <w:bottom w:val="single" w:sz="4" w:space="0" w:color="auto"/>
              <w:right w:val="single" w:sz="4" w:space="0" w:color="auto"/>
            </w:tcBorders>
            <w:vAlign w:val="center"/>
          </w:tcPr>
          <w:p w14:paraId="0188C558" w14:textId="77777777" w:rsidR="00531BD6" w:rsidRPr="00851A78" w:rsidRDefault="00531BD6" w:rsidP="003C3193">
            <w:pPr>
              <w:widowControl/>
              <w:rPr>
                <w:rFonts w:ascii="Times New Roman" w:hAnsi="Times New Roman" w:cs="Times New Roman"/>
                <w:color w:val="auto"/>
                <w:sz w:val="20"/>
                <w:szCs w:val="20"/>
              </w:rPr>
            </w:pPr>
            <w:r w:rsidRPr="00851A78">
              <w:rPr>
                <w:rFonts w:ascii="Times New Roman" w:hAnsi="Times New Roman" w:cs="Times New Roman"/>
                <w:color w:val="auto"/>
                <w:sz w:val="20"/>
                <w:szCs w:val="20"/>
              </w:rPr>
              <w:t>Общегосударственные вопросы</w:t>
            </w:r>
          </w:p>
        </w:tc>
        <w:tc>
          <w:tcPr>
            <w:tcW w:w="1668" w:type="dxa"/>
            <w:tcBorders>
              <w:top w:val="nil"/>
              <w:left w:val="nil"/>
              <w:bottom w:val="single" w:sz="4" w:space="0" w:color="auto"/>
              <w:right w:val="single" w:sz="4" w:space="0" w:color="auto"/>
            </w:tcBorders>
            <w:vAlign w:val="center"/>
          </w:tcPr>
          <w:p w14:paraId="770762C2"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14,00</w:t>
            </w:r>
          </w:p>
        </w:tc>
        <w:tc>
          <w:tcPr>
            <w:tcW w:w="1559" w:type="dxa"/>
            <w:tcBorders>
              <w:top w:val="nil"/>
              <w:left w:val="nil"/>
              <w:bottom w:val="single" w:sz="4" w:space="0" w:color="auto"/>
              <w:right w:val="single" w:sz="4" w:space="0" w:color="auto"/>
            </w:tcBorders>
            <w:vAlign w:val="center"/>
          </w:tcPr>
          <w:p w14:paraId="7164A99B"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17,00</w:t>
            </w:r>
          </w:p>
        </w:tc>
        <w:tc>
          <w:tcPr>
            <w:tcW w:w="1119" w:type="dxa"/>
            <w:tcBorders>
              <w:top w:val="nil"/>
              <w:left w:val="nil"/>
              <w:bottom w:val="single" w:sz="4" w:space="0" w:color="auto"/>
              <w:right w:val="single" w:sz="4" w:space="0" w:color="auto"/>
            </w:tcBorders>
            <w:vAlign w:val="center"/>
          </w:tcPr>
          <w:p w14:paraId="3DCB91B9"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3,00</w:t>
            </w:r>
          </w:p>
        </w:tc>
        <w:tc>
          <w:tcPr>
            <w:tcW w:w="1418" w:type="dxa"/>
            <w:tcBorders>
              <w:top w:val="nil"/>
              <w:left w:val="nil"/>
              <w:bottom w:val="single" w:sz="4" w:space="0" w:color="auto"/>
              <w:right w:val="single" w:sz="4" w:space="0" w:color="auto"/>
            </w:tcBorders>
            <w:noWrap/>
            <w:vAlign w:val="center"/>
          </w:tcPr>
          <w:p w14:paraId="45A24E22"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121,4</w:t>
            </w:r>
          </w:p>
        </w:tc>
      </w:tr>
      <w:tr w:rsidR="00851A78" w:rsidRPr="00851A78" w14:paraId="03EA30E0" w14:textId="77777777" w:rsidTr="00F27EA8">
        <w:trPr>
          <w:trHeight w:val="510"/>
        </w:trPr>
        <w:tc>
          <w:tcPr>
            <w:tcW w:w="988" w:type="dxa"/>
            <w:tcBorders>
              <w:top w:val="nil"/>
              <w:left w:val="single" w:sz="4" w:space="0" w:color="auto"/>
              <w:bottom w:val="single" w:sz="4" w:space="0" w:color="auto"/>
              <w:right w:val="single" w:sz="4" w:space="0" w:color="auto"/>
            </w:tcBorders>
            <w:vAlign w:val="center"/>
          </w:tcPr>
          <w:p w14:paraId="4C2B75BD" w14:textId="77777777" w:rsidR="00531BD6" w:rsidRPr="00851A78" w:rsidRDefault="00531BD6" w:rsidP="003C60A4">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03</w:t>
            </w:r>
          </w:p>
        </w:tc>
        <w:tc>
          <w:tcPr>
            <w:tcW w:w="3089" w:type="dxa"/>
            <w:tcBorders>
              <w:top w:val="nil"/>
              <w:left w:val="single" w:sz="4" w:space="0" w:color="auto"/>
              <w:bottom w:val="single" w:sz="4" w:space="0" w:color="auto"/>
              <w:right w:val="single" w:sz="4" w:space="0" w:color="auto"/>
            </w:tcBorders>
            <w:vAlign w:val="center"/>
          </w:tcPr>
          <w:p w14:paraId="3A50C208" w14:textId="77777777" w:rsidR="00531BD6" w:rsidRPr="00851A78" w:rsidRDefault="00531BD6" w:rsidP="003C3193">
            <w:pPr>
              <w:widowControl/>
              <w:rPr>
                <w:rFonts w:ascii="Times New Roman" w:hAnsi="Times New Roman" w:cs="Times New Roman"/>
                <w:color w:val="auto"/>
                <w:sz w:val="20"/>
                <w:szCs w:val="20"/>
              </w:rPr>
            </w:pPr>
            <w:r w:rsidRPr="00851A78">
              <w:rPr>
                <w:rFonts w:ascii="Times New Roman" w:hAnsi="Times New Roman" w:cs="Times New Roman"/>
                <w:color w:val="auto"/>
                <w:sz w:val="20"/>
                <w:szCs w:val="20"/>
              </w:rPr>
              <w:t>Национальная безопасность и правоохранительная деятельность</w:t>
            </w:r>
          </w:p>
        </w:tc>
        <w:tc>
          <w:tcPr>
            <w:tcW w:w="1668" w:type="dxa"/>
            <w:tcBorders>
              <w:top w:val="nil"/>
              <w:left w:val="nil"/>
              <w:bottom w:val="single" w:sz="4" w:space="0" w:color="auto"/>
              <w:right w:val="single" w:sz="4" w:space="0" w:color="auto"/>
            </w:tcBorders>
            <w:vAlign w:val="center"/>
          </w:tcPr>
          <w:p w14:paraId="473075BD"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680,00</w:t>
            </w:r>
          </w:p>
        </w:tc>
        <w:tc>
          <w:tcPr>
            <w:tcW w:w="1559" w:type="dxa"/>
            <w:tcBorders>
              <w:top w:val="nil"/>
              <w:left w:val="nil"/>
              <w:bottom w:val="single" w:sz="4" w:space="0" w:color="auto"/>
              <w:right w:val="single" w:sz="4" w:space="0" w:color="auto"/>
            </w:tcBorders>
            <w:vAlign w:val="center"/>
          </w:tcPr>
          <w:p w14:paraId="29219C6B"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702,70</w:t>
            </w:r>
          </w:p>
        </w:tc>
        <w:tc>
          <w:tcPr>
            <w:tcW w:w="1119" w:type="dxa"/>
            <w:tcBorders>
              <w:top w:val="nil"/>
              <w:left w:val="nil"/>
              <w:bottom w:val="single" w:sz="4" w:space="0" w:color="auto"/>
              <w:right w:val="single" w:sz="4" w:space="0" w:color="auto"/>
            </w:tcBorders>
            <w:vAlign w:val="center"/>
          </w:tcPr>
          <w:p w14:paraId="097A76A9"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22,70</w:t>
            </w:r>
          </w:p>
        </w:tc>
        <w:tc>
          <w:tcPr>
            <w:tcW w:w="1418" w:type="dxa"/>
            <w:tcBorders>
              <w:top w:val="nil"/>
              <w:left w:val="nil"/>
              <w:bottom w:val="single" w:sz="4" w:space="0" w:color="auto"/>
              <w:right w:val="single" w:sz="4" w:space="0" w:color="auto"/>
            </w:tcBorders>
            <w:noWrap/>
            <w:vAlign w:val="center"/>
          </w:tcPr>
          <w:p w14:paraId="3A26F74E"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103,3</w:t>
            </w:r>
          </w:p>
        </w:tc>
      </w:tr>
      <w:tr w:rsidR="00851A78" w:rsidRPr="00851A78" w14:paraId="4D68AEF0" w14:textId="77777777" w:rsidTr="00F27EA8">
        <w:trPr>
          <w:trHeight w:val="300"/>
        </w:trPr>
        <w:tc>
          <w:tcPr>
            <w:tcW w:w="988" w:type="dxa"/>
            <w:tcBorders>
              <w:top w:val="nil"/>
              <w:left w:val="single" w:sz="4" w:space="0" w:color="auto"/>
              <w:bottom w:val="single" w:sz="4" w:space="0" w:color="auto"/>
              <w:right w:val="single" w:sz="4" w:space="0" w:color="auto"/>
            </w:tcBorders>
            <w:vAlign w:val="center"/>
          </w:tcPr>
          <w:p w14:paraId="4A61A411" w14:textId="77777777" w:rsidR="00531BD6" w:rsidRPr="00851A78" w:rsidRDefault="00531BD6" w:rsidP="003C60A4">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04</w:t>
            </w:r>
          </w:p>
        </w:tc>
        <w:tc>
          <w:tcPr>
            <w:tcW w:w="3089" w:type="dxa"/>
            <w:tcBorders>
              <w:top w:val="nil"/>
              <w:left w:val="single" w:sz="4" w:space="0" w:color="auto"/>
              <w:bottom w:val="single" w:sz="4" w:space="0" w:color="auto"/>
              <w:right w:val="single" w:sz="4" w:space="0" w:color="auto"/>
            </w:tcBorders>
            <w:vAlign w:val="center"/>
          </w:tcPr>
          <w:p w14:paraId="1EDFFDD7" w14:textId="77777777" w:rsidR="00531BD6" w:rsidRPr="00851A78" w:rsidRDefault="00531BD6" w:rsidP="003C3193">
            <w:pPr>
              <w:widowControl/>
              <w:rPr>
                <w:rFonts w:ascii="Times New Roman" w:hAnsi="Times New Roman" w:cs="Times New Roman"/>
                <w:color w:val="auto"/>
                <w:sz w:val="20"/>
                <w:szCs w:val="20"/>
              </w:rPr>
            </w:pPr>
            <w:r w:rsidRPr="00851A78">
              <w:rPr>
                <w:rFonts w:ascii="Times New Roman" w:hAnsi="Times New Roman" w:cs="Times New Roman"/>
                <w:color w:val="auto"/>
                <w:sz w:val="20"/>
                <w:szCs w:val="20"/>
              </w:rPr>
              <w:t>Национальная экономика</w:t>
            </w:r>
          </w:p>
        </w:tc>
        <w:tc>
          <w:tcPr>
            <w:tcW w:w="1668" w:type="dxa"/>
            <w:tcBorders>
              <w:top w:val="nil"/>
              <w:left w:val="nil"/>
              <w:bottom w:val="single" w:sz="4" w:space="0" w:color="auto"/>
              <w:right w:val="single" w:sz="4" w:space="0" w:color="auto"/>
            </w:tcBorders>
            <w:vAlign w:val="center"/>
          </w:tcPr>
          <w:p w14:paraId="1219D688"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136,36</w:t>
            </w:r>
          </w:p>
        </w:tc>
        <w:tc>
          <w:tcPr>
            <w:tcW w:w="1559" w:type="dxa"/>
            <w:tcBorders>
              <w:top w:val="nil"/>
              <w:left w:val="nil"/>
              <w:bottom w:val="single" w:sz="4" w:space="0" w:color="auto"/>
              <w:right w:val="single" w:sz="4" w:space="0" w:color="auto"/>
            </w:tcBorders>
            <w:vAlign w:val="center"/>
          </w:tcPr>
          <w:p w14:paraId="0447E671"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179,62</w:t>
            </w:r>
          </w:p>
        </w:tc>
        <w:tc>
          <w:tcPr>
            <w:tcW w:w="1119" w:type="dxa"/>
            <w:tcBorders>
              <w:top w:val="nil"/>
              <w:left w:val="nil"/>
              <w:bottom w:val="single" w:sz="4" w:space="0" w:color="auto"/>
              <w:right w:val="single" w:sz="4" w:space="0" w:color="auto"/>
            </w:tcBorders>
            <w:vAlign w:val="center"/>
          </w:tcPr>
          <w:p w14:paraId="55603805"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43,26</w:t>
            </w:r>
          </w:p>
        </w:tc>
        <w:tc>
          <w:tcPr>
            <w:tcW w:w="1418" w:type="dxa"/>
            <w:tcBorders>
              <w:top w:val="nil"/>
              <w:left w:val="nil"/>
              <w:bottom w:val="single" w:sz="4" w:space="0" w:color="auto"/>
              <w:right w:val="single" w:sz="4" w:space="0" w:color="auto"/>
            </w:tcBorders>
            <w:noWrap/>
            <w:vAlign w:val="center"/>
          </w:tcPr>
          <w:p w14:paraId="6751EFC8"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131,7</w:t>
            </w:r>
          </w:p>
        </w:tc>
      </w:tr>
      <w:tr w:rsidR="00851A78" w:rsidRPr="00851A78" w14:paraId="06CF0E23" w14:textId="77777777" w:rsidTr="00F27EA8">
        <w:trPr>
          <w:trHeight w:val="300"/>
        </w:trPr>
        <w:tc>
          <w:tcPr>
            <w:tcW w:w="988" w:type="dxa"/>
            <w:tcBorders>
              <w:top w:val="nil"/>
              <w:left w:val="single" w:sz="4" w:space="0" w:color="auto"/>
              <w:bottom w:val="single" w:sz="4" w:space="0" w:color="auto"/>
              <w:right w:val="single" w:sz="4" w:space="0" w:color="auto"/>
            </w:tcBorders>
            <w:vAlign w:val="center"/>
          </w:tcPr>
          <w:p w14:paraId="440BFA83" w14:textId="77777777" w:rsidR="00531BD6" w:rsidRPr="00851A78" w:rsidRDefault="00531BD6" w:rsidP="003C60A4">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07</w:t>
            </w:r>
          </w:p>
        </w:tc>
        <w:tc>
          <w:tcPr>
            <w:tcW w:w="3089" w:type="dxa"/>
            <w:tcBorders>
              <w:top w:val="nil"/>
              <w:left w:val="single" w:sz="4" w:space="0" w:color="auto"/>
              <w:bottom w:val="single" w:sz="4" w:space="0" w:color="auto"/>
              <w:right w:val="single" w:sz="4" w:space="0" w:color="auto"/>
            </w:tcBorders>
            <w:vAlign w:val="center"/>
          </w:tcPr>
          <w:p w14:paraId="1A965ED1" w14:textId="77777777" w:rsidR="00531BD6" w:rsidRPr="00851A78" w:rsidRDefault="00531BD6" w:rsidP="003C3193">
            <w:pPr>
              <w:widowControl/>
              <w:rPr>
                <w:rFonts w:ascii="Times New Roman" w:hAnsi="Times New Roman" w:cs="Times New Roman"/>
                <w:color w:val="auto"/>
                <w:sz w:val="20"/>
                <w:szCs w:val="20"/>
              </w:rPr>
            </w:pPr>
            <w:r w:rsidRPr="00851A78">
              <w:rPr>
                <w:rFonts w:ascii="Times New Roman" w:hAnsi="Times New Roman" w:cs="Times New Roman"/>
                <w:color w:val="auto"/>
                <w:sz w:val="20"/>
                <w:szCs w:val="20"/>
              </w:rPr>
              <w:t>Образование</w:t>
            </w:r>
          </w:p>
        </w:tc>
        <w:tc>
          <w:tcPr>
            <w:tcW w:w="1668" w:type="dxa"/>
            <w:tcBorders>
              <w:top w:val="nil"/>
              <w:left w:val="nil"/>
              <w:bottom w:val="single" w:sz="4" w:space="0" w:color="auto"/>
              <w:right w:val="single" w:sz="4" w:space="0" w:color="auto"/>
            </w:tcBorders>
            <w:vAlign w:val="center"/>
          </w:tcPr>
          <w:p w14:paraId="15C028A2"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306359,72</w:t>
            </w:r>
          </w:p>
        </w:tc>
        <w:tc>
          <w:tcPr>
            <w:tcW w:w="1559" w:type="dxa"/>
            <w:tcBorders>
              <w:top w:val="nil"/>
              <w:left w:val="nil"/>
              <w:bottom w:val="single" w:sz="4" w:space="0" w:color="auto"/>
              <w:right w:val="single" w:sz="4" w:space="0" w:color="auto"/>
            </w:tcBorders>
            <w:vAlign w:val="center"/>
          </w:tcPr>
          <w:p w14:paraId="07E384E1"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360722,31</w:t>
            </w:r>
          </w:p>
        </w:tc>
        <w:tc>
          <w:tcPr>
            <w:tcW w:w="1119" w:type="dxa"/>
            <w:tcBorders>
              <w:top w:val="nil"/>
              <w:left w:val="nil"/>
              <w:bottom w:val="single" w:sz="4" w:space="0" w:color="auto"/>
              <w:right w:val="single" w:sz="4" w:space="0" w:color="auto"/>
            </w:tcBorders>
            <w:vAlign w:val="center"/>
          </w:tcPr>
          <w:p w14:paraId="3E6D5DCA"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54362,59</w:t>
            </w:r>
          </w:p>
        </w:tc>
        <w:tc>
          <w:tcPr>
            <w:tcW w:w="1418" w:type="dxa"/>
            <w:tcBorders>
              <w:top w:val="nil"/>
              <w:left w:val="nil"/>
              <w:bottom w:val="single" w:sz="4" w:space="0" w:color="auto"/>
              <w:right w:val="single" w:sz="4" w:space="0" w:color="auto"/>
            </w:tcBorders>
            <w:noWrap/>
            <w:vAlign w:val="center"/>
          </w:tcPr>
          <w:p w14:paraId="04B3F51D"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117,7</w:t>
            </w:r>
          </w:p>
        </w:tc>
      </w:tr>
      <w:tr w:rsidR="00531BD6" w:rsidRPr="00851A78" w14:paraId="305B4D80" w14:textId="77777777" w:rsidTr="00F27EA8">
        <w:trPr>
          <w:trHeight w:val="300"/>
        </w:trPr>
        <w:tc>
          <w:tcPr>
            <w:tcW w:w="988" w:type="dxa"/>
            <w:tcBorders>
              <w:top w:val="nil"/>
              <w:left w:val="single" w:sz="4" w:space="0" w:color="auto"/>
              <w:bottom w:val="single" w:sz="4" w:space="0" w:color="auto"/>
              <w:right w:val="single" w:sz="4" w:space="0" w:color="auto"/>
            </w:tcBorders>
            <w:vAlign w:val="center"/>
          </w:tcPr>
          <w:p w14:paraId="505E1BD2" w14:textId="77777777" w:rsidR="00531BD6" w:rsidRPr="00851A78" w:rsidRDefault="00531BD6" w:rsidP="003C60A4">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10</w:t>
            </w:r>
          </w:p>
        </w:tc>
        <w:tc>
          <w:tcPr>
            <w:tcW w:w="3089" w:type="dxa"/>
            <w:tcBorders>
              <w:top w:val="nil"/>
              <w:left w:val="single" w:sz="4" w:space="0" w:color="auto"/>
              <w:bottom w:val="single" w:sz="4" w:space="0" w:color="auto"/>
              <w:right w:val="single" w:sz="4" w:space="0" w:color="auto"/>
            </w:tcBorders>
            <w:vAlign w:val="center"/>
          </w:tcPr>
          <w:p w14:paraId="455E2F97" w14:textId="77777777" w:rsidR="00531BD6" w:rsidRPr="00851A78" w:rsidRDefault="00531BD6" w:rsidP="003C3193">
            <w:pPr>
              <w:widowControl/>
              <w:rPr>
                <w:rFonts w:ascii="Times New Roman" w:hAnsi="Times New Roman" w:cs="Times New Roman"/>
                <w:color w:val="auto"/>
                <w:sz w:val="20"/>
                <w:szCs w:val="20"/>
              </w:rPr>
            </w:pPr>
            <w:r w:rsidRPr="00851A78">
              <w:rPr>
                <w:rFonts w:ascii="Times New Roman" w:hAnsi="Times New Roman" w:cs="Times New Roman"/>
                <w:color w:val="auto"/>
                <w:sz w:val="20"/>
                <w:szCs w:val="20"/>
              </w:rPr>
              <w:t>Социальная политика</w:t>
            </w:r>
          </w:p>
        </w:tc>
        <w:tc>
          <w:tcPr>
            <w:tcW w:w="1668" w:type="dxa"/>
            <w:tcBorders>
              <w:top w:val="nil"/>
              <w:left w:val="nil"/>
              <w:bottom w:val="single" w:sz="4" w:space="0" w:color="auto"/>
              <w:right w:val="single" w:sz="4" w:space="0" w:color="auto"/>
            </w:tcBorders>
            <w:vAlign w:val="center"/>
          </w:tcPr>
          <w:p w14:paraId="495487B3"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13963,69</w:t>
            </w:r>
          </w:p>
        </w:tc>
        <w:tc>
          <w:tcPr>
            <w:tcW w:w="1559" w:type="dxa"/>
            <w:tcBorders>
              <w:top w:val="nil"/>
              <w:left w:val="nil"/>
              <w:bottom w:val="single" w:sz="4" w:space="0" w:color="auto"/>
              <w:right w:val="single" w:sz="4" w:space="0" w:color="auto"/>
            </w:tcBorders>
            <w:noWrap/>
            <w:vAlign w:val="center"/>
          </w:tcPr>
          <w:p w14:paraId="4AE6C1AE"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12781,42</w:t>
            </w:r>
          </w:p>
        </w:tc>
        <w:tc>
          <w:tcPr>
            <w:tcW w:w="1119" w:type="dxa"/>
            <w:tcBorders>
              <w:top w:val="nil"/>
              <w:left w:val="nil"/>
              <w:bottom w:val="single" w:sz="4" w:space="0" w:color="auto"/>
              <w:right w:val="single" w:sz="4" w:space="0" w:color="auto"/>
            </w:tcBorders>
            <w:vAlign w:val="center"/>
          </w:tcPr>
          <w:p w14:paraId="11A12062"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-1182,28</w:t>
            </w:r>
          </w:p>
        </w:tc>
        <w:tc>
          <w:tcPr>
            <w:tcW w:w="1418" w:type="dxa"/>
            <w:tcBorders>
              <w:top w:val="nil"/>
              <w:left w:val="nil"/>
              <w:bottom w:val="single" w:sz="4" w:space="0" w:color="auto"/>
              <w:right w:val="single" w:sz="4" w:space="0" w:color="auto"/>
            </w:tcBorders>
            <w:noWrap/>
            <w:vAlign w:val="center"/>
          </w:tcPr>
          <w:p w14:paraId="6D63FFDA" w14:textId="77777777" w:rsidR="00531BD6" w:rsidRPr="00851A78" w:rsidRDefault="00531BD6" w:rsidP="003C3193">
            <w:pPr>
              <w:widowControl/>
              <w:jc w:val="center"/>
              <w:rPr>
                <w:rFonts w:ascii="Times New Roman" w:hAnsi="Times New Roman" w:cs="Times New Roman"/>
                <w:color w:val="auto"/>
                <w:sz w:val="20"/>
                <w:szCs w:val="20"/>
              </w:rPr>
            </w:pPr>
            <w:r w:rsidRPr="00851A78">
              <w:rPr>
                <w:rFonts w:ascii="Times New Roman" w:hAnsi="Times New Roman" w:cs="Times New Roman"/>
                <w:color w:val="auto"/>
                <w:sz w:val="20"/>
                <w:szCs w:val="20"/>
              </w:rPr>
              <w:t>91,5</w:t>
            </w:r>
          </w:p>
        </w:tc>
      </w:tr>
    </w:tbl>
    <w:p w14:paraId="39B8F25B" w14:textId="77777777" w:rsidR="00531BD6" w:rsidRPr="00851A78" w:rsidRDefault="00531BD6" w:rsidP="00D423C2">
      <w:pPr>
        <w:spacing w:line="261" w:lineRule="exact"/>
        <w:ind w:firstLine="640"/>
        <w:jc w:val="both"/>
        <w:rPr>
          <w:rFonts w:ascii="Times New Roman" w:hAnsi="Times New Roman" w:cs="Times New Roman"/>
          <w:color w:val="auto"/>
        </w:rPr>
      </w:pPr>
    </w:p>
    <w:p w14:paraId="07365225" w14:textId="77777777" w:rsidR="00531BD6" w:rsidRPr="00851A78" w:rsidRDefault="00531BD6" w:rsidP="00984E78">
      <w:pPr>
        <w:ind w:firstLine="660"/>
        <w:jc w:val="both"/>
        <w:rPr>
          <w:rFonts w:ascii="Times New Roman" w:hAnsi="Times New Roman" w:cs="Times New Roman"/>
          <w:color w:val="auto"/>
        </w:rPr>
      </w:pPr>
      <w:r w:rsidRPr="00851A78">
        <w:rPr>
          <w:rFonts w:ascii="Times New Roman" w:hAnsi="Times New Roman" w:cs="Times New Roman"/>
          <w:color w:val="auto"/>
        </w:rPr>
        <w:t>По разделу 01 «Общегосударственные вопросы» в 2022 году при плане 17,0 тыс. рублей выполнение составило 17,0 тыс. рублей или 100%. По сравнению с 2021 годом расходы увеличились на 21,4% или на 3,0 тыс. рублей.</w:t>
      </w:r>
    </w:p>
    <w:p w14:paraId="49FA1B0D" w14:textId="780F594F" w:rsidR="00531BD6" w:rsidRPr="00851A78" w:rsidRDefault="00531BD6" w:rsidP="00984E78">
      <w:pPr>
        <w:ind w:firstLine="660"/>
        <w:jc w:val="both"/>
        <w:rPr>
          <w:rFonts w:ascii="Times New Roman" w:hAnsi="Times New Roman" w:cs="Times New Roman"/>
          <w:color w:val="auto"/>
        </w:rPr>
      </w:pPr>
      <w:r w:rsidRPr="00851A78">
        <w:rPr>
          <w:rFonts w:ascii="Times New Roman" w:hAnsi="Times New Roman" w:cs="Times New Roman"/>
          <w:color w:val="auto"/>
        </w:rPr>
        <w:t>По разделу 03 «Национальная безопасность и правоохранительная деятельность» при плане 702,70тыс. рублей исполнение составило 702,70тыс. рублей или 100%.</w:t>
      </w:r>
      <w:r w:rsidR="002C64E3" w:rsidRPr="00851A78">
        <w:rPr>
          <w:rFonts w:ascii="Times New Roman" w:hAnsi="Times New Roman" w:cs="Times New Roman"/>
          <w:color w:val="auto"/>
        </w:rPr>
        <w:t xml:space="preserve"> </w:t>
      </w:r>
      <w:r w:rsidRPr="00851A78">
        <w:rPr>
          <w:rFonts w:ascii="Times New Roman" w:hAnsi="Times New Roman" w:cs="Times New Roman"/>
          <w:color w:val="auto"/>
        </w:rPr>
        <w:t>По</w:t>
      </w:r>
      <w:r w:rsidR="002C64E3" w:rsidRPr="00851A78">
        <w:rPr>
          <w:rFonts w:ascii="Times New Roman" w:hAnsi="Times New Roman" w:cs="Times New Roman"/>
          <w:color w:val="auto"/>
        </w:rPr>
        <w:t xml:space="preserve"> </w:t>
      </w:r>
      <w:r w:rsidRPr="00851A78">
        <w:rPr>
          <w:rFonts w:ascii="Times New Roman" w:hAnsi="Times New Roman" w:cs="Times New Roman"/>
          <w:color w:val="auto"/>
        </w:rPr>
        <w:t>сравнению с 2021 годом расходы увеличились на 3,3% или на 22,7 тыс. рублей.</w:t>
      </w:r>
    </w:p>
    <w:p w14:paraId="1AEC91C0" w14:textId="6BD6C76E" w:rsidR="00531BD6" w:rsidRPr="00851A78" w:rsidRDefault="00531BD6" w:rsidP="00984E78">
      <w:pPr>
        <w:ind w:firstLine="660"/>
        <w:jc w:val="both"/>
        <w:rPr>
          <w:rFonts w:ascii="Times New Roman" w:hAnsi="Times New Roman" w:cs="Times New Roman"/>
          <w:color w:val="auto"/>
        </w:rPr>
      </w:pPr>
      <w:r w:rsidRPr="00851A78">
        <w:rPr>
          <w:rFonts w:ascii="Times New Roman" w:hAnsi="Times New Roman" w:cs="Times New Roman"/>
          <w:color w:val="auto"/>
        </w:rPr>
        <w:t>По разделу 04 «Национальная экономика» в 2022 году исполнено 179,62131тыс. руб. при плане 181,00тыс. рублей или 99,24%.</w:t>
      </w:r>
      <w:r w:rsidR="002C64E3" w:rsidRPr="00851A78">
        <w:rPr>
          <w:rFonts w:ascii="Times New Roman" w:hAnsi="Times New Roman" w:cs="Times New Roman"/>
          <w:color w:val="auto"/>
        </w:rPr>
        <w:t xml:space="preserve"> </w:t>
      </w:r>
      <w:r w:rsidRPr="00851A78">
        <w:rPr>
          <w:rFonts w:ascii="Times New Roman" w:hAnsi="Times New Roman" w:cs="Times New Roman"/>
          <w:color w:val="auto"/>
        </w:rPr>
        <w:t>По сравнению с 2021 годом расходы увеличились на 31,7% или на 43,26 тыс. рублей.</w:t>
      </w:r>
    </w:p>
    <w:p w14:paraId="00A025EE" w14:textId="29ADC72A" w:rsidR="00531BD6" w:rsidRPr="00851A78" w:rsidRDefault="00531BD6" w:rsidP="00984E78">
      <w:pPr>
        <w:ind w:firstLine="660"/>
        <w:jc w:val="both"/>
        <w:rPr>
          <w:rFonts w:ascii="Times New Roman" w:hAnsi="Times New Roman" w:cs="Times New Roman"/>
          <w:color w:val="auto"/>
        </w:rPr>
      </w:pPr>
      <w:r w:rsidRPr="00851A78">
        <w:rPr>
          <w:rFonts w:ascii="Times New Roman" w:hAnsi="Times New Roman" w:cs="Times New Roman"/>
          <w:color w:val="auto"/>
        </w:rPr>
        <w:t>По разделу 07 «Образование» исполнено 360722,30997тыс. рублей при плане 363 517,57тыс. рублей или 99,23%.</w:t>
      </w:r>
      <w:r w:rsidR="002C64E3" w:rsidRPr="00851A78">
        <w:rPr>
          <w:rFonts w:ascii="Times New Roman" w:hAnsi="Times New Roman" w:cs="Times New Roman"/>
          <w:color w:val="auto"/>
        </w:rPr>
        <w:t xml:space="preserve"> </w:t>
      </w:r>
      <w:r w:rsidRPr="00851A78">
        <w:rPr>
          <w:rFonts w:ascii="Times New Roman" w:hAnsi="Times New Roman" w:cs="Times New Roman"/>
          <w:color w:val="auto"/>
        </w:rPr>
        <w:t>По сравнению с 2021 годом расходы увеличились на 17,7%или на 54362,59 тыс. рублей.</w:t>
      </w:r>
    </w:p>
    <w:p w14:paraId="1ADBD143" w14:textId="0ABE6802" w:rsidR="00531BD6" w:rsidRPr="00851A78" w:rsidRDefault="00531BD6" w:rsidP="00984E78">
      <w:pPr>
        <w:ind w:firstLine="660"/>
        <w:jc w:val="both"/>
        <w:rPr>
          <w:rFonts w:ascii="Times New Roman" w:hAnsi="Times New Roman" w:cs="Times New Roman"/>
          <w:color w:val="auto"/>
        </w:rPr>
      </w:pPr>
      <w:r w:rsidRPr="00851A78">
        <w:rPr>
          <w:rFonts w:ascii="Times New Roman" w:hAnsi="Times New Roman" w:cs="Times New Roman"/>
          <w:color w:val="auto"/>
        </w:rPr>
        <w:t>По разделу 10 «Социальная политика» исполнено 12781,41647тыс. руб. при плане 14 816,70тыс. руб. или 86,26%.</w:t>
      </w:r>
      <w:r w:rsidR="002C64E3" w:rsidRPr="00851A78">
        <w:rPr>
          <w:rFonts w:ascii="Times New Roman" w:hAnsi="Times New Roman" w:cs="Times New Roman"/>
          <w:color w:val="auto"/>
        </w:rPr>
        <w:t xml:space="preserve"> </w:t>
      </w:r>
      <w:r w:rsidRPr="00851A78">
        <w:rPr>
          <w:rFonts w:ascii="Times New Roman" w:hAnsi="Times New Roman" w:cs="Times New Roman"/>
          <w:color w:val="auto"/>
        </w:rPr>
        <w:t>По сравнению с 2021 годом расходы уменьшились на 8,5%или на 1182,28 тыс. рублей.</w:t>
      </w:r>
    </w:p>
    <w:p w14:paraId="7DF7BAD9" w14:textId="79B0A8DC" w:rsidR="00531BD6" w:rsidRPr="00851A78" w:rsidRDefault="00531BD6" w:rsidP="00984E78">
      <w:pPr>
        <w:ind w:firstLine="709"/>
        <w:jc w:val="both"/>
        <w:rPr>
          <w:rFonts w:ascii="Times New Roman" w:hAnsi="Times New Roman" w:cs="Times New Roman"/>
          <w:color w:val="auto"/>
        </w:rPr>
      </w:pPr>
      <w:r w:rsidRPr="00851A78">
        <w:rPr>
          <w:rFonts w:ascii="Times New Roman" w:hAnsi="Times New Roman" w:cs="Times New Roman"/>
          <w:b/>
          <w:color w:val="auto"/>
        </w:rPr>
        <w:t xml:space="preserve">Отчет о бюджетных обязательствах (ф. 0503128 НП). </w:t>
      </w:r>
      <w:r w:rsidRPr="00851A78">
        <w:rPr>
          <w:rFonts w:ascii="Times New Roman" w:hAnsi="Times New Roman" w:cs="Times New Roman"/>
          <w:color w:val="auto"/>
        </w:rPr>
        <w:t>При проверке отчета</w:t>
      </w:r>
      <w:r w:rsidR="00373B48" w:rsidRPr="00851A78">
        <w:rPr>
          <w:rFonts w:ascii="Times New Roman" w:hAnsi="Times New Roman" w:cs="Times New Roman"/>
          <w:color w:val="auto"/>
        </w:rPr>
        <w:t xml:space="preserve"> </w:t>
      </w:r>
      <w:r w:rsidRPr="00851A78">
        <w:rPr>
          <w:rFonts w:ascii="Times New Roman" w:hAnsi="Times New Roman" w:cs="Times New Roman"/>
          <w:color w:val="auto"/>
        </w:rPr>
        <w:t>о бюджетных обязательствах установлено, что контрольные соотношения между (ф. 0503128 НП) и представленной формой годовой отчетности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отклонений не имеют.</w:t>
      </w:r>
    </w:p>
    <w:p w14:paraId="23C8156D" w14:textId="77777777" w:rsidR="00531BD6" w:rsidRPr="00851A78" w:rsidRDefault="00531BD6"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4DEAB8C2" w14:textId="77777777" w:rsidR="00531BD6" w:rsidRPr="00851A78" w:rsidRDefault="00531BD6"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 xml:space="preserve">Баланс исполнения бюджета главного распорядителя, распорядителя, получателя </w:t>
      </w:r>
      <w:r w:rsidRPr="00851A78">
        <w:rPr>
          <w:rFonts w:ascii="Times New Roman" w:hAnsi="Times New Roman" w:cs="Times New Roman"/>
          <w:color w:val="auto"/>
        </w:rPr>
        <w:lastRenderedPageBreak/>
        <w:t xml:space="preserve">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851A78">
          <w:rPr>
            <w:rFonts w:ascii="Times New Roman" w:hAnsi="Times New Roman" w:cs="Times New Roman"/>
            <w:color w:val="auto"/>
          </w:rPr>
          <w:t>актива</w:t>
        </w:r>
      </w:hyperlink>
      <w:r w:rsidRPr="00851A78">
        <w:rPr>
          <w:rFonts w:ascii="Times New Roman" w:hAnsi="Times New Roman" w:cs="Times New Roman"/>
          <w:color w:val="auto"/>
        </w:rPr>
        <w:t xml:space="preserve"> и </w:t>
      </w:r>
      <w:hyperlink r:id="rId10" w:history="1">
        <w:r w:rsidRPr="00851A78">
          <w:rPr>
            <w:rFonts w:ascii="Times New Roman" w:hAnsi="Times New Roman" w:cs="Times New Roman"/>
            <w:color w:val="auto"/>
          </w:rPr>
          <w:t>пассива</w:t>
        </w:r>
      </w:hyperlink>
      <w:r w:rsidRPr="00851A78">
        <w:rPr>
          <w:rFonts w:ascii="Times New Roman" w:hAnsi="Times New Roman" w:cs="Times New Roman"/>
          <w:color w:val="auto"/>
        </w:rPr>
        <w:t xml:space="preserve">. </w:t>
      </w:r>
    </w:p>
    <w:p w14:paraId="40BED33A" w14:textId="77777777" w:rsidR="00531BD6" w:rsidRPr="00851A78" w:rsidRDefault="00531BD6" w:rsidP="002F4862">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 xml:space="preserve">В составе Баланса </w:t>
      </w:r>
      <w:hyperlink r:id="rId11" w:history="1">
        <w:r w:rsidRPr="00851A78">
          <w:rPr>
            <w:rFonts w:ascii="Times New Roman" w:hAnsi="Times New Roman" w:cs="Times New Roman"/>
            <w:color w:val="auto"/>
          </w:rPr>
          <w:t>(ф. 0503130)</w:t>
        </w:r>
      </w:hyperlink>
      <w:r w:rsidRPr="00851A78">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73BA2F5C" w14:textId="77777777" w:rsidR="00531BD6" w:rsidRPr="00851A78" w:rsidRDefault="00531BD6" w:rsidP="002F4862">
      <w:pPr>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color w:val="auto"/>
        </w:rPr>
        <w:t xml:space="preserve">Заполнение Баланса </w:t>
      </w:r>
      <w:hyperlink r:id="rId12" w:history="1">
        <w:r w:rsidRPr="00851A78">
          <w:rPr>
            <w:rFonts w:ascii="Times New Roman" w:hAnsi="Times New Roman" w:cs="Times New Roman"/>
            <w:color w:val="auto"/>
          </w:rPr>
          <w:t>(ф. 0503130)</w:t>
        </w:r>
      </w:hyperlink>
      <w:r w:rsidRPr="00851A78">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48B7CDB7" w14:textId="647D9AB6" w:rsidR="00531BD6" w:rsidRPr="00851A78" w:rsidRDefault="00531BD6" w:rsidP="002F4862">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Контрольные соотношения между балансом (ф.0503130) и формами годовой отчетности Сведения о движении нефинансовых активов</w:t>
      </w:r>
      <w:r w:rsidR="00F55AD7" w:rsidRPr="00851A78">
        <w:rPr>
          <w:rFonts w:ascii="Times New Roman" w:hAnsi="Times New Roman" w:cs="Times New Roman"/>
          <w:color w:val="auto"/>
        </w:rPr>
        <w:t xml:space="preserve"> </w:t>
      </w:r>
      <w:r w:rsidRPr="00851A78">
        <w:rPr>
          <w:rFonts w:ascii="Times New Roman" w:hAnsi="Times New Roman" w:cs="Times New Roman"/>
          <w:color w:val="auto"/>
        </w:rPr>
        <w:t>(ф. 0503168), Сведения по дебиторской и кредиторской задолженности (ф. 0503169) выдержаны, отклонений не установлено.</w:t>
      </w:r>
    </w:p>
    <w:p w14:paraId="4E5BB188" w14:textId="77777777" w:rsidR="00531BD6" w:rsidRPr="00851A78" w:rsidRDefault="00531BD6" w:rsidP="0079105E">
      <w:pPr>
        <w:pStyle w:val="21"/>
        <w:shd w:val="clear" w:color="auto" w:fill="auto"/>
        <w:spacing w:before="0" w:after="0" w:line="240" w:lineRule="auto"/>
        <w:ind w:firstLine="700"/>
        <w:jc w:val="both"/>
        <w:rPr>
          <w:sz w:val="24"/>
          <w:szCs w:val="24"/>
        </w:rPr>
      </w:pPr>
      <w:r w:rsidRPr="00851A78">
        <w:rPr>
          <w:sz w:val="24"/>
          <w:szCs w:val="24"/>
        </w:rPr>
        <w:t>Показатели в составе баланса (ф. 0503130)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0503130) за текущий отчетный период (за 2022 год данные по графе "На начало года") по кодам строк 010, 020, 070, 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2EB69642" w14:textId="77777777" w:rsidR="00531BD6" w:rsidRPr="00851A78" w:rsidRDefault="00531BD6" w:rsidP="00EF4DD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b/>
          <w:color w:val="auto"/>
        </w:rPr>
        <w:t>Пояснительная записка (ф.0503160).</w:t>
      </w:r>
      <w:r w:rsidRPr="00851A78">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2DAF3260" w14:textId="77777777" w:rsidR="00531BD6" w:rsidRPr="00851A78" w:rsidRDefault="00531BD6" w:rsidP="002F4862">
      <w:pPr>
        <w:contextualSpacing/>
        <w:jc w:val="both"/>
        <w:rPr>
          <w:rFonts w:ascii="Times New Roman" w:hAnsi="Times New Roman" w:cs="Times New Roman"/>
          <w:color w:val="auto"/>
        </w:rPr>
      </w:pPr>
      <w:r w:rsidRPr="00851A78">
        <w:rPr>
          <w:rFonts w:ascii="Times New Roman" w:hAnsi="Times New Roman" w:cs="Times New Roman"/>
          <w:color w:val="auto"/>
        </w:rPr>
        <w:t xml:space="preserve">          Пояснительная записка составлена в разрезе 5 разделов в соответствии с п. 152. Выборочная проверка их соответствия требованиям Инструкции № 191н показала:</w:t>
      </w:r>
    </w:p>
    <w:p w14:paraId="352C62E5" w14:textId="77777777" w:rsidR="00531BD6" w:rsidRPr="00851A78" w:rsidRDefault="00531BD6" w:rsidP="002F4862">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02DAB2C1" w14:textId="12A25A0D" w:rsidR="00531BD6" w:rsidRPr="00851A78" w:rsidRDefault="00531BD6" w:rsidP="002F4862">
      <w:pPr>
        <w:tabs>
          <w:tab w:val="left" w:pos="709"/>
          <w:tab w:val="left" w:pos="851"/>
        </w:tabs>
        <w:contextualSpacing/>
        <w:jc w:val="both"/>
        <w:rPr>
          <w:rFonts w:ascii="Times New Roman" w:hAnsi="Times New Roman" w:cs="Times New Roman"/>
          <w:color w:val="auto"/>
        </w:rPr>
      </w:pPr>
      <w:r w:rsidRPr="00851A78">
        <w:rPr>
          <w:rFonts w:ascii="Times New Roman" w:hAnsi="Times New Roman" w:cs="Times New Roman"/>
          <w:color w:val="auto"/>
        </w:rPr>
        <w:t xml:space="preserve">          Сведения о направлениях деятельности (Таблица № 1). Таблица № 1 «Сведения о</w:t>
      </w:r>
      <w:r w:rsidR="00431D7A" w:rsidRPr="00851A78">
        <w:rPr>
          <w:rFonts w:ascii="Times New Roman" w:hAnsi="Times New Roman" w:cs="Times New Roman"/>
          <w:color w:val="auto"/>
        </w:rPr>
        <w:t xml:space="preserve"> </w:t>
      </w:r>
      <w:r w:rsidRPr="00851A78">
        <w:rPr>
          <w:rFonts w:ascii="Times New Roman" w:hAnsi="Times New Roman" w:cs="Times New Roman"/>
          <w:color w:val="auto"/>
        </w:rPr>
        <w:t>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1B083523" w14:textId="77777777" w:rsidR="00531BD6" w:rsidRPr="00851A78" w:rsidRDefault="00531BD6" w:rsidP="002F4862">
      <w:pPr>
        <w:tabs>
          <w:tab w:val="left" w:pos="709"/>
          <w:tab w:val="left" w:pos="851"/>
        </w:tabs>
        <w:contextualSpacing/>
        <w:jc w:val="both"/>
        <w:rPr>
          <w:rFonts w:ascii="Times New Roman" w:hAnsi="Times New Roman" w:cs="Times New Roman"/>
          <w:color w:val="auto"/>
        </w:rPr>
      </w:pPr>
      <w:r w:rsidRPr="00851A78">
        <w:rPr>
          <w:rFonts w:ascii="Times New Roman" w:hAnsi="Times New Roman" w:cs="Times New Roman"/>
          <w:color w:val="auto"/>
        </w:rPr>
        <w:t xml:space="preserve">          В пояснительной записке представлены: общие сведения о Комитете по образованию и делам молодежи, о структуре, о ведении бухгалтерского учета.</w:t>
      </w:r>
    </w:p>
    <w:p w14:paraId="24EB3AD6" w14:textId="094B091F" w:rsidR="00531BD6" w:rsidRPr="00851A78" w:rsidRDefault="00531BD6" w:rsidP="007702E3">
      <w:pPr>
        <w:contextualSpacing/>
        <w:jc w:val="both"/>
        <w:rPr>
          <w:rFonts w:ascii="Times New Roman" w:hAnsi="Times New Roman" w:cs="Times New Roman"/>
          <w:color w:val="auto"/>
        </w:rPr>
      </w:pPr>
      <w:r w:rsidRPr="00851A78">
        <w:rPr>
          <w:rFonts w:ascii="Times New Roman" w:hAnsi="Times New Roman" w:cs="Times New Roman"/>
          <w:color w:val="auto"/>
        </w:rPr>
        <w:t xml:space="preserve">          Раздел 2 «Результаты деятельности субъекта бюджетной отчетности».</w:t>
      </w:r>
      <w:r w:rsidR="00373B48" w:rsidRPr="00851A78">
        <w:rPr>
          <w:rFonts w:ascii="Times New Roman" w:hAnsi="Times New Roman" w:cs="Times New Roman"/>
          <w:color w:val="auto"/>
        </w:rPr>
        <w:t xml:space="preserve"> </w:t>
      </w:r>
      <w:r w:rsidRPr="00851A78">
        <w:rPr>
          <w:rFonts w:ascii="Times New Roman" w:hAnsi="Times New Roman" w:cs="Times New Roman"/>
          <w:color w:val="auto"/>
        </w:rPr>
        <w:t>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6F3CFA48" w14:textId="77777777" w:rsidR="00531BD6" w:rsidRPr="00851A78" w:rsidRDefault="00531BD6" w:rsidP="002F4862">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В пояснительной записке представлена информация штатной о численности работников Комитета по образованию и делам молодежи, о закупочной деятельности в 2022 году, о техническом состоянии, эффективности использования, обеспеченности основными фондами.</w:t>
      </w:r>
    </w:p>
    <w:p w14:paraId="115A947F" w14:textId="77777777" w:rsidR="00531BD6" w:rsidRPr="00851A78" w:rsidRDefault="00531BD6" w:rsidP="002F4862">
      <w:pPr>
        <w:tabs>
          <w:tab w:val="left" w:pos="709"/>
          <w:tab w:val="left" w:pos="851"/>
        </w:tabs>
        <w:contextualSpacing/>
        <w:jc w:val="both"/>
        <w:rPr>
          <w:rFonts w:ascii="Times New Roman" w:hAnsi="Times New Roman" w:cs="Times New Roman"/>
          <w:color w:val="auto"/>
        </w:rPr>
      </w:pPr>
      <w:r w:rsidRPr="00851A78">
        <w:rPr>
          <w:rFonts w:ascii="Times New Roman" w:hAnsi="Times New Roman" w:cs="Times New Roman"/>
          <w:color w:val="auto"/>
        </w:rPr>
        <w:t xml:space="preserve">          Раздел 3 «Анализ отчета об исполнении бюджета субъекта бюджетной отчетности», </w:t>
      </w:r>
      <w:r w:rsidRPr="00851A78">
        <w:rPr>
          <w:rFonts w:ascii="Times New Roman" w:hAnsi="Times New Roman" w:cs="Times New Roman"/>
          <w:color w:val="auto"/>
        </w:rPr>
        <w:lastRenderedPageBreak/>
        <w:t xml:space="preserve">включающий: </w:t>
      </w:r>
    </w:p>
    <w:p w14:paraId="5AFF74D2" w14:textId="77777777" w:rsidR="00531BD6" w:rsidRPr="00851A78" w:rsidRDefault="00531BD6" w:rsidP="00635E53">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15318E55" w14:textId="77777777" w:rsidR="00531BD6" w:rsidRPr="00851A78" w:rsidRDefault="00531BD6" w:rsidP="003D4353">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 раздел 3 включена краткая характеристика сведений об исполнении бюджета по расходам. О</w:t>
      </w:r>
      <w:r w:rsidRPr="00851A78">
        <w:rPr>
          <w:rStyle w:val="61"/>
          <w:rFonts w:cs="Times New Roman"/>
          <w:i w:val="0"/>
          <w:color w:val="auto"/>
        </w:rPr>
        <w:t xml:space="preserve">тсутствует информация об </w:t>
      </w:r>
      <w:r w:rsidRPr="00851A78">
        <w:rPr>
          <w:rFonts w:ascii="Times New Roman" w:hAnsi="Times New Roman" w:cs="Times New Roman"/>
          <w:color w:val="auto"/>
        </w:rPr>
        <w:t>основных причинах неполного освоения плановых назначений.</w:t>
      </w:r>
    </w:p>
    <w:p w14:paraId="292E17E4" w14:textId="77777777" w:rsidR="00531BD6" w:rsidRPr="00851A78" w:rsidRDefault="00531BD6" w:rsidP="009370C2">
      <w:pPr>
        <w:tabs>
          <w:tab w:val="left" w:pos="709"/>
        </w:tabs>
        <w:autoSpaceDE w:val="0"/>
        <w:autoSpaceDN w:val="0"/>
        <w:adjustRightInd w:val="0"/>
        <w:ind w:firstLine="709"/>
        <w:contextualSpacing/>
        <w:jc w:val="both"/>
        <w:rPr>
          <w:rFonts w:ascii="Times New Roman" w:hAnsi="Times New Roman" w:cs="Times New Roman"/>
          <w:color w:val="auto"/>
        </w:rPr>
      </w:pPr>
      <w:r w:rsidRPr="00851A78">
        <w:rPr>
          <w:rFonts w:ascii="Times New Roman" w:hAnsi="Times New Roman" w:cs="Times New Roman"/>
          <w:b/>
          <w:color w:val="auto"/>
        </w:rPr>
        <w:t>Сведения об исполнении бюджета (ф. 0503164).</w:t>
      </w:r>
      <w:r w:rsidRPr="00851A78">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68574477" w14:textId="77777777" w:rsidR="00531BD6" w:rsidRPr="00851A78" w:rsidRDefault="00531BD6" w:rsidP="009370C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По состоянию на отчетную дату в Сведениях об исполнении бюджета форма 0503164 в разделе доходы утверждены бюджетные назначения в сумме 0,00 рублей, исполнено 0,00 рублей, процент исполнения составил 0 %. </w:t>
      </w:r>
    </w:p>
    <w:p w14:paraId="76EA83BC" w14:textId="77777777" w:rsidR="00531BD6" w:rsidRPr="00851A78" w:rsidRDefault="00531BD6" w:rsidP="009370C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 разделе расходы утверждены бюджетные назначения в сумме 379 234 970,00 рублей, исполнено 374 403 047,75 рублей, процент исполнения составил 98,73 %.</w:t>
      </w:r>
    </w:p>
    <w:p w14:paraId="1DCCC2D4" w14:textId="1EA98DDB" w:rsidR="00531BD6" w:rsidRPr="00851A78" w:rsidRDefault="00531BD6" w:rsidP="002C64E3">
      <w:pPr>
        <w:widowControl/>
        <w:autoSpaceDE w:val="0"/>
        <w:autoSpaceDN w:val="0"/>
        <w:adjustRightInd w:val="0"/>
        <w:ind w:firstLine="709"/>
        <w:jc w:val="both"/>
        <w:rPr>
          <w:rFonts w:ascii="Times New Roman" w:hAnsi="Times New Roman" w:cs="Times New Roman"/>
          <w:color w:val="auto"/>
        </w:rPr>
      </w:pPr>
      <w:r w:rsidRPr="00851A78">
        <w:rPr>
          <w:rFonts w:ascii="Times New Roman" w:hAnsi="Times New Roman" w:cs="Times New Roman"/>
          <w:b/>
          <w:bCs/>
          <w:color w:val="auto"/>
        </w:rPr>
        <w:t xml:space="preserve">Сведения об исполнении мероприятий в рамках целевых программ </w:t>
      </w:r>
      <w:hyperlink r:id="rId13" w:history="1">
        <w:r w:rsidRPr="00851A78">
          <w:rPr>
            <w:rFonts w:ascii="Times New Roman" w:hAnsi="Times New Roman" w:cs="Times New Roman"/>
            <w:b/>
            <w:bCs/>
            <w:color w:val="auto"/>
          </w:rPr>
          <w:t>(ф. 0503166)</w:t>
        </w:r>
      </w:hyperlink>
      <w:r w:rsidR="00373B48" w:rsidRPr="00851A78">
        <w:rPr>
          <w:rFonts w:ascii="Times New Roman" w:hAnsi="Times New Roman" w:cs="Times New Roman"/>
          <w:b/>
          <w:bCs/>
          <w:color w:val="auto"/>
        </w:rPr>
        <w:t xml:space="preserve"> </w:t>
      </w:r>
      <w:r w:rsidRPr="00851A78">
        <w:rPr>
          <w:rFonts w:ascii="Times New Roman" w:hAnsi="Times New Roman" w:cs="Times New Roman"/>
          <w:color w:val="auto"/>
        </w:rPr>
        <w:t>сформированы и представлены в соответствии с пунктом 164 Инструкции № 191н.Информация в приложении содержит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а также федеральных целевых программ, ведомственных целевых программ в рамках непрограммных направлений деятельности федеральных государственных органов, с указанием причин неисполнения уточненной бюджетной росписи за отчетный период-уменьшение численности получателей выплат, пособий и компенсаций по сравнению с планом.</w:t>
      </w:r>
    </w:p>
    <w:p w14:paraId="535AF87C" w14:textId="750D45BD" w:rsidR="00531BD6" w:rsidRPr="00851A78" w:rsidRDefault="00531BD6" w:rsidP="002C64E3">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Раздел 4 «Анализ показателей бухгалтерской отчетности субъекта бюджетной отчетности». </w:t>
      </w:r>
    </w:p>
    <w:p w14:paraId="63FB9319" w14:textId="48E7108C" w:rsidR="00531BD6" w:rsidRPr="00851A78" w:rsidRDefault="00531BD6" w:rsidP="002C64E3">
      <w:pPr>
        <w:tabs>
          <w:tab w:val="left" w:pos="709"/>
          <w:tab w:val="left" w:pos="88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 составе бюджетной отчетности представлены следующие документы:</w:t>
      </w:r>
    </w:p>
    <w:p w14:paraId="45470F0E" w14:textId="0635D175" w:rsidR="00531BD6" w:rsidRPr="00851A78" w:rsidRDefault="00531BD6" w:rsidP="002C64E3">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b/>
          <w:color w:val="auto"/>
        </w:rPr>
        <w:t>Сведения о движении нефинансовых активов (ф. 0503168)</w:t>
      </w:r>
      <w:r w:rsidRPr="00851A78">
        <w:rPr>
          <w:rFonts w:ascii="Times New Roman" w:hAnsi="Times New Roman" w:cs="Times New Roman"/>
          <w:color w:val="auto"/>
        </w:rPr>
        <w:t xml:space="preserve"> сформированы и представлены в соответствии с пунктом 166 Инструкции № 191н. Информация содержит обобщенные за отчетный период данные о движении нефинансовых активов. </w:t>
      </w:r>
    </w:p>
    <w:p w14:paraId="52197848" w14:textId="77777777" w:rsidR="00531BD6" w:rsidRPr="00851A78" w:rsidRDefault="00531BD6" w:rsidP="002F4862">
      <w:pPr>
        <w:tabs>
          <w:tab w:val="left" w:pos="567"/>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2 539 611,63 рублей. За 2022 год балансовая стоимость имущества по счету 0.101.00.000 «Основные средства» увеличилась на 14 300,00 рублей и по состоянию на 01.01.2023 года составила 2 553 911,63 рублей. Поступление основных средств в 2022 году составило 15 300 рублей. Выбытие основных средств в 2022 году составило 1000 рублей. Начисление амортизации основных средств составило 2 553 911,63рублей. Стоимость материальных запасов, учитываемых на счете 0.105.00.000 «Материальные запасы» на начало 2022 года составляла 7 794,44 рублей. За 2022 год стоимость материальных запасов увеличилась на 18 948,91 рублей и по состоянию на 01.01.2023 года составила 26 743,35 рубля.</w:t>
      </w:r>
    </w:p>
    <w:p w14:paraId="36284716" w14:textId="7E5380B5" w:rsidR="00531BD6" w:rsidRPr="00851A78" w:rsidRDefault="00531BD6" w:rsidP="00B40E08">
      <w:pPr>
        <w:tabs>
          <w:tab w:val="left" w:pos="567"/>
          <w:tab w:val="left" w:pos="709"/>
        </w:tabs>
        <w:ind w:firstLine="709"/>
        <w:contextualSpacing/>
        <w:jc w:val="both"/>
        <w:rPr>
          <w:rFonts w:ascii="Times New Roman" w:hAnsi="Times New Roman" w:cs="Times New Roman"/>
          <w:color w:val="auto"/>
        </w:rPr>
      </w:pPr>
      <w:bookmarkStart w:id="7" w:name="_Hlk129676119"/>
      <w:r w:rsidRPr="00851A78">
        <w:rPr>
          <w:rFonts w:ascii="Times New Roman" w:hAnsi="Times New Roman" w:cs="Times New Roman"/>
          <w:color w:val="auto"/>
        </w:rPr>
        <w:t xml:space="preserve">Проверкой соответствия показателей Сведений (ф. 0503168) с Балансом </w:t>
      </w:r>
      <w:r w:rsidRPr="00851A78">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F55AD7" w:rsidRPr="00851A78">
        <w:rPr>
          <w:rFonts w:ascii="Times New Roman" w:hAnsi="Times New Roman" w:cs="Times New Roman"/>
          <w:bCs/>
          <w:color w:val="auto"/>
        </w:rPr>
        <w:t xml:space="preserve"> </w:t>
      </w:r>
      <w:r w:rsidRPr="00851A78">
        <w:rPr>
          <w:rFonts w:ascii="Times New Roman" w:hAnsi="Times New Roman" w:cs="Times New Roman"/>
          <w:color w:val="auto"/>
        </w:rPr>
        <w:t>(ф. 0503130) расхождения не выявлены.</w:t>
      </w:r>
    </w:p>
    <w:bookmarkEnd w:id="7"/>
    <w:p w14:paraId="423BE42B" w14:textId="69B3C8BF" w:rsidR="00531BD6" w:rsidRPr="00851A78" w:rsidRDefault="00531BD6" w:rsidP="00F602EA">
      <w:pPr>
        <w:ind w:firstLine="709"/>
        <w:contextualSpacing/>
        <w:jc w:val="both"/>
        <w:rPr>
          <w:rFonts w:ascii="Times New Roman" w:hAnsi="Times New Roman" w:cs="Times New Roman"/>
          <w:color w:val="auto"/>
        </w:rPr>
      </w:pPr>
      <w:r w:rsidRPr="00851A78">
        <w:rPr>
          <w:rFonts w:ascii="Times New Roman" w:hAnsi="Times New Roman" w:cs="Times New Roman"/>
          <w:b/>
          <w:color w:val="auto"/>
        </w:rPr>
        <w:t>Сведения по дебиторской и кредиторской задолженности (ф. 0503169)</w:t>
      </w:r>
      <w:r w:rsidR="00373B48" w:rsidRPr="00851A78">
        <w:rPr>
          <w:rFonts w:ascii="Times New Roman" w:hAnsi="Times New Roman" w:cs="Times New Roman"/>
          <w:b/>
          <w:color w:val="auto"/>
        </w:rPr>
        <w:t xml:space="preserve"> </w:t>
      </w:r>
      <w:r w:rsidRPr="00851A78">
        <w:rPr>
          <w:rFonts w:ascii="Times New Roman" w:hAnsi="Times New Roman" w:cs="Times New Roman"/>
          <w:color w:val="auto"/>
        </w:rPr>
        <w:lastRenderedPageBreak/>
        <w:t>сформированы и представлены в соответствии с пунктом 167 Инструкции № 191н.</w:t>
      </w:r>
    </w:p>
    <w:p w14:paraId="0EAD22E9" w14:textId="77777777" w:rsidR="00531BD6" w:rsidRPr="00851A78" w:rsidRDefault="00531BD6" w:rsidP="002F4862">
      <w:pPr>
        <w:contextualSpacing/>
        <w:jc w:val="both"/>
        <w:rPr>
          <w:rFonts w:ascii="Times New Roman" w:hAnsi="Times New Roman" w:cs="Times New Roman"/>
          <w:color w:val="auto"/>
        </w:rPr>
      </w:pPr>
      <w:r w:rsidRPr="00851A78">
        <w:rPr>
          <w:rFonts w:ascii="Times New Roman" w:hAnsi="Times New Roman" w:cs="Times New Roman"/>
          <w:color w:val="auto"/>
        </w:rPr>
        <w:t xml:space="preserve">          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01.01.2023 года учреждение не имеет.</w:t>
      </w:r>
    </w:p>
    <w:p w14:paraId="2320FD98" w14:textId="77777777" w:rsidR="00531BD6" w:rsidRPr="00851A78" w:rsidRDefault="00531BD6" w:rsidP="00F41D0C">
      <w:pPr>
        <w:ind w:firstLine="567"/>
        <w:jc w:val="both"/>
        <w:rPr>
          <w:rFonts w:ascii="Times New Roman" w:hAnsi="Times New Roman" w:cs="Times New Roman"/>
          <w:color w:val="auto"/>
        </w:rPr>
      </w:pPr>
      <w:r w:rsidRPr="00851A78">
        <w:rPr>
          <w:rFonts w:ascii="Times New Roman" w:hAnsi="Times New Roman" w:cs="Times New Roman"/>
          <w:color w:val="auto"/>
        </w:rPr>
        <w:t>Дебиторская задолженность на конец отчетного года составила 374 114,00 рублей, в том числе:</w:t>
      </w:r>
    </w:p>
    <w:p w14:paraId="43AD657E" w14:textId="77777777" w:rsidR="00531BD6" w:rsidRPr="00851A78" w:rsidRDefault="00531BD6" w:rsidP="00F41D0C">
      <w:pPr>
        <w:spacing w:before="190" w:after="190"/>
        <w:ind w:firstLine="709"/>
        <w:contextualSpacing/>
        <w:jc w:val="both"/>
        <w:rPr>
          <w:rFonts w:ascii="Times New Roman" w:hAnsi="Times New Roman" w:cs="Times New Roman"/>
          <w:color w:val="auto"/>
        </w:rPr>
      </w:pPr>
      <w:r w:rsidRPr="00851A78">
        <w:rPr>
          <w:rFonts w:ascii="Times New Roman" w:hAnsi="Times New Roman" w:cs="Times New Roman"/>
          <w:color w:val="auto"/>
        </w:rPr>
        <w:t>-по счету 1 20500000 «Расчеты по доходам» – 374 114,00 рублей</w:t>
      </w:r>
      <w:r w:rsidRPr="00851A78">
        <w:rPr>
          <w:rFonts w:ascii="Times New Roman" w:hAnsi="Times New Roman" w:cs="Times New Roman"/>
          <w:color w:val="auto"/>
          <w:shd w:val="clear" w:color="auto" w:fill="FFFFFF"/>
        </w:rPr>
        <w:t>.</w:t>
      </w:r>
    </w:p>
    <w:p w14:paraId="6E1B723B" w14:textId="77777777" w:rsidR="00531BD6" w:rsidRPr="00851A78" w:rsidRDefault="00531BD6" w:rsidP="00D32C7A">
      <w:pPr>
        <w:ind w:firstLine="567"/>
        <w:contextualSpacing/>
        <w:jc w:val="both"/>
        <w:rPr>
          <w:rFonts w:ascii="Times New Roman" w:hAnsi="Times New Roman" w:cs="Times New Roman"/>
          <w:color w:val="auto"/>
          <w:highlight w:val="red"/>
        </w:rPr>
      </w:pPr>
      <w:r w:rsidRPr="00851A78">
        <w:rPr>
          <w:rFonts w:ascii="Times New Roman" w:hAnsi="Times New Roman" w:cs="Times New Roman"/>
          <w:color w:val="auto"/>
        </w:rPr>
        <w:t>Кредиторская задолженность на конец отчетного периода составила 0,00 рублей.</w:t>
      </w:r>
    </w:p>
    <w:p w14:paraId="2DFA2B02" w14:textId="77777777" w:rsidR="00531BD6" w:rsidRPr="00851A78" w:rsidRDefault="00531BD6" w:rsidP="00D32C7A">
      <w:pPr>
        <w:ind w:firstLine="567"/>
        <w:contextualSpacing/>
        <w:jc w:val="both"/>
        <w:rPr>
          <w:rFonts w:ascii="Times New Roman" w:hAnsi="Times New Roman" w:cs="Times New Roman"/>
          <w:color w:val="auto"/>
        </w:rPr>
      </w:pPr>
      <w:r w:rsidRPr="00851A78">
        <w:rPr>
          <w:rFonts w:ascii="Times New Roman" w:hAnsi="Times New Roman" w:cs="Times New Roman"/>
          <w:color w:val="auto"/>
        </w:rPr>
        <w:t>По счету 140160000 «Резервы предстоящих расходов» – 1 693 902,00 рубля.</w:t>
      </w:r>
    </w:p>
    <w:p w14:paraId="7150C304" w14:textId="77777777" w:rsidR="00531BD6" w:rsidRPr="00851A78" w:rsidRDefault="00531BD6" w:rsidP="00C86CE8">
      <w:pPr>
        <w:ind w:firstLine="567"/>
        <w:contextualSpacing/>
        <w:jc w:val="both"/>
        <w:rPr>
          <w:rFonts w:ascii="Times New Roman" w:hAnsi="Times New Roman" w:cs="Times New Roman"/>
          <w:color w:val="auto"/>
        </w:rPr>
      </w:pPr>
      <w:r w:rsidRPr="00851A78">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w:t>
      </w:r>
    </w:p>
    <w:p w14:paraId="597AB889" w14:textId="7FEFC53A" w:rsidR="00531BD6" w:rsidRPr="00851A78" w:rsidRDefault="00531BD6" w:rsidP="00373B48">
      <w:pPr>
        <w:ind w:firstLine="567"/>
        <w:contextualSpacing/>
        <w:jc w:val="both"/>
        <w:rPr>
          <w:rFonts w:ascii="Times New Roman" w:hAnsi="Times New Roman" w:cs="Times New Roman"/>
          <w:color w:val="auto"/>
        </w:rPr>
      </w:pPr>
      <w:r w:rsidRPr="00851A78">
        <w:rPr>
          <w:rFonts w:ascii="Times New Roman" w:hAnsi="Times New Roman" w:cs="Times New Roman"/>
          <w:color w:val="auto"/>
        </w:rPr>
        <w:t>Информация с пояснениями по дебиторской и кредиторской задолженностям отражена в сопроводительном письме.</w:t>
      </w:r>
    </w:p>
    <w:p w14:paraId="54065688" w14:textId="77777777" w:rsidR="00531BD6" w:rsidRPr="00851A78" w:rsidRDefault="00531BD6" w:rsidP="00A572E8">
      <w:pPr>
        <w:tabs>
          <w:tab w:val="left" w:pos="709"/>
          <w:tab w:val="left" w:pos="952"/>
        </w:tabs>
        <w:ind w:firstLine="709"/>
        <w:contextualSpacing/>
        <w:jc w:val="both"/>
        <w:rPr>
          <w:rFonts w:ascii="Times New Roman" w:hAnsi="Times New Roman" w:cs="Times New Roman"/>
          <w:color w:val="auto"/>
        </w:rPr>
      </w:pPr>
      <w:r w:rsidRPr="00851A78">
        <w:rPr>
          <w:rFonts w:ascii="Times New Roman" w:hAnsi="Times New Roman" w:cs="Times New Roman"/>
          <w:b/>
          <w:color w:val="auto"/>
        </w:rPr>
        <w:t>Сведения о финансовых вложениях учреждений (ф. 0503171)</w:t>
      </w:r>
      <w:r w:rsidRPr="00851A78">
        <w:rPr>
          <w:rFonts w:ascii="Times New Roman" w:hAnsi="Times New Roman" w:cs="Times New Roman"/>
          <w:color w:val="auto"/>
        </w:rPr>
        <w:t xml:space="preserve"> сформированы и представлены в соответствии с п. 168 Инструкции № 191н.</w:t>
      </w:r>
    </w:p>
    <w:p w14:paraId="1232756D" w14:textId="77777777" w:rsidR="00531BD6" w:rsidRPr="00851A78" w:rsidRDefault="00531BD6" w:rsidP="00CA3A08">
      <w:pPr>
        <w:tabs>
          <w:tab w:val="left" w:pos="709"/>
          <w:tab w:val="left" w:pos="952"/>
        </w:tabs>
        <w:ind w:firstLine="567"/>
        <w:contextualSpacing/>
        <w:jc w:val="both"/>
        <w:rPr>
          <w:rFonts w:ascii="Times New Roman" w:hAnsi="Times New Roman" w:cs="Times New Roman"/>
          <w:color w:val="auto"/>
        </w:rPr>
      </w:pPr>
      <w:r w:rsidRPr="00851A78">
        <w:rPr>
          <w:rFonts w:ascii="Times New Roman" w:hAnsi="Times New Roman" w:cs="Times New Roman"/>
          <w:color w:val="auto"/>
        </w:rPr>
        <w:t>При проверке сведений, отраженных в форме 0503171 установлено, что финансовые вложения в 2022 году проведены по следующим счетам:</w:t>
      </w:r>
    </w:p>
    <w:p w14:paraId="34CF9E28" w14:textId="77777777" w:rsidR="00531BD6" w:rsidRPr="00851A78" w:rsidRDefault="00531BD6" w:rsidP="00CA3A08">
      <w:pPr>
        <w:tabs>
          <w:tab w:val="left" w:pos="709"/>
          <w:tab w:val="left" w:pos="952"/>
        </w:tabs>
        <w:contextualSpacing/>
        <w:jc w:val="both"/>
        <w:rPr>
          <w:rFonts w:ascii="Times New Roman" w:hAnsi="Times New Roman" w:cs="Times New Roman"/>
          <w:color w:val="auto"/>
        </w:rPr>
      </w:pPr>
      <w:r w:rsidRPr="00851A78">
        <w:rPr>
          <w:rFonts w:ascii="Times New Roman" w:hAnsi="Times New Roman" w:cs="Times New Roman"/>
          <w:color w:val="auto"/>
        </w:rPr>
        <w:t>- 1 20433000 в сумме 554 177 097,21 рублей – участие в государственных (муниципальных) учреждениях;</w:t>
      </w:r>
    </w:p>
    <w:p w14:paraId="1BF329EB" w14:textId="77777777" w:rsidR="00531BD6" w:rsidRPr="00851A78" w:rsidRDefault="00531BD6" w:rsidP="00CA3A08">
      <w:pPr>
        <w:tabs>
          <w:tab w:val="left" w:pos="709"/>
          <w:tab w:val="left" w:pos="952"/>
        </w:tabs>
        <w:contextualSpacing/>
        <w:jc w:val="both"/>
        <w:rPr>
          <w:rFonts w:ascii="Times New Roman" w:hAnsi="Times New Roman" w:cs="Times New Roman"/>
          <w:color w:val="auto"/>
        </w:rPr>
      </w:pPr>
      <w:r w:rsidRPr="00851A78">
        <w:rPr>
          <w:rFonts w:ascii="Times New Roman" w:hAnsi="Times New Roman" w:cs="Times New Roman"/>
          <w:color w:val="auto"/>
        </w:rPr>
        <w:t>- 1 21533000 в сумме 11 680 842,85 рубля – участие в государственных (муниципальных) учреждениях (эмитент МБОУ «Таловская СОШ» ИНН2206002414).</w:t>
      </w:r>
    </w:p>
    <w:p w14:paraId="5A9BD77D" w14:textId="77777777" w:rsidR="00531BD6" w:rsidRPr="00851A78" w:rsidRDefault="00531BD6" w:rsidP="00CA3A08">
      <w:pPr>
        <w:tabs>
          <w:tab w:val="left" w:pos="709"/>
        </w:tabs>
        <w:contextualSpacing/>
        <w:jc w:val="both"/>
        <w:rPr>
          <w:rFonts w:ascii="Times New Roman" w:hAnsi="Times New Roman" w:cs="Times New Roman"/>
          <w:color w:val="auto"/>
        </w:rPr>
      </w:pPr>
      <w:r w:rsidRPr="00851A78">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27A6BC50" w14:textId="77777777" w:rsidR="00531BD6" w:rsidRPr="00851A78" w:rsidRDefault="00531BD6" w:rsidP="00CA3A08">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b/>
          <w:color w:val="auto"/>
        </w:rPr>
        <w:t>-</w:t>
      </w:r>
      <w:r w:rsidRPr="00851A78">
        <w:rPr>
          <w:rFonts w:ascii="Times New Roman" w:hAnsi="Times New Roman" w:cs="Times New Roman"/>
          <w:color w:val="auto"/>
        </w:rPr>
        <w:t xml:space="preserve"> Сведения об основных положениях учетной политики (</w:t>
      </w:r>
      <w:hyperlink r:id="rId14" w:anchor="block_503160884" w:history="1">
        <w:r w:rsidRPr="00851A78">
          <w:rPr>
            <w:rStyle w:val="a3"/>
            <w:rFonts w:ascii="Times New Roman" w:hAnsi="Times New Roman"/>
            <w:color w:val="auto"/>
            <w:u w:val="none"/>
          </w:rPr>
          <w:t>Таблица № 4</w:t>
        </w:r>
      </w:hyperlink>
      <w:r w:rsidRPr="00851A78">
        <w:rPr>
          <w:rFonts w:ascii="Times New Roman" w:hAnsi="Times New Roman" w:cs="Times New Roman"/>
          <w:color w:val="auto"/>
        </w:rPr>
        <w:t>);</w:t>
      </w:r>
    </w:p>
    <w:p w14:paraId="4293241A" w14:textId="77777777" w:rsidR="00531BD6" w:rsidRPr="00851A78" w:rsidRDefault="00531BD6" w:rsidP="00CA3A08">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 Сведения о проведении инвентаризаций (</w:t>
      </w:r>
      <w:hyperlink r:id="rId15" w:anchor="block_503160886" w:history="1">
        <w:r w:rsidRPr="00851A78">
          <w:rPr>
            <w:rStyle w:val="a3"/>
            <w:rFonts w:ascii="Times New Roman" w:hAnsi="Times New Roman"/>
            <w:color w:val="auto"/>
            <w:u w:val="none"/>
          </w:rPr>
          <w:t>Таблица № 6</w:t>
        </w:r>
      </w:hyperlink>
      <w:r w:rsidRPr="00851A78">
        <w:rPr>
          <w:rFonts w:ascii="Times New Roman" w:hAnsi="Times New Roman" w:cs="Times New Roman"/>
          <w:color w:val="auto"/>
        </w:rPr>
        <w:t>);</w:t>
      </w:r>
    </w:p>
    <w:p w14:paraId="21DCC786" w14:textId="77777777" w:rsidR="00531BD6" w:rsidRPr="00851A78" w:rsidRDefault="00531BD6" w:rsidP="00CA3A08">
      <w:pPr>
        <w:tabs>
          <w:tab w:val="left" w:pos="709"/>
        </w:tabs>
        <w:autoSpaceDE w:val="0"/>
        <w:autoSpaceDN w:val="0"/>
        <w:adjustRightInd w:val="0"/>
        <w:ind w:firstLine="708"/>
        <w:contextualSpacing/>
        <w:jc w:val="both"/>
        <w:rPr>
          <w:rFonts w:ascii="Times New Roman" w:hAnsi="Times New Roman" w:cs="Times New Roman"/>
          <w:color w:val="auto"/>
        </w:rPr>
      </w:pPr>
      <w:r w:rsidRPr="00851A78">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2DDF1D7F" w14:textId="77777777" w:rsidR="00531BD6" w:rsidRPr="00851A78" w:rsidRDefault="00531BD6" w:rsidP="00CA3A08">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В разделе 5 пояснительной записки указаны сведения:</w:t>
      </w:r>
    </w:p>
    <w:p w14:paraId="637B655B" w14:textId="77777777" w:rsidR="00531BD6" w:rsidRPr="00851A78" w:rsidRDefault="00531BD6" w:rsidP="00CA3A08">
      <w:pPr>
        <w:tabs>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 о выполнении показателей предоставления муниципальных услуг образовательными учреждениями, определенных муниципальным заданием;</w:t>
      </w:r>
    </w:p>
    <w:p w14:paraId="0FEC3432" w14:textId="77777777" w:rsidR="00531BD6" w:rsidRPr="00851A78" w:rsidRDefault="00531BD6" w:rsidP="005771C5">
      <w:pPr>
        <w:ind w:firstLine="708"/>
        <w:jc w:val="both"/>
        <w:rPr>
          <w:rFonts w:ascii="Times New Roman" w:hAnsi="Times New Roman" w:cs="Times New Roman"/>
          <w:color w:val="auto"/>
        </w:rPr>
      </w:pPr>
      <w:r w:rsidRPr="00851A78">
        <w:rPr>
          <w:rFonts w:ascii="Times New Roman" w:hAnsi="Times New Roman" w:cs="Times New Roman"/>
          <w:color w:val="auto"/>
        </w:rPr>
        <w:t xml:space="preserve">- о проведении инвентаризации в текстовом формате, </w:t>
      </w:r>
      <w:r w:rsidRPr="00851A78">
        <w:rPr>
          <w:rFonts w:ascii="Times New Roman" w:hAnsi="Times New Roman" w:cs="Times New Roman"/>
          <w:color w:val="auto"/>
          <w:lang w:eastAsia="en-US"/>
        </w:rPr>
        <w:t>по результатам которой расхождений не выявлено</w:t>
      </w:r>
      <w:r w:rsidRPr="00851A78">
        <w:rPr>
          <w:rFonts w:ascii="Times New Roman" w:hAnsi="Times New Roman" w:cs="Times New Roman"/>
          <w:color w:val="auto"/>
        </w:rPr>
        <w:t>;</w:t>
      </w:r>
    </w:p>
    <w:p w14:paraId="739B175C" w14:textId="77777777" w:rsidR="00531BD6" w:rsidRPr="00851A78" w:rsidRDefault="00531BD6" w:rsidP="00CA3A08">
      <w:pPr>
        <w:tabs>
          <w:tab w:val="left" w:pos="426"/>
          <w:tab w:val="left" w:pos="709"/>
        </w:tabs>
        <w:ind w:firstLine="708"/>
        <w:contextualSpacing/>
        <w:jc w:val="both"/>
        <w:rPr>
          <w:rFonts w:ascii="Times New Roman" w:hAnsi="Times New Roman" w:cs="Times New Roman"/>
          <w:color w:val="auto"/>
        </w:rPr>
      </w:pPr>
      <w:r w:rsidRPr="00851A78">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1FDC2347" w14:textId="77777777" w:rsidR="00531BD6" w:rsidRPr="00851A78" w:rsidRDefault="00531BD6" w:rsidP="00C202B4">
      <w:pPr>
        <w:tabs>
          <w:tab w:val="left" w:pos="426"/>
          <w:tab w:val="left" w:pos="709"/>
        </w:tabs>
        <w:ind w:firstLine="708"/>
        <w:contextualSpacing/>
        <w:jc w:val="both"/>
        <w:rPr>
          <w:rFonts w:ascii="Times New Roman" w:hAnsi="Times New Roman" w:cs="Times New Roman"/>
          <w:color w:val="auto"/>
        </w:rPr>
      </w:pPr>
    </w:p>
    <w:p w14:paraId="5B422233" w14:textId="77777777" w:rsidR="00531BD6" w:rsidRPr="00851A78" w:rsidRDefault="00531BD6" w:rsidP="00B22DB5">
      <w:pPr>
        <w:tabs>
          <w:tab w:val="left" w:pos="426"/>
          <w:tab w:val="left" w:pos="709"/>
        </w:tabs>
        <w:ind w:firstLine="567"/>
        <w:contextualSpacing/>
        <w:rPr>
          <w:rFonts w:ascii="Times New Roman" w:hAnsi="Times New Roman" w:cs="Times New Roman"/>
          <w:color w:val="auto"/>
        </w:rPr>
      </w:pPr>
      <w:r w:rsidRPr="00851A78">
        <w:rPr>
          <w:rFonts w:ascii="Times New Roman" w:hAnsi="Times New Roman" w:cs="Times New Roman"/>
          <w:b/>
          <w:color w:val="auto"/>
        </w:rPr>
        <w:t>Бюджетная роспись Комитета по образованию и делам молодежи на 01.01.2022 - 31.12.2022 года</w:t>
      </w:r>
      <w:r w:rsidRPr="00851A78">
        <w:rPr>
          <w:rFonts w:ascii="Times New Roman" w:hAnsi="Times New Roman" w:cs="Times New Roman"/>
          <w:color w:val="auto"/>
        </w:rPr>
        <w:t>.</w:t>
      </w:r>
    </w:p>
    <w:p w14:paraId="1326DC57" w14:textId="0F0060D1" w:rsidR="00531BD6" w:rsidRPr="00851A78" w:rsidRDefault="00531BD6" w:rsidP="003811B3">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Решением </w:t>
      </w:r>
      <w:r w:rsidRPr="00851A78">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00373B48" w:rsidRPr="00851A78">
        <w:rPr>
          <w:rFonts w:ascii="Times New Roman" w:hAnsi="Times New Roman" w:cs="Times New Roman"/>
          <w:bCs/>
          <w:color w:val="auto"/>
        </w:rPr>
        <w:t xml:space="preserve"> </w:t>
      </w:r>
      <w:r w:rsidRPr="00851A78">
        <w:rPr>
          <w:rFonts w:ascii="Times New Roman" w:hAnsi="Times New Roman" w:cs="Times New Roman"/>
          <w:color w:val="auto"/>
        </w:rPr>
        <w:t>Комитету по образованию и делам молодежи первоначально утверждены бюджетные ассигнования на 2022 год в сумме 312 336,</w:t>
      </w:r>
      <w:r w:rsidRPr="00851A78">
        <w:rPr>
          <w:rFonts w:ascii="Times New Roman" w:hAnsi="Times New Roman" w:cs="Times New Roman"/>
          <w:bCs/>
          <w:color w:val="auto"/>
        </w:rPr>
        <w:t xml:space="preserve">00тыс. </w:t>
      </w:r>
      <w:r w:rsidRPr="00851A78">
        <w:rPr>
          <w:rFonts w:ascii="Times New Roman" w:hAnsi="Times New Roman" w:cs="Times New Roman"/>
          <w:color w:val="auto"/>
        </w:rPr>
        <w:t xml:space="preserve">рублей, что соответствует Бюджетной росписи Комитета по образованию и делам молодежи на 01.01.2022 года. </w:t>
      </w:r>
    </w:p>
    <w:p w14:paraId="54DFB8F7" w14:textId="5D7235E4" w:rsidR="00531BD6" w:rsidRPr="00851A78" w:rsidRDefault="00531BD6" w:rsidP="002F486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 2022 году решениями Змеиногорского районного Совета депутатов Алтайского края от 14.01.2022 № 3; от 11.03.2022 № 27; от 15.06.2022 №42; от 12.08.2022 № 62;</w:t>
      </w:r>
      <w:r w:rsidR="00B171C0" w:rsidRPr="00851A78">
        <w:rPr>
          <w:rFonts w:ascii="Times New Roman" w:hAnsi="Times New Roman" w:cs="Times New Roman"/>
          <w:color w:val="auto"/>
        </w:rPr>
        <w:t xml:space="preserve"> </w:t>
      </w:r>
      <w:r w:rsidRPr="00851A78">
        <w:rPr>
          <w:rFonts w:ascii="Times New Roman" w:hAnsi="Times New Roman" w:cs="Times New Roman"/>
          <w:bCs/>
          <w:color w:val="auto"/>
        </w:rPr>
        <w:t xml:space="preserve">от 16.12.2022 № 79 </w:t>
      </w:r>
      <w:r w:rsidRPr="00851A78">
        <w:rPr>
          <w:rFonts w:ascii="Times New Roman" w:hAnsi="Times New Roman" w:cs="Times New Roman"/>
          <w:color w:val="auto"/>
        </w:rPr>
        <w:t>были внесены изменения в районный бюджет.</w:t>
      </w:r>
    </w:p>
    <w:p w14:paraId="25C7C0E3" w14:textId="77777777" w:rsidR="00531BD6" w:rsidRPr="00851A78" w:rsidRDefault="00531BD6" w:rsidP="00D46C9C">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Окончательно утверждены бюджетные ассигнования решением Змеиногорского районного Совета депутатов Алтайского края </w:t>
      </w:r>
      <w:r w:rsidRPr="00851A78">
        <w:rPr>
          <w:rFonts w:ascii="Times New Roman" w:hAnsi="Times New Roman" w:cs="Times New Roman"/>
          <w:bCs/>
          <w:color w:val="auto"/>
        </w:rPr>
        <w:t xml:space="preserve">от 16.12.2022 № 79 </w:t>
      </w:r>
      <w:r w:rsidRPr="00851A78">
        <w:rPr>
          <w:rFonts w:ascii="Times New Roman" w:hAnsi="Times New Roman" w:cs="Times New Roman"/>
          <w:color w:val="auto"/>
        </w:rPr>
        <w:t xml:space="preserve">«О внесении изменений в решение </w:t>
      </w:r>
      <w:r w:rsidRPr="00851A78">
        <w:rPr>
          <w:rFonts w:ascii="Times New Roman" w:hAnsi="Times New Roman" w:cs="Times New Roman"/>
          <w:bCs/>
          <w:color w:val="auto"/>
        </w:rPr>
        <w:t xml:space="preserve">Змеиногорского районного Совета депутатов Алтайского края от 17.12.2021 № 99 «О районном бюджете Змеиногорского района на 2022 год и на плановый период 2023 и 2024 </w:t>
      </w:r>
      <w:r w:rsidRPr="00851A78">
        <w:rPr>
          <w:rFonts w:ascii="Times New Roman" w:hAnsi="Times New Roman" w:cs="Times New Roman"/>
          <w:bCs/>
          <w:color w:val="auto"/>
        </w:rPr>
        <w:lastRenderedPageBreak/>
        <w:t>годов»</w:t>
      </w:r>
      <w:r w:rsidRPr="00851A78">
        <w:rPr>
          <w:rFonts w:ascii="Times New Roman" w:hAnsi="Times New Roman" w:cs="Times New Roman"/>
          <w:color w:val="auto"/>
        </w:rPr>
        <w:t>» – 379 234,97</w:t>
      </w:r>
      <w:r w:rsidRPr="00851A78">
        <w:rPr>
          <w:rFonts w:ascii="Times New Roman" w:hAnsi="Times New Roman" w:cs="Times New Roman"/>
          <w:bCs/>
          <w:color w:val="auto"/>
        </w:rPr>
        <w:t xml:space="preserve">тыс. </w:t>
      </w:r>
      <w:r w:rsidRPr="00851A78">
        <w:rPr>
          <w:rFonts w:ascii="Times New Roman" w:hAnsi="Times New Roman" w:cs="Times New Roman"/>
          <w:color w:val="auto"/>
        </w:rPr>
        <w:t>рублей</w:t>
      </w:r>
      <w:r w:rsidRPr="00851A78">
        <w:rPr>
          <w:rFonts w:ascii="Times New Roman" w:hAnsi="Times New Roman" w:cs="Times New Roman"/>
          <w:bCs/>
          <w:color w:val="auto"/>
        </w:rPr>
        <w:t xml:space="preserve">, что </w:t>
      </w:r>
      <w:r w:rsidRPr="00851A78">
        <w:rPr>
          <w:rFonts w:ascii="Times New Roman" w:hAnsi="Times New Roman" w:cs="Times New Roman"/>
          <w:color w:val="auto"/>
        </w:rPr>
        <w:t>соответствует Бюджетной росписи Комитета по образованию и делам молодежи на 31.12.2022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7B3F802E" w14:textId="77777777" w:rsidR="00531BD6" w:rsidRPr="00851A78" w:rsidRDefault="00531BD6" w:rsidP="002F4862">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Бюджетные ассигнования увеличились на 66 898,97 тыс. рублей (или на 21,42%).</w:t>
      </w:r>
    </w:p>
    <w:p w14:paraId="4E255BFF" w14:textId="77777777" w:rsidR="00531BD6" w:rsidRPr="00851A78" w:rsidRDefault="00531BD6" w:rsidP="00817665">
      <w:pPr>
        <w:tabs>
          <w:tab w:val="left" w:pos="567"/>
          <w:tab w:val="left" w:pos="709"/>
        </w:tabs>
        <w:contextualSpacing/>
        <w:jc w:val="both"/>
        <w:rPr>
          <w:rFonts w:ascii="Times New Roman" w:hAnsi="Times New Roman" w:cs="Times New Roman"/>
          <w:b/>
          <w:color w:val="auto"/>
        </w:rPr>
      </w:pPr>
    </w:p>
    <w:p w14:paraId="0A472613" w14:textId="77777777" w:rsidR="00531BD6" w:rsidRPr="00851A78" w:rsidRDefault="00531BD6" w:rsidP="002F4862">
      <w:pPr>
        <w:contextualSpacing/>
        <w:jc w:val="center"/>
        <w:rPr>
          <w:rFonts w:ascii="Times New Roman" w:hAnsi="Times New Roman" w:cs="Times New Roman"/>
          <w:b/>
          <w:color w:val="auto"/>
        </w:rPr>
      </w:pPr>
      <w:r w:rsidRPr="00851A78">
        <w:rPr>
          <w:rFonts w:ascii="Times New Roman" w:hAnsi="Times New Roman" w:cs="Times New Roman"/>
          <w:b/>
          <w:color w:val="auto"/>
        </w:rPr>
        <w:t>2.1 Оценка имущественного положения</w:t>
      </w:r>
    </w:p>
    <w:p w14:paraId="668C519C" w14:textId="77777777" w:rsidR="00531BD6" w:rsidRPr="00851A78" w:rsidRDefault="00531BD6" w:rsidP="00F84109">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3023BC0B"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Комитета по образованию и делам молодежи за отчетный период увеличилась на 14 300,00 рублей, в том числе за счет:</w:t>
      </w:r>
    </w:p>
    <w:p w14:paraId="65F1BAD3"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1) поступления в 2022 году следующих основных средств на сумму 15 300,00 рублей:</w:t>
      </w:r>
    </w:p>
    <w:p w14:paraId="05991FC6"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инвентарь производственный и хозяйственный.</w:t>
      </w:r>
    </w:p>
    <w:p w14:paraId="5E64B0B7"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2) выбытия в 2022 году следующих основных средств на сумму 1000,00 рублей:</w:t>
      </w:r>
    </w:p>
    <w:p w14:paraId="57DC48C0"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инвентарь производственный и хозяйственный.</w:t>
      </w:r>
    </w:p>
    <w:p w14:paraId="38DFD9A6" w14:textId="77777777" w:rsidR="00531BD6" w:rsidRPr="00851A78" w:rsidRDefault="00531BD6" w:rsidP="00F84109">
      <w:pPr>
        <w:tabs>
          <w:tab w:val="left" w:pos="709"/>
          <w:tab w:val="left" w:pos="851"/>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7EAD7E5B" w14:textId="77777777" w:rsidR="00531BD6" w:rsidRPr="00851A78" w:rsidRDefault="00531BD6" w:rsidP="00170184">
      <w:pPr>
        <w:contextualSpacing/>
        <w:jc w:val="both"/>
        <w:rPr>
          <w:rFonts w:ascii="Times New Roman" w:hAnsi="Times New Roman" w:cs="Times New Roman"/>
          <w:color w:val="auto"/>
        </w:rPr>
      </w:pPr>
    </w:p>
    <w:p w14:paraId="60D56D15" w14:textId="77777777" w:rsidR="00531BD6" w:rsidRPr="00851A78" w:rsidRDefault="00531BD6" w:rsidP="0048197B">
      <w:pPr>
        <w:pStyle w:val="21"/>
        <w:shd w:val="clear" w:color="auto" w:fill="auto"/>
        <w:tabs>
          <w:tab w:val="left" w:pos="567"/>
        </w:tabs>
        <w:spacing w:before="0" w:after="0" w:line="240" w:lineRule="auto"/>
        <w:ind w:left="567" w:right="616" w:firstLine="0"/>
        <w:jc w:val="center"/>
        <w:rPr>
          <w:b/>
          <w:bCs/>
          <w:sz w:val="24"/>
          <w:szCs w:val="24"/>
        </w:rPr>
      </w:pPr>
      <w:r w:rsidRPr="00851A78">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76C69A90" w14:textId="77777777" w:rsidR="00531BD6" w:rsidRPr="00851A78" w:rsidRDefault="00531BD6" w:rsidP="0009238E">
      <w:pPr>
        <w:pStyle w:val="21"/>
        <w:shd w:val="clear" w:color="auto" w:fill="auto"/>
        <w:spacing w:before="0" w:after="0" w:line="240" w:lineRule="auto"/>
        <w:ind w:firstLine="720"/>
        <w:jc w:val="both"/>
        <w:rPr>
          <w:sz w:val="24"/>
          <w:szCs w:val="24"/>
        </w:rPr>
      </w:pPr>
      <w:r w:rsidRPr="00851A78">
        <w:rPr>
          <w:sz w:val="24"/>
          <w:szCs w:val="24"/>
        </w:rPr>
        <w:t>С 2020 года вступили в действие стандарты осуществления внутреннего финансового аудита. Самое важное нововведение Стандарта «Осуществление внутреннего финансового аудита в целях подтверждения достоверности бюджетной отчетности..» - требование об обязательном наличие аудиторского заключения при предоставлении бюджетной отчетности.</w:t>
      </w:r>
    </w:p>
    <w:p w14:paraId="3C2481A5" w14:textId="77777777" w:rsidR="00531BD6" w:rsidRPr="00851A78" w:rsidRDefault="00531BD6" w:rsidP="0009238E">
      <w:pPr>
        <w:pStyle w:val="21"/>
        <w:shd w:val="clear" w:color="auto" w:fill="auto"/>
        <w:spacing w:before="0" w:after="0" w:line="240" w:lineRule="auto"/>
        <w:ind w:firstLine="800"/>
        <w:jc w:val="both"/>
        <w:rPr>
          <w:sz w:val="24"/>
          <w:szCs w:val="24"/>
        </w:rPr>
      </w:pPr>
      <w:r w:rsidRPr="00851A78">
        <w:rPr>
          <w:sz w:val="24"/>
          <w:szCs w:val="24"/>
        </w:rPr>
        <w:t>В результате проведенного анализа по осуществлению Комитетом по образованию и делам молодежи в 2022 году внутреннего финансового аудита установлены случаи нарушения статьи 160.2-1 Бюджетного кодекса РФ.</w:t>
      </w:r>
    </w:p>
    <w:p w14:paraId="5F8E702E" w14:textId="77777777" w:rsidR="00531BD6" w:rsidRPr="00851A78" w:rsidRDefault="00531BD6" w:rsidP="0009238E">
      <w:pPr>
        <w:pStyle w:val="21"/>
        <w:shd w:val="clear" w:color="auto" w:fill="auto"/>
        <w:spacing w:before="0" w:after="0" w:line="240" w:lineRule="auto"/>
        <w:ind w:firstLine="800"/>
        <w:jc w:val="both"/>
        <w:rPr>
          <w:sz w:val="24"/>
          <w:szCs w:val="24"/>
        </w:rPr>
      </w:pPr>
      <w:r w:rsidRPr="00851A78">
        <w:rPr>
          <w:sz w:val="24"/>
          <w:szCs w:val="24"/>
        </w:rPr>
        <w:t>Внутренний финансовый аудит годовой бюджетной отчетности Комитетом по образованию и делам молодежи за 2022 год не проводился.</w:t>
      </w:r>
    </w:p>
    <w:p w14:paraId="76727B5C" w14:textId="77777777" w:rsidR="00531BD6" w:rsidRPr="00851A78" w:rsidRDefault="00531BD6" w:rsidP="0009238E">
      <w:pPr>
        <w:jc w:val="both"/>
        <w:rPr>
          <w:rFonts w:ascii="Times New Roman" w:hAnsi="Times New Roman" w:cs="Times New Roman"/>
          <w:color w:val="auto"/>
        </w:rPr>
      </w:pPr>
    </w:p>
    <w:p w14:paraId="20F372C8" w14:textId="77777777" w:rsidR="00531BD6" w:rsidRPr="00851A78" w:rsidRDefault="00531BD6" w:rsidP="00EA2D1E">
      <w:pPr>
        <w:contextualSpacing/>
        <w:jc w:val="center"/>
        <w:rPr>
          <w:rFonts w:ascii="Times New Roman" w:hAnsi="Times New Roman" w:cs="Times New Roman"/>
          <w:b/>
          <w:color w:val="auto"/>
        </w:rPr>
      </w:pPr>
      <w:r w:rsidRPr="00851A78">
        <w:rPr>
          <w:rFonts w:ascii="Times New Roman" w:hAnsi="Times New Roman" w:cs="Times New Roman"/>
          <w:b/>
          <w:color w:val="auto"/>
        </w:rPr>
        <w:t>Выводы</w:t>
      </w:r>
    </w:p>
    <w:p w14:paraId="36872DF6" w14:textId="5390A7EC"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В</w:t>
      </w:r>
      <w:r w:rsidR="001E752A" w:rsidRPr="00851A78">
        <w:rPr>
          <w:rFonts w:ascii="Times New Roman" w:hAnsi="Times New Roman" w:cs="Times New Roman"/>
          <w:color w:val="auto"/>
        </w:rPr>
        <w:t xml:space="preserve"> </w:t>
      </w:r>
      <w:r w:rsidRPr="00851A78">
        <w:rPr>
          <w:rFonts w:ascii="Times New Roman" w:hAnsi="Times New Roman" w:cs="Times New Roman"/>
          <w:color w:val="auto"/>
        </w:rPr>
        <w:t xml:space="preserve">ходе внешней проверки годовой бюджетной отчетности главного распорядителя бюджетных средств Комитета Администрации Змеиногорского района Алтайского края </w:t>
      </w:r>
      <w:r w:rsidRPr="00851A78">
        <w:rPr>
          <w:rFonts w:ascii="Times New Roman" w:hAnsi="Times New Roman" w:cs="Times New Roman"/>
          <w:color w:val="auto"/>
          <w:lang w:eastAsia="en-US"/>
        </w:rPr>
        <w:t xml:space="preserve">по образованию и делам молодежи </w:t>
      </w:r>
      <w:r w:rsidRPr="00851A78">
        <w:rPr>
          <w:rFonts w:ascii="Times New Roman" w:hAnsi="Times New Roman" w:cs="Times New Roman"/>
          <w:color w:val="auto"/>
        </w:rPr>
        <w:t>за 2022 год, проведенн</w:t>
      </w:r>
      <w:r w:rsidR="001E752A" w:rsidRPr="00851A78">
        <w:rPr>
          <w:rFonts w:ascii="Times New Roman" w:hAnsi="Times New Roman" w:cs="Times New Roman"/>
          <w:color w:val="auto"/>
        </w:rPr>
        <w:t>ой</w:t>
      </w:r>
      <w:r w:rsidRPr="00851A78">
        <w:rPr>
          <w:rFonts w:ascii="Times New Roman" w:hAnsi="Times New Roman" w:cs="Times New Roman"/>
          <w:color w:val="auto"/>
        </w:rPr>
        <w:t xml:space="preserve"> контрольно-счетным органом муниципального образования Змеиногорский район Алтайского края установлено:</w:t>
      </w:r>
    </w:p>
    <w:p w14:paraId="7AFAFEE5" w14:textId="77777777"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0A1190CE" w14:textId="77777777"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5EECDAD1" w14:textId="77777777"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lastRenderedPageBreak/>
        <w:t>- контрольные соотношения между показателями форм бюджетной отчетности соблюдены;</w:t>
      </w:r>
    </w:p>
    <w:p w14:paraId="3F9375AB" w14:textId="77777777"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 Комитет Администрации Змеиногорского района Алтайского края </w:t>
      </w:r>
      <w:r w:rsidRPr="00851A78">
        <w:rPr>
          <w:rFonts w:ascii="Times New Roman" w:hAnsi="Times New Roman" w:cs="Times New Roman"/>
          <w:color w:val="auto"/>
          <w:lang w:eastAsia="en-US"/>
        </w:rPr>
        <w:t>по образованию и делам молодежи</w:t>
      </w:r>
      <w:r w:rsidRPr="00851A78">
        <w:rPr>
          <w:rFonts w:ascii="Times New Roman" w:hAnsi="Times New Roman" w:cs="Times New Roman"/>
          <w:color w:val="auto"/>
        </w:rPr>
        <w:t xml:space="preserve"> не осуществляет внутренний финансовый аудит;</w:t>
      </w:r>
    </w:p>
    <w:p w14:paraId="1715F09F" w14:textId="77777777" w:rsidR="00531BD6" w:rsidRPr="00851A78" w:rsidRDefault="00531BD6" w:rsidP="00C71365">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3FBCD2E3" w14:textId="77777777" w:rsidR="00531BD6" w:rsidRPr="00851A78" w:rsidRDefault="00531BD6" w:rsidP="00EA2D1E">
      <w:pPr>
        <w:contextualSpacing/>
        <w:jc w:val="center"/>
        <w:rPr>
          <w:rFonts w:ascii="Times New Roman" w:hAnsi="Times New Roman" w:cs="Times New Roman"/>
          <w:b/>
          <w:color w:val="auto"/>
        </w:rPr>
      </w:pPr>
      <w:r w:rsidRPr="00851A78">
        <w:rPr>
          <w:rFonts w:ascii="Times New Roman" w:hAnsi="Times New Roman" w:cs="Times New Roman"/>
          <w:b/>
          <w:color w:val="auto"/>
        </w:rPr>
        <w:t>Предложения</w:t>
      </w:r>
    </w:p>
    <w:p w14:paraId="49F3211C" w14:textId="77777777" w:rsidR="00531BD6" w:rsidRPr="00851A78" w:rsidRDefault="00531BD6" w:rsidP="00706189">
      <w:pPr>
        <w:tabs>
          <w:tab w:val="left" w:pos="709"/>
        </w:tabs>
        <w:ind w:firstLine="709"/>
        <w:contextualSpacing/>
        <w:jc w:val="both"/>
        <w:rPr>
          <w:rFonts w:ascii="Times New Roman" w:hAnsi="Times New Roman" w:cs="Times New Roman"/>
          <w:color w:val="auto"/>
        </w:rPr>
      </w:pPr>
      <w:r w:rsidRPr="00851A78">
        <w:rPr>
          <w:rFonts w:ascii="Times New Roman" w:hAnsi="Times New Roman" w:cs="Times New Roman"/>
          <w:color w:val="auto"/>
        </w:rPr>
        <w:t xml:space="preserve">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  </w:t>
      </w:r>
    </w:p>
    <w:p w14:paraId="0F4A166D" w14:textId="77777777" w:rsidR="00531BD6" w:rsidRPr="00851A78" w:rsidRDefault="00531BD6" w:rsidP="003E7332">
      <w:pPr>
        <w:ind w:firstLine="709"/>
        <w:rPr>
          <w:rFonts w:ascii="Times New Roman" w:hAnsi="Times New Roman" w:cs="Times New Roman"/>
          <w:color w:val="auto"/>
        </w:rPr>
      </w:pPr>
      <w:r w:rsidRPr="00851A78">
        <w:rPr>
          <w:rFonts w:ascii="Times New Roman" w:hAnsi="Times New Roman" w:cs="Times New Roman"/>
          <w:color w:val="auto"/>
        </w:rPr>
        <w:t>Настоящее заключение составлено в двух экземплярах.</w:t>
      </w:r>
    </w:p>
    <w:p w14:paraId="284B129D" w14:textId="77777777" w:rsidR="00531BD6" w:rsidRPr="00851A78" w:rsidRDefault="00531BD6" w:rsidP="00C16232">
      <w:pPr>
        <w:pStyle w:val="21"/>
        <w:shd w:val="clear" w:color="auto" w:fill="auto"/>
        <w:spacing w:before="0" w:after="0" w:line="240" w:lineRule="auto"/>
        <w:ind w:firstLine="709"/>
        <w:jc w:val="both"/>
        <w:rPr>
          <w:sz w:val="24"/>
          <w:szCs w:val="24"/>
        </w:rPr>
      </w:pPr>
    </w:p>
    <w:tbl>
      <w:tblPr>
        <w:tblpPr w:leftFromText="181" w:rightFromText="181" w:bottomFromText="200" w:vertAnchor="text" w:horzAnchor="margin" w:tblpY="443"/>
        <w:tblW w:w="9781" w:type="dxa"/>
        <w:tblCellMar>
          <w:left w:w="28" w:type="dxa"/>
          <w:right w:w="28" w:type="dxa"/>
        </w:tblCellMar>
        <w:tblLook w:val="00A0" w:firstRow="1" w:lastRow="0" w:firstColumn="1" w:lastColumn="0" w:noHBand="0" w:noVBand="0"/>
      </w:tblPr>
      <w:tblGrid>
        <w:gridCol w:w="4395"/>
        <w:gridCol w:w="2410"/>
        <w:gridCol w:w="2976"/>
      </w:tblGrid>
      <w:tr w:rsidR="00851A78" w:rsidRPr="00851A78" w14:paraId="7371B542" w14:textId="77777777" w:rsidTr="00447990">
        <w:tc>
          <w:tcPr>
            <w:tcW w:w="4395" w:type="dxa"/>
          </w:tcPr>
          <w:p w14:paraId="6315E1A8"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597ED4F4" w14:textId="77777777" w:rsidR="00531BD6" w:rsidRPr="00851A78" w:rsidRDefault="00531BD6" w:rsidP="00447990">
            <w:pPr>
              <w:pBdr>
                <w:bottom w:val="single" w:sz="12" w:space="1" w:color="auto"/>
              </w:pBdr>
              <w:spacing w:before="120" w:after="120"/>
              <w:ind w:right="114"/>
              <w:rPr>
                <w:rFonts w:ascii="Times New Roman" w:hAnsi="Times New Roman" w:cs="Times New Roman"/>
                <w:color w:val="auto"/>
              </w:rPr>
            </w:pPr>
          </w:p>
          <w:p w14:paraId="71BC7632" w14:textId="77777777" w:rsidR="00531BD6" w:rsidRPr="00851A78" w:rsidRDefault="00531BD6" w:rsidP="00447990">
            <w:pPr>
              <w:spacing w:before="120" w:after="120"/>
              <w:ind w:right="114"/>
              <w:jc w:val="center"/>
              <w:rPr>
                <w:rFonts w:ascii="Times New Roman" w:hAnsi="Times New Roman" w:cs="Times New Roman"/>
                <w:color w:val="auto"/>
              </w:rPr>
            </w:pPr>
            <w:r w:rsidRPr="00851A78">
              <w:rPr>
                <w:rFonts w:ascii="Times New Roman" w:hAnsi="Times New Roman" w:cs="Times New Roman"/>
                <w:color w:val="auto"/>
              </w:rPr>
              <w:t>(подпись)</w:t>
            </w:r>
          </w:p>
        </w:tc>
        <w:tc>
          <w:tcPr>
            <w:tcW w:w="2976" w:type="dxa"/>
          </w:tcPr>
          <w:p w14:paraId="660F4908"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Л.А. Головчанская</w:t>
            </w:r>
          </w:p>
        </w:tc>
      </w:tr>
      <w:tr w:rsidR="00851A78" w:rsidRPr="00851A78" w14:paraId="56E1C97B" w14:textId="77777777" w:rsidTr="00810E06">
        <w:tc>
          <w:tcPr>
            <w:tcW w:w="4395" w:type="dxa"/>
            <w:vAlign w:val="center"/>
          </w:tcPr>
          <w:p w14:paraId="6C43A0C1" w14:textId="77777777" w:rsidR="00531BD6" w:rsidRPr="00851A78" w:rsidRDefault="00531BD6" w:rsidP="00810E06">
            <w:pPr>
              <w:widowControl/>
              <w:ind w:right="-284"/>
              <w:rPr>
                <w:rFonts w:ascii="Times New Roman" w:hAnsi="Times New Roman" w:cs="Times New Roman"/>
                <w:color w:val="auto"/>
              </w:rPr>
            </w:pPr>
            <w:r w:rsidRPr="00851A78">
              <w:rPr>
                <w:rFonts w:ascii="Times New Roman" w:hAnsi="Times New Roman" w:cs="Times New Roman"/>
                <w:color w:val="auto"/>
              </w:rPr>
              <w:t>С заключением ознакомлены:</w:t>
            </w:r>
          </w:p>
        </w:tc>
        <w:tc>
          <w:tcPr>
            <w:tcW w:w="2410" w:type="dxa"/>
          </w:tcPr>
          <w:p w14:paraId="797B0F03" w14:textId="77777777" w:rsidR="00531BD6" w:rsidRPr="00851A78" w:rsidRDefault="00531BD6" w:rsidP="00810E06">
            <w:pPr>
              <w:spacing w:before="120" w:after="120"/>
              <w:ind w:right="114"/>
              <w:rPr>
                <w:rFonts w:ascii="Times New Roman" w:hAnsi="Times New Roman" w:cs="Times New Roman"/>
                <w:color w:val="auto"/>
              </w:rPr>
            </w:pPr>
          </w:p>
        </w:tc>
        <w:tc>
          <w:tcPr>
            <w:tcW w:w="2976" w:type="dxa"/>
          </w:tcPr>
          <w:p w14:paraId="00FBCC85" w14:textId="77777777" w:rsidR="00531BD6" w:rsidRPr="00851A78" w:rsidRDefault="00531BD6" w:rsidP="00447990">
            <w:pPr>
              <w:spacing w:before="120" w:after="120"/>
              <w:rPr>
                <w:rFonts w:ascii="Times New Roman" w:hAnsi="Times New Roman" w:cs="Times New Roman"/>
                <w:color w:val="auto"/>
              </w:rPr>
            </w:pPr>
          </w:p>
        </w:tc>
      </w:tr>
      <w:tr w:rsidR="00851A78" w:rsidRPr="00851A78" w14:paraId="5596BA83" w14:textId="77777777" w:rsidTr="00447990">
        <w:tc>
          <w:tcPr>
            <w:tcW w:w="4395" w:type="dxa"/>
          </w:tcPr>
          <w:p w14:paraId="2EFB523F" w14:textId="77777777" w:rsidR="00531BD6" w:rsidRPr="00851A78" w:rsidRDefault="00531BD6" w:rsidP="00810E06">
            <w:pPr>
              <w:widowControl/>
              <w:ind w:right="-284"/>
              <w:jc w:val="both"/>
              <w:rPr>
                <w:rFonts w:ascii="Times New Roman" w:hAnsi="Times New Roman" w:cs="Times New Roman"/>
                <w:color w:val="auto"/>
              </w:rPr>
            </w:pPr>
            <w:r w:rsidRPr="00851A78">
              <w:rPr>
                <w:rFonts w:ascii="Times New Roman" w:hAnsi="Times New Roman" w:cs="Times New Roman"/>
                <w:color w:val="auto"/>
              </w:rPr>
              <w:t>Один экземпляр заключения получил:</w:t>
            </w:r>
          </w:p>
          <w:p w14:paraId="7A8F02AA"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 xml:space="preserve">Председатель Комитета Администрации Змеиногорского района Алтайского края </w:t>
            </w:r>
            <w:r w:rsidRPr="00851A78">
              <w:rPr>
                <w:rFonts w:ascii="Times New Roman" w:hAnsi="Times New Roman" w:cs="Times New Roman"/>
                <w:color w:val="auto"/>
                <w:lang w:eastAsia="en-US"/>
              </w:rPr>
              <w:t>по образованию и делам молодежи</w:t>
            </w:r>
          </w:p>
        </w:tc>
        <w:tc>
          <w:tcPr>
            <w:tcW w:w="2410" w:type="dxa"/>
          </w:tcPr>
          <w:p w14:paraId="5B663469" w14:textId="77777777" w:rsidR="00531BD6" w:rsidRPr="00851A78" w:rsidRDefault="00531BD6" w:rsidP="00447990">
            <w:pPr>
              <w:pBdr>
                <w:bottom w:val="single" w:sz="12" w:space="1" w:color="auto"/>
              </w:pBdr>
              <w:spacing w:before="120" w:after="120"/>
              <w:ind w:right="114"/>
              <w:rPr>
                <w:rFonts w:ascii="Times New Roman" w:hAnsi="Times New Roman" w:cs="Times New Roman"/>
                <w:color w:val="auto"/>
              </w:rPr>
            </w:pPr>
          </w:p>
          <w:p w14:paraId="7AF57556" w14:textId="77777777" w:rsidR="00531BD6" w:rsidRPr="00851A78" w:rsidRDefault="00531BD6" w:rsidP="00447990">
            <w:pPr>
              <w:spacing w:before="120" w:after="120"/>
              <w:ind w:right="114"/>
              <w:jc w:val="center"/>
              <w:rPr>
                <w:rFonts w:ascii="Times New Roman" w:hAnsi="Times New Roman" w:cs="Times New Roman"/>
                <w:color w:val="auto"/>
              </w:rPr>
            </w:pPr>
            <w:r w:rsidRPr="00851A78">
              <w:rPr>
                <w:rFonts w:ascii="Times New Roman" w:hAnsi="Times New Roman" w:cs="Times New Roman"/>
                <w:color w:val="auto"/>
              </w:rPr>
              <w:t>(подпись)</w:t>
            </w:r>
          </w:p>
        </w:tc>
        <w:tc>
          <w:tcPr>
            <w:tcW w:w="2976" w:type="dxa"/>
          </w:tcPr>
          <w:p w14:paraId="35A3523D"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М.В. Тугунова</w:t>
            </w:r>
          </w:p>
        </w:tc>
      </w:tr>
      <w:tr w:rsidR="00851A78" w:rsidRPr="00851A78" w14:paraId="5CEC11D8" w14:textId="77777777" w:rsidTr="00447990">
        <w:tc>
          <w:tcPr>
            <w:tcW w:w="4395" w:type="dxa"/>
          </w:tcPr>
          <w:p w14:paraId="127E10F4"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Главный бухгалтер</w:t>
            </w:r>
          </w:p>
        </w:tc>
        <w:tc>
          <w:tcPr>
            <w:tcW w:w="2410" w:type="dxa"/>
          </w:tcPr>
          <w:p w14:paraId="095D208F" w14:textId="77777777" w:rsidR="00531BD6" w:rsidRPr="00851A78" w:rsidRDefault="00531BD6" w:rsidP="00447990">
            <w:pPr>
              <w:pBdr>
                <w:bottom w:val="single" w:sz="12" w:space="1" w:color="auto"/>
              </w:pBdr>
              <w:spacing w:before="120" w:after="120"/>
              <w:ind w:right="114"/>
              <w:rPr>
                <w:rFonts w:ascii="Times New Roman" w:hAnsi="Times New Roman" w:cs="Times New Roman"/>
                <w:color w:val="auto"/>
              </w:rPr>
            </w:pPr>
          </w:p>
          <w:p w14:paraId="54B6BF1A" w14:textId="77777777" w:rsidR="00531BD6" w:rsidRPr="00851A78" w:rsidRDefault="00531BD6" w:rsidP="00447990">
            <w:pPr>
              <w:spacing w:before="120" w:after="120"/>
              <w:ind w:right="114"/>
              <w:jc w:val="center"/>
              <w:rPr>
                <w:rFonts w:ascii="Times New Roman" w:hAnsi="Times New Roman" w:cs="Times New Roman"/>
                <w:color w:val="auto"/>
              </w:rPr>
            </w:pPr>
            <w:r w:rsidRPr="00851A78">
              <w:rPr>
                <w:rFonts w:ascii="Times New Roman" w:hAnsi="Times New Roman" w:cs="Times New Roman"/>
                <w:color w:val="auto"/>
              </w:rPr>
              <w:t>(подпись)</w:t>
            </w:r>
          </w:p>
        </w:tc>
        <w:tc>
          <w:tcPr>
            <w:tcW w:w="2976" w:type="dxa"/>
          </w:tcPr>
          <w:p w14:paraId="01CE2848" w14:textId="77777777" w:rsidR="00531BD6" w:rsidRPr="00851A78" w:rsidRDefault="00531BD6" w:rsidP="00447990">
            <w:pPr>
              <w:spacing w:before="120" w:after="120"/>
              <w:rPr>
                <w:rFonts w:ascii="Times New Roman" w:hAnsi="Times New Roman" w:cs="Times New Roman"/>
                <w:color w:val="auto"/>
              </w:rPr>
            </w:pPr>
            <w:r w:rsidRPr="00851A78">
              <w:rPr>
                <w:rFonts w:ascii="Times New Roman" w:hAnsi="Times New Roman" w:cs="Times New Roman"/>
                <w:color w:val="auto"/>
              </w:rPr>
              <w:t>О.А. Покусаева</w:t>
            </w:r>
          </w:p>
        </w:tc>
      </w:tr>
    </w:tbl>
    <w:p w14:paraId="67757472" w14:textId="77777777" w:rsidR="00531BD6" w:rsidRPr="00851A78" w:rsidRDefault="00531BD6" w:rsidP="0009238E">
      <w:pPr>
        <w:rPr>
          <w:rFonts w:ascii="Times New Roman" w:hAnsi="Times New Roman" w:cs="Times New Roman"/>
          <w:color w:val="auto"/>
        </w:rPr>
      </w:pPr>
    </w:p>
    <w:sectPr w:rsidR="00531BD6" w:rsidRPr="00851A78" w:rsidSect="00F5657D">
      <w:headerReference w:type="default" r:id="rId16"/>
      <w:footerReference w:type="default" r:id="rId17"/>
      <w:footerReference w:type="first" r:id="rId18"/>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D486" w14:textId="77777777" w:rsidR="00531BD6" w:rsidRDefault="00531BD6">
      <w:r>
        <w:separator/>
      </w:r>
    </w:p>
  </w:endnote>
  <w:endnote w:type="continuationSeparator" w:id="0">
    <w:p w14:paraId="3395BFC6" w14:textId="77777777" w:rsidR="00531BD6" w:rsidRDefault="0053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AA5A" w14:textId="77777777" w:rsidR="009F1CF1" w:rsidRPr="00126AFC" w:rsidRDefault="009F1CF1" w:rsidP="009F1CF1">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tab/>
    </w:r>
    <w:r w:rsidRPr="00126AFC">
      <w:rPr>
        <w:rFonts w:ascii="Times New Roman" w:eastAsia="Calibri" w:hAnsi="Times New Roman" w:cs="Times New Roman"/>
        <w:color w:val="auto"/>
        <w:sz w:val="16"/>
        <w:szCs w:val="16"/>
      </w:rPr>
      <w:t>__________</w:t>
    </w:r>
    <w:r w:rsidRPr="00126AFC">
      <w:rPr>
        <w:rFonts w:ascii="Times New Roman" w:eastAsia="Calibri" w:hAnsi="Times New Roman" w:cs="Times New Roman"/>
        <w:color w:val="BFBFBF"/>
        <w:sz w:val="16"/>
        <w:szCs w:val="16"/>
      </w:rPr>
      <w:t>(председатель КСО)</w:t>
    </w:r>
  </w:p>
  <w:p w14:paraId="51B73508" w14:textId="7228EFB2" w:rsidR="009F1CF1" w:rsidRDefault="009F1CF1" w:rsidP="009F1CF1">
    <w:pPr>
      <w:pStyle w:val="ac"/>
      <w:tabs>
        <w:tab w:val="clear" w:pos="4677"/>
        <w:tab w:val="clear" w:pos="9355"/>
        <w:tab w:val="left" w:pos="10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1BF1" w14:textId="77777777" w:rsidR="009F1CF1" w:rsidRPr="00126AFC" w:rsidRDefault="009F1CF1" w:rsidP="009F1CF1">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sidRPr="00126AFC">
      <w:rPr>
        <w:rFonts w:ascii="Times New Roman" w:eastAsia="Calibri" w:hAnsi="Times New Roman" w:cs="Times New Roman"/>
        <w:color w:val="auto"/>
        <w:sz w:val="16"/>
        <w:szCs w:val="16"/>
      </w:rPr>
      <w:t>__________</w:t>
    </w:r>
    <w:r w:rsidRPr="00126AFC">
      <w:rPr>
        <w:rFonts w:ascii="Times New Roman" w:eastAsia="Calibri" w:hAnsi="Times New Roman" w:cs="Times New Roman"/>
        <w:color w:val="BFBFBF"/>
        <w:sz w:val="16"/>
        <w:szCs w:val="16"/>
      </w:rPr>
      <w:t>(председатель КСО)</w:t>
    </w:r>
  </w:p>
  <w:p w14:paraId="277C9489" w14:textId="77777777" w:rsidR="009F1CF1" w:rsidRDefault="009F1C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11641" w14:textId="77777777" w:rsidR="00531BD6" w:rsidRDefault="00531BD6">
      <w:r>
        <w:separator/>
      </w:r>
    </w:p>
  </w:footnote>
  <w:footnote w:type="continuationSeparator" w:id="0">
    <w:p w14:paraId="1F63338A" w14:textId="77777777" w:rsidR="00531BD6" w:rsidRDefault="0053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A037" w14:textId="3C850565" w:rsidR="00531BD6" w:rsidRDefault="00531BD6">
    <w:pPr>
      <w:pStyle w:val="aa"/>
      <w:jc w:val="center"/>
    </w:pPr>
  </w:p>
  <w:p w14:paraId="562CCF7A" w14:textId="77777777" w:rsidR="009F1CF1" w:rsidRDefault="009F1CF1">
    <w:pPr>
      <w:pStyle w:val="aa"/>
      <w:jc w:val="center"/>
    </w:pPr>
  </w:p>
  <w:p w14:paraId="49F6466E" w14:textId="77777777" w:rsidR="00531BD6" w:rsidRDefault="009B60ED">
    <w:pPr>
      <w:pStyle w:val="aa"/>
      <w:jc w:val="center"/>
    </w:pPr>
    <w:r>
      <w:fldChar w:fldCharType="begin"/>
    </w:r>
    <w:r>
      <w:instrText>PAGE   \* MERGEFORMAT</w:instrText>
    </w:r>
    <w:r>
      <w:fldChar w:fldCharType="separate"/>
    </w:r>
    <w:r w:rsidR="00531BD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3991"/>
    <w:multiLevelType w:val="multilevel"/>
    <w:tmpl w:val="77CC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C5D3F28"/>
    <w:multiLevelType w:val="multilevel"/>
    <w:tmpl w:val="5F28E93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4489"/>
    <w:rsid w:val="000067C8"/>
    <w:rsid w:val="00013D79"/>
    <w:rsid w:val="00016C94"/>
    <w:rsid w:val="00023675"/>
    <w:rsid w:val="00027D43"/>
    <w:rsid w:val="00030C92"/>
    <w:rsid w:val="00050999"/>
    <w:rsid w:val="00051967"/>
    <w:rsid w:val="000569DA"/>
    <w:rsid w:val="000710D6"/>
    <w:rsid w:val="00072F62"/>
    <w:rsid w:val="000733A1"/>
    <w:rsid w:val="00073582"/>
    <w:rsid w:val="00076A14"/>
    <w:rsid w:val="00076F67"/>
    <w:rsid w:val="000811F4"/>
    <w:rsid w:val="00087ECD"/>
    <w:rsid w:val="00090FFB"/>
    <w:rsid w:val="0009238E"/>
    <w:rsid w:val="000931BF"/>
    <w:rsid w:val="000936F1"/>
    <w:rsid w:val="00096139"/>
    <w:rsid w:val="000A2241"/>
    <w:rsid w:val="000B4D4C"/>
    <w:rsid w:val="000B6466"/>
    <w:rsid w:val="000C1FF6"/>
    <w:rsid w:val="000D6ABC"/>
    <w:rsid w:val="000D7160"/>
    <w:rsid w:val="000E2F68"/>
    <w:rsid w:val="000F3CAD"/>
    <w:rsid w:val="000F46C3"/>
    <w:rsid w:val="00105C3D"/>
    <w:rsid w:val="00106785"/>
    <w:rsid w:val="001164B8"/>
    <w:rsid w:val="001233D0"/>
    <w:rsid w:val="00127F96"/>
    <w:rsid w:val="0013664C"/>
    <w:rsid w:val="0014641F"/>
    <w:rsid w:val="00151A94"/>
    <w:rsid w:val="001529F8"/>
    <w:rsid w:val="00154910"/>
    <w:rsid w:val="00155A79"/>
    <w:rsid w:val="0015723F"/>
    <w:rsid w:val="00163F74"/>
    <w:rsid w:val="00170184"/>
    <w:rsid w:val="00174B21"/>
    <w:rsid w:val="00181197"/>
    <w:rsid w:val="00185F5C"/>
    <w:rsid w:val="00190A8F"/>
    <w:rsid w:val="00194638"/>
    <w:rsid w:val="00195332"/>
    <w:rsid w:val="00195E6C"/>
    <w:rsid w:val="00196EFB"/>
    <w:rsid w:val="00197EE9"/>
    <w:rsid w:val="001A1ED0"/>
    <w:rsid w:val="001C71DF"/>
    <w:rsid w:val="001E0806"/>
    <w:rsid w:val="001E5668"/>
    <w:rsid w:val="001E752A"/>
    <w:rsid w:val="001F3714"/>
    <w:rsid w:val="002026F4"/>
    <w:rsid w:val="00204946"/>
    <w:rsid w:val="00207E8F"/>
    <w:rsid w:val="00213501"/>
    <w:rsid w:val="002214C0"/>
    <w:rsid w:val="002236C5"/>
    <w:rsid w:val="002238FC"/>
    <w:rsid w:val="00224488"/>
    <w:rsid w:val="00230E3B"/>
    <w:rsid w:val="00230E7A"/>
    <w:rsid w:val="0025061A"/>
    <w:rsid w:val="002543D6"/>
    <w:rsid w:val="002619F3"/>
    <w:rsid w:val="002663FB"/>
    <w:rsid w:val="002674E9"/>
    <w:rsid w:val="002705E0"/>
    <w:rsid w:val="00282EB7"/>
    <w:rsid w:val="002859DD"/>
    <w:rsid w:val="002961A9"/>
    <w:rsid w:val="00296BED"/>
    <w:rsid w:val="00296E2B"/>
    <w:rsid w:val="002979C8"/>
    <w:rsid w:val="002A6826"/>
    <w:rsid w:val="002A69A5"/>
    <w:rsid w:val="002B03CE"/>
    <w:rsid w:val="002B4DE0"/>
    <w:rsid w:val="002C0D00"/>
    <w:rsid w:val="002C64E3"/>
    <w:rsid w:val="002C726D"/>
    <w:rsid w:val="002D2C5C"/>
    <w:rsid w:val="002D6127"/>
    <w:rsid w:val="002E4F4E"/>
    <w:rsid w:val="002E6B0E"/>
    <w:rsid w:val="002F2281"/>
    <w:rsid w:val="002F4862"/>
    <w:rsid w:val="002F57AF"/>
    <w:rsid w:val="003022FD"/>
    <w:rsid w:val="00312753"/>
    <w:rsid w:val="00312F74"/>
    <w:rsid w:val="00315754"/>
    <w:rsid w:val="00322FC8"/>
    <w:rsid w:val="00324AE3"/>
    <w:rsid w:val="00332504"/>
    <w:rsid w:val="00335639"/>
    <w:rsid w:val="00350CE0"/>
    <w:rsid w:val="00364FBD"/>
    <w:rsid w:val="0037160A"/>
    <w:rsid w:val="00371AE5"/>
    <w:rsid w:val="00373B48"/>
    <w:rsid w:val="003811B3"/>
    <w:rsid w:val="00392A95"/>
    <w:rsid w:val="003A0908"/>
    <w:rsid w:val="003A4928"/>
    <w:rsid w:val="003B0208"/>
    <w:rsid w:val="003B0765"/>
    <w:rsid w:val="003B3A73"/>
    <w:rsid w:val="003B5D61"/>
    <w:rsid w:val="003C0556"/>
    <w:rsid w:val="003C0C46"/>
    <w:rsid w:val="003C1006"/>
    <w:rsid w:val="003C3193"/>
    <w:rsid w:val="003C60A4"/>
    <w:rsid w:val="003C6546"/>
    <w:rsid w:val="003C6776"/>
    <w:rsid w:val="003D0905"/>
    <w:rsid w:val="003D2E6F"/>
    <w:rsid w:val="003D4353"/>
    <w:rsid w:val="003E7332"/>
    <w:rsid w:val="003F6574"/>
    <w:rsid w:val="003F72B1"/>
    <w:rsid w:val="003F748D"/>
    <w:rsid w:val="00411938"/>
    <w:rsid w:val="00411FF4"/>
    <w:rsid w:val="00412148"/>
    <w:rsid w:val="0042101C"/>
    <w:rsid w:val="00427DEE"/>
    <w:rsid w:val="00431D7A"/>
    <w:rsid w:val="00447990"/>
    <w:rsid w:val="004502DD"/>
    <w:rsid w:val="0046685A"/>
    <w:rsid w:val="0046761B"/>
    <w:rsid w:val="0048197B"/>
    <w:rsid w:val="004820D3"/>
    <w:rsid w:val="004A14E2"/>
    <w:rsid w:val="004A23AA"/>
    <w:rsid w:val="004A5832"/>
    <w:rsid w:val="004A58AC"/>
    <w:rsid w:val="004A7F77"/>
    <w:rsid w:val="004C163E"/>
    <w:rsid w:val="004C1660"/>
    <w:rsid w:val="004D7AC5"/>
    <w:rsid w:val="004F4D5F"/>
    <w:rsid w:val="00506D06"/>
    <w:rsid w:val="00511364"/>
    <w:rsid w:val="00514BCE"/>
    <w:rsid w:val="005200B2"/>
    <w:rsid w:val="0052459B"/>
    <w:rsid w:val="00531BD6"/>
    <w:rsid w:val="00532531"/>
    <w:rsid w:val="00532AA8"/>
    <w:rsid w:val="005343E7"/>
    <w:rsid w:val="005345B1"/>
    <w:rsid w:val="00537B32"/>
    <w:rsid w:val="00540E58"/>
    <w:rsid w:val="00544643"/>
    <w:rsid w:val="00545CC4"/>
    <w:rsid w:val="005526D5"/>
    <w:rsid w:val="00565EE7"/>
    <w:rsid w:val="00567425"/>
    <w:rsid w:val="005771C5"/>
    <w:rsid w:val="00580C1C"/>
    <w:rsid w:val="00583D9B"/>
    <w:rsid w:val="00591FC1"/>
    <w:rsid w:val="0059287A"/>
    <w:rsid w:val="00596763"/>
    <w:rsid w:val="005969D1"/>
    <w:rsid w:val="005A4879"/>
    <w:rsid w:val="005A49B2"/>
    <w:rsid w:val="005A6A87"/>
    <w:rsid w:val="005B2784"/>
    <w:rsid w:val="005B3FCD"/>
    <w:rsid w:val="005B75C0"/>
    <w:rsid w:val="005C2DEB"/>
    <w:rsid w:val="005E579E"/>
    <w:rsid w:val="005F2973"/>
    <w:rsid w:val="005F3B0E"/>
    <w:rsid w:val="005F5C9C"/>
    <w:rsid w:val="005F61C8"/>
    <w:rsid w:val="005F6E39"/>
    <w:rsid w:val="005F76BD"/>
    <w:rsid w:val="006042C9"/>
    <w:rsid w:val="0060661A"/>
    <w:rsid w:val="00610548"/>
    <w:rsid w:val="0062673C"/>
    <w:rsid w:val="0062792F"/>
    <w:rsid w:val="006279B4"/>
    <w:rsid w:val="00635E53"/>
    <w:rsid w:val="00637526"/>
    <w:rsid w:val="00640B7C"/>
    <w:rsid w:val="006422C6"/>
    <w:rsid w:val="006440DA"/>
    <w:rsid w:val="00644546"/>
    <w:rsid w:val="0064568F"/>
    <w:rsid w:val="0064687C"/>
    <w:rsid w:val="0065285A"/>
    <w:rsid w:val="006528FB"/>
    <w:rsid w:val="006539A0"/>
    <w:rsid w:val="00656EA5"/>
    <w:rsid w:val="00657DDA"/>
    <w:rsid w:val="006649F9"/>
    <w:rsid w:val="0067051A"/>
    <w:rsid w:val="00672A1E"/>
    <w:rsid w:val="006855E8"/>
    <w:rsid w:val="00686683"/>
    <w:rsid w:val="00686E22"/>
    <w:rsid w:val="00693878"/>
    <w:rsid w:val="00694A17"/>
    <w:rsid w:val="006A182C"/>
    <w:rsid w:val="006B45C1"/>
    <w:rsid w:val="006B7C77"/>
    <w:rsid w:val="006C0A42"/>
    <w:rsid w:val="006C4629"/>
    <w:rsid w:val="006D6DC9"/>
    <w:rsid w:val="006E6045"/>
    <w:rsid w:val="006F0B9C"/>
    <w:rsid w:val="006F3F17"/>
    <w:rsid w:val="006F7279"/>
    <w:rsid w:val="00701317"/>
    <w:rsid w:val="007039EF"/>
    <w:rsid w:val="00706189"/>
    <w:rsid w:val="0071039C"/>
    <w:rsid w:val="0071413B"/>
    <w:rsid w:val="00721AD2"/>
    <w:rsid w:val="00722EA4"/>
    <w:rsid w:val="00723F2F"/>
    <w:rsid w:val="007317EE"/>
    <w:rsid w:val="007349F7"/>
    <w:rsid w:val="0074313C"/>
    <w:rsid w:val="007636EB"/>
    <w:rsid w:val="007702E3"/>
    <w:rsid w:val="00781CD7"/>
    <w:rsid w:val="00783390"/>
    <w:rsid w:val="00784E96"/>
    <w:rsid w:val="00785B95"/>
    <w:rsid w:val="007905BA"/>
    <w:rsid w:val="0079105E"/>
    <w:rsid w:val="007954F8"/>
    <w:rsid w:val="007977DE"/>
    <w:rsid w:val="007A2BF4"/>
    <w:rsid w:val="007A6047"/>
    <w:rsid w:val="007B5CA5"/>
    <w:rsid w:val="007B6930"/>
    <w:rsid w:val="007C4734"/>
    <w:rsid w:val="007C7D8A"/>
    <w:rsid w:val="007D134C"/>
    <w:rsid w:val="007D1A9A"/>
    <w:rsid w:val="007D47E1"/>
    <w:rsid w:val="007E6805"/>
    <w:rsid w:val="007F2A72"/>
    <w:rsid w:val="007F5D46"/>
    <w:rsid w:val="007F6168"/>
    <w:rsid w:val="00801365"/>
    <w:rsid w:val="0080278B"/>
    <w:rsid w:val="008027F3"/>
    <w:rsid w:val="00804068"/>
    <w:rsid w:val="00807AC1"/>
    <w:rsid w:val="00810294"/>
    <w:rsid w:val="00810E06"/>
    <w:rsid w:val="0081294D"/>
    <w:rsid w:val="00815C50"/>
    <w:rsid w:val="00817665"/>
    <w:rsid w:val="00817F59"/>
    <w:rsid w:val="008222FC"/>
    <w:rsid w:val="00823975"/>
    <w:rsid w:val="0082461D"/>
    <w:rsid w:val="00851A78"/>
    <w:rsid w:val="00851B05"/>
    <w:rsid w:val="008548BD"/>
    <w:rsid w:val="00855D12"/>
    <w:rsid w:val="00863BF7"/>
    <w:rsid w:val="00864971"/>
    <w:rsid w:val="00867E76"/>
    <w:rsid w:val="00870194"/>
    <w:rsid w:val="00881984"/>
    <w:rsid w:val="0088242B"/>
    <w:rsid w:val="00882865"/>
    <w:rsid w:val="00891682"/>
    <w:rsid w:val="00894178"/>
    <w:rsid w:val="008977D7"/>
    <w:rsid w:val="008A2196"/>
    <w:rsid w:val="008B1280"/>
    <w:rsid w:val="008B73D5"/>
    <w:rsid w:val="008C21BE"/>
    <w:rsid w:val="008C7A1A"/>
    <w:rsid w:val="008C7E06"/>
    <w:rsid w:val="008D585E"/>
    <w:rsid w:val="008D5C69"/>
    <w:rsid w:val="008D6542"/>
    <w:rsid w:val="008E15EA"/>
    <w:rsid w:val="008E2A97"/>
    <w:rsid w:val="008E396A"/>
    <w:rsid w:val="008F0A0C"/>
    <w:rsid w:val="008F1480"/>
    <w:rsid w:val="008F6D3E"/>
    <w:rsid w:val="00911832"/>
    <w:rsid w:val="00912101"/>
    <w:rsid w:val="009209B2"/>
    <w:rsid w:val="009241A7"/>
    <w:rsid w:val="00925366"/>
    <w:rsid w:val="009311C6"/>
    <w:rsid w:val="00934F98"/>
    <w:rsid w:val="0093518A"/>
    <w:rsid w:val="0093543B"/>
    <w:rsid w:val="009370C2"/>
    <w:rsid w:val="00945471"/>
    <w:rsid w:val="009531BD"/>
    <w:rsid w:val="009538A5"/>
    <w:rsid w:val="00971D36"/>
    <w:rsid w:val="00973382"/>
    <w:rsid w:val="0098136C"/>
    <w:rsid w:val="009824F4"/>
    <w:rsid w:val="00984E78"/>
    <w:rsid w:val="00984FC1"/>
    <w:rsid w:val="009923C2"/>
    <w:rsid w:val="0099376A"/>
    <w:rsid w:val="009946A0"/>
    <w:rsid w:val="00996595"/>
    <w:rsid w:val="009A30A3"/>
    <w:rsid w:val="009A45A8"/>
    <w:rsid w:val="009A49D4"/>
    <w:rsid w:val="009B2659"/>
    <w:rsid w:val="009B430D"/>
    <w:rsid w:val="009B60ED"/>
    <w:rsid w:val="009B77C0"/>
    <w:rsid w:val="009C07AA"/>
    <w:rsid w:val="009C58DB"/>
    <w:rsid w:val="009D6C1F"/>
    <w:rsid w:val="009F1342"/>
    <w:rsid w:val="009F1CF1"/>
    <w:rsid w:val="00A01CE7"/>
    <w:rsid w:val="00A025F4"/>
    <w:rsid w:val="00A03DF4"/>
    <w:rsid w:val="00A04E4C"/>
    <w:rsid w:val="00A05C7A"/>
    <w:rsid w:val="00A22BFB"/>
    <w:rsid w:val="00A22FE5"/>
    <w:rsid w:val="00A2618F"/>
    <w:rsid w:val="00A308C2"/>
    <w:rsid w:val="00A30F0D"/>
    <w:rsid w:val="00A31C2D"/>
    <w:rsid w:val="00A32EBA"/>
    <w:rsid w:val="00A33B9B"/>
    <w:rsid w:val="00A3558A"/>
    <w:rsid w:val="00A35EDE"/>
    <w:rsid w:val="00A406CC"/>
    <w:rsid w:val="00A40D3D"/>
    <w:rsid w:val="00A50005"/>
    <w:rsid w:val="00A51F64"/>
    <w:rsid w:val="00A539EC"/>
    <w:rsid w:val="00A558C9"/>
    <w:rsid w:val="00A57106"/>
    <w:rsid w:val="00A572E8"/>
    <w:rsid w:val="00A66A9B"/>
    <w:rsid w:val="00A74345"/>
    <w:rsid w:val="00A80069"/>
    <w:rsid w:val="00A80096"/>
    <w:rsid w:val="00A83E12"/>
    <w:rsid w:val="00A87DAC"/>
    <w:rsid w:val="00A90868"/>
    <w:rsid w:val="00A91F44"/>
    <w:rsid w:val="00A92FB1"/>
    <w:rsid w:val="00A94E87"/>
    <w:rsid w:val="00AA0D4F"/>
    <w:rsid w:val="00AA1238"/>
    <w:rsid w:val="00AA183E"/>
    <w:rsid w:val="00AA239C"/>
    <w:rsid w:val="00AA66E0"/>
    <w:rsid w:val="00AA70DA"/>
    <w:rsid w:val="00AA78D6"/>
    <w:rsid w:val="00AB21E3"/>
    <w:rsid w:val="00AB6FD3"/>
    <w:rsid w:val="00AD0C8F"/>
    <w:rsid w:val="00AD2201"/>
    <w:rsid w:val="00AD3A77"/>
    <w:rsid w:val="00AE61B7"/>
    <w:rsid w:val="00AE6EE7"/>
    <w:rsid w:val="00AF4072"/>
    <w:rsid w:val="00AF6CC1"/>
    <w:rsid w:val="00B0245F"/>
    <w:rsid w:val="00B06F5D"/>
    <w:rsid w:val="00B171C0"/>
    <w:rsid w:val="00B22DB5"/>
    <w:rsid w:val="00B2319A"/>
    <w:rsid w:val="00B2500D"/>
    <w:rsid w:val="00B30A8F"/>
    <w:rsid w:val="00B32428"/>
    <w:rsid w:val="00B40E08"/>
    <w:rsid w:val="00B466BA"/>
    <w:rsid w:val="00B60F09"/>
    <w:rsid w:val="00B63E88"/>
    <w:rsid w:val="00B76217"/>
    <w:rsid w:val="00B771A3"/>
    <w:rsid w:val="00B82C1C"/>
    <w:rsid w:val="00B82F5E"/>
    <w:rsid w:val="00B87E05"/>
    <w:rsid w:val="00B93844"/>
    <w:rsid w:val="00B96C99"/>
    <w:rsid w:val="00B96F6C"/>
    <w:rsid w:val="00BA17F4"/>
    <w:rsid w:val="00BA6F63"/>
    <w:rsid w:val="00BB0046"/>
    <w:rsid w:val="00BC403F"/>
    <w:rsid w:val="00BD6B76"/>
    <w:rsid w:val="00BE7467"/>
    <w:rsid w:val="00BF012C"/>
    <w:rsid w:val="00BF6C32"/>
    <w:rsid w:val="00C142C5"/>
    <w:rsid w:val="00C15FB5"/>
    <w:rsid w:val="00C16232"/>
    <w:rsid w:val="00C202B4"/>
    <w:rsid w:val="00C22A38"/>
    <w:rsid w:val="00C251C4"/>
    <w:rsid w:val="00C30067"/>
    <w:rsid w:val="00C367B6"/>
    <w:rsid w:val="00C37087"/>
    <w:rsid w:val="00C41021"/>
    <w:rsid w:val="00C45437"/>
    <w:rsid w:val="00C54E95"/>
    <w:rsid w:val="00C64E30"/>
    <w:rsid w:val="00C71365"/>
    <w:rsid w:val="00C73B65"/>
    <w:rsid w:val="00C7428C"/>
    <w:rsid w:val="00C74E2B"/>
    <w:rsid w:val="00C77551"/>
    <w:rsid w:val="00C77BFC"/>
    <w:rsid w:val="00C867CA"/>
    <w:rsid w:val="00C86CE8"/>
    <w:rsid w:val="00C94452"/>
    <w:rsid w:val="00CA1C61"/>
    <w:rsid w:val="00CA3A08"/>
    <w:rsid w:val="00CA5B2D"/>
    <w:rsid w:val="00CA6B6C"/>
    <w:rsid w:val="00CB48AC"/>
    <w:rsid w:val="00CB5DB0"/>
    <w:rsid w:val="00CB770D"/>
    <w:rsid w:val="00CC26B6"/>
    <w:rsid w:val="00CC6241"/>
    <w:rsid w:val="00CD2818"/>
    <w:rsid w:val="00CD322B"/>
    <w:rsid w:val="00CD639C"/>
    <w:rsid w:val="00CD7215"/>
    <w:rsid w:val="00CE053D"/>
    <w:rsid w:val="00CF50F1"/>
    <w:rsid w:val="00CF65AB"/>
    <w:rsid w:val="00D01515"/>
    <w:rsid w:val="00D0453B"/>
    <w:rsid w:val="00D04B29"/>
    <w:rsid w:val="00D14028"/>
    <w:rsid w:val="00D156D9"/>
    <w:rsid w:val="00D24BAE"/>
    <w:rsid w:val="00D24D94"/>
    <w:rsid w:val="00D32C7A"/>
    <w:rsid w:val="00D36D69"/>
    <w:rsid w:val="00D40CD3"/>
    <w:rsid w:val="00D41173"/>
    <w:rsid w:val="00D423C2"/>
    <w:rsid w:val="00D43289"/>
    <w:rsid w:val="00D44D8F"/>
    <w:rsid w:val="00D46C9C"/>
    <w:rsid w:val="00D50288"/>
    <w:rsid w:val="00D5510E"/>
    <w:rsid w:val="00D55664"/>
    <w:rsid w:val="00D6206F"/>
    <w:rsid w:val="00D63438"/>
    <w:rsid w:val="00D728BC"/>
    <w:rsid w:val="00D752D4"/>
    <w:rsid w:val="00D863D8"/>
    <w:rsid w:val="00D95775"/>
    <w:rsid w:val="00DA64A4"/>
    <w:rsid w:val="00DB42A9"/>
    <w:rsid w:val="00DB444D"/>
    <w:rsid w:val="00DB4ADC"/>
    <w:rsid w:val="00DB7010"/>
    <w:rsid w:val="00DC4C89"/>
    <w:rsid w:val="00DC53DA"/>
    <w:rsid w:val="00DD0652"/>
    <w:rsid w:val="00DD1CE2"/>
    <w:rsid w:val="00DD47BF"/>
    <w:rsid w:val="00DD6983"/>
    <w:rsid w:val="00DD6B8B"/>
    <w:rsid w:val="00DE0C95"/>
    <w:rsid w:val="00DE3D67"/>
    <w:rsid w:val="00DE53B4"/>
    <w:rsid w:val="00DF269F"/>
    <w:rsid w:val="00DF31CC"/>
    <w:rsid w:val="00DF3A98"/>
    <w:rsid w:val="00E00CEA"/>
    <w:rsid w:val="00E01865"/>
    <w:rsid w:val="00E02EA0"/>
    <w:rsid w:val="00E05B46"/>
    <w:rsid w:val="00E17853"/>
    <w:rsid w:val="00E25CFA"/>
    <w:rsid w:val="00E3305A"/>
    <w:rsid w:val="00E37C6E"/>
    <w:rsid w:val="00E37C87"/>
    <w:rsid w:val="00E4112A"/>
    <w:rsid w:val="00E443E8"/>
    <w:rsid w:val="00E466D9"/>
    <w:rsid w:val="00E50B71"/>
    <w:rsid w:val="00E52856"/>
    <w:rsid w:val="00E61E8E"/>
    <w:rsid w:val="00E65D3A"/>
    <w:rsid w:val="00E74058"/>
    <w:rsid w:val="00E7487D"/>
    <w:rsid w:val="00E75152"/>
    <w:rsid w:val="00E75B5F"/>
    <w:rsid w:val="00E75D35"/>
    <w:rsid w:val="00E81190"/>
    <w:rsid w:val="00EA1ED1"/>
    <w:rsid w:val="00EA2D1E"/>
    <w:rsid w:val="00EB324F"/>
    <w:rsid w:val="00EB4BEC"/>
    <w:rsid w:val="00EB5AB5"/>
    <w:rsid w:val="00EB65EE"/>
    <w:rsid w:val="00EC0918"/>
    <w:rsid w:val="00EC0DDE"/>
    <w:rsid w:val="00EC145C"/>
    <w:rsid w:val="00ED4E07"/>
    <w:rsid w:val="00ED526D"/>
    <w:rsid w:val="00EE1841"/>
    <w:rsid w:val="00EE29B1"/>
    <w:rsid w:val="00EE3EDF"/>
    <w:rsid w:val="00EF34E5"/>
    <w:rsid w:val="00EF4A3E"/>
    <w:rsid w:val="00EF4DD5"/>
    <w:rsid w:val="00EF4FE4"/>
    <w:rsid w:val="00F01366"/>
    <w:rsid w:val="00F02C39"/>
    <w:rsid w:val="00F02D98"/>
    <w:rsid w:val="00F079CB"/>
    <w:rsid w:val="00F2074E"/>
    <w:rsid w:val="00F24FB4"/>
    <w:rsid w:val="00F27EA8"/>
    <w:rsid w:val="00F371F4"/>
    <w:rsid w:val="00F37727"/>
    <w:rsid w:val="00F403E1"/>
    <w:rsid w:val="00F41D0C"/>
    <w:rsid w:val="00F4380F"/>
    <w:rsid w:val="00F4694D"/>
    <w:rsid w:val="00F54D44"/>
    <w:rsid w:val="00F55AD7"/>
    <w:rsid w:val="00F5657D"/>
    <w:rsid w:val="00F57BA6"/>
    <w:rsid w:val="00F602EA"/>
    <w:rsid w:val="00F626C1"/>
    <w:rsid w:val="00F63941"/>
    <w:rsid w:val="00F670AE"/>
    <w:rsid w:val="00F761BC"/>
    <w:rsid w:val="00F817FE"/>
    <w:rsid w:val="00F8230F"/>
    <w:rsid w:val="00F84109"/>
    <w:rsid w:val="00F85BD9"/>
    <w:rsid w:val="00F870BE"/>
    <w:rsid w:val="00F900AC"/>
    <w:rsid w:val="00FA13E2"/>
    <w:rsid w:val="00FA25E9"/>
    <w:rsid w:val="00FA3BD3"/>
    <w:rsid w:val="00FA554A"/>
    <w:rsid w:val="00FA5F7A"/>
    <w:rsid w:val="00FA7B72"/>
    <w:rsid w:val="00FD08D2"/>
    <w:rsid w:val="00FD3721"/>
    <w:rsid w:val="00FD45AE"/>
    <w:rsid w:val="00FD7EBA"/>
    <w:rsid w:val="00FE0A45"/>
    <w:rsid w:val="00FE55FA"/>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16C2C"/>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65132">
      <w:marLeft w:val="0"/>
      <w:marRight w:val="0"/>
      <w:marTop w:val="0"/>
      <w:marBottom w:val="0"/>
      <w:divBdr>
        <w:top w:val="none" w:sz="0" w:space="0" w:color="auto"/>
        <w:left w:val="none" w:sz="0" w:space="0" w:color="auto"/>
        <w:bottom w:val="none" w:sz="0" w:space="0" w:color="auto"/>
        <w:right w:val="none" w:sz="0" w:space="0" w:color="auto"/>
      </w:divBdr>
    </w:div>
    <w:div w:id="760565133">
      <w:marLeft w:val="0"/>
      <w:marRight w:val="0"/>
      <w:marTop w:val="0"/>
      <w:marBottom w:val="0"/>
      <w:divBdr>
        <w:top w:val="none" w:sz="0" w:space="0" w:color="auto"/>
        <w:left w:val="none" w:sz="0" w:space="0" w:color="auto"/>
        <w:bottom w:val="none" w:sz="0" w:space="0" w:color="auto"/>
        <w:right w:val="none" w:sz="0" w:space="0" w:color="auto"/>
      </w:divBdr>
    </w:div>
    <w:div w:id="760565134">
      <w:marLeft w:val="0"/>
      <w:marRight w:val="0"/>
      <w:marTop w:val="0"/>
      <w:marBottom w:val="0"/>
      <w:divBdr>
        <w:top w:val="none" w:sz="0" w:space="0" w:color="auto"/>
        <w:left w:val="none" w:sz="0" w:space="0" w:color="auto"/>
        <w:bottom w:val="none" w:sz="0" w:space="0" w:color="auto"/>
        <w:right w:val="none" w:sz="0" w:space="0" w:color="auto"/>
      </w:divBdr>
    </w:div>
    <w:div w:id="760565135">
      <w:marLeft w:val="0"/>
      <w:marRight w:val="0"/>
      <w:marTop w:val="0"/>
      <w:marBottom w:val="0"/>
      <w:divBdr>
        <w:top w:val="none" w:sz="0" w:space="0" w:color="auto"/>
        <w:left w:val="none" w:sz="0" w:space="0" w:color="auto"/>
        <w:bottom w:val="none" w:sz="0" w:space="0" w:color="auto"/>
        <w:right w:val="none" w:sz="0" w:space="0" w:color="auto"/>
      </w:divBdr>
    </w:div>
    <w:div w:id="760565136">
      <w:marLeft w:val="0"/>
      <w:marRight w:val="0"/>
      <w:marTop w:val="0"/>
      <w:marBottom w:val="0"/>
      <w:divBdr>
        <w:top w:val="none" w:sz="0" w:space="0" w:color="auto"/>
        <w:left w:val="none" w:sz="0" w:space="0" w:color="auto"/>
        <w:bottom w:val="none" w:sz="0" w:space="0" w:color="auto"/>
        <w:right w:val="none" w:sz="0" w:space="0" w:color="auto"/>
      </w:divBdr>
    </w:div>
    <w:div w:id="760565137">
      <w:marLeft w:val="0"/>
      <w:marRight w:val="0"/>
      <w:marTop w:val="0"/>
      <w:marBottom w:val="0"/>
      <w:divBdr>
        <w:top w:val="none" w:sz="0" w:space="0" w:color="auto"/>
        <w:left w:val="none" w:sz="0" w:space="0" w:color="auto"/>
        <w:bottom w:val="none" w:sz="0" w:space="0" w:color="auto"/>
        <w:right w:val="none" w:sz="0" w:space="0" w:color="auto"/>
      </w:divBdr>
    </w:div>
    <w:div w:id="760565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027D271E91BC53B065633A4B976D142194323DF9596199F910C78754FC1457F7B94F7CE4C150P5q2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BC8z8L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15</Pages>
  <Words>6710</Words>
  <Characters>38250</Characters>
  <Application>Microsoft Office Word</Application>
  <DocSecurity>0</DocSecurity>
  <Lines>318</Lines>
  <Paragraphs>89</Paragraphs>
  <ScaleCrop>false</ScaleCrop>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264</cp:revision>
  <cp:lastPrinted>2023-04-06T05:19:00Z</cp:lastPrinted>
  <dcterms:created xsi:type="dcterms:W3CDTF">2023-03-10T07:59:00Z</dcterms:created>
  <dcterms:modified xsi:type="dcterms:W3CDTF">2023-05-12T03:09:00Z</dcterms:modified>
</cp:coreProperties>
</file>