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D718" w14:textId="77777777" w:rsidR="003E75FB" w:rsidRPr="00774DF2" w:rsidRDefault="003E75FB" w:rsidP="0009238E">
      <w:pPr>
        <w:jc w:val="center"/>
        <w:rPr>
          <w:rFonts w:ascii="Times New Roman" w:hAnsi="Times New Roman" w:cs="Times New Roman"/>
          <w:b/>
          <w:color w:val="auto"/>
        </w:rPr>
      </w:pPr>
      <w:r w:rsidRPr="00774DF2">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4494597C" w14:textId="77777777" w:rsidR="003E75FB" w:rsidRPr="00774DF2" w:rsidRDefault="003E75FB" w:rsidP="0009238E">
      <w:pPr>
        <w:jc w:val="center"/>
        <w:rPr>
          <w:rFonts w:ascii="Times New Roman" w:hAnsi="Times New Roman" w:cs="Times New Roman"/>
          <w:bCs/>
          <w:iCs/>
          <w:color w:val="auto"/>
        </w:rPr>
      </w:pPr>
      <w:r w:rsidRPr="00774DF2">
        <w:rPr>
          <w:rFonts w:ascii="Times New Roman" w:hAnsi="Times New Roman" w:cs="Times New Roman"/>
          <w:color w:val="auto"/>
        </w:rPr>
        <w:t>ул.</w:t>
      </w:r>
      <w:r w:rsidRPr="00774DF2">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774DF2">
          <w:rPr>
            <w:rFonts w:ascii="Times New Roman" w:hAnsi="Times New Roman" w:cs="Times New Roman"/>
            <w:bCs/>
            <w:iCs/>
            <w:color w:val="auto"/>
          </w:rPr>
          <w:t>4,</w:t>
        </w:r>
        <w:r w:rsidRPr="00774DF2">
          <w:rPr>
            <w:rFonts w:ascii="Times New Roman" w:hAnsi="Times New Roman" w:cs="Times New Roman"/>
            <w:color w:val="auto"/>
          </w:rPr>
          <w:t xml:space="preserve"> г</w:t>
        </w:r>
      </w:smartTag>
      <w:r w:rsidRPr="00774DF2">
        <w:rPr>
          <w:rFonts w:ascii="Times New Roman" w:hAnsi="Times New Roman" w:cs="Times New Roman"/>
          <w:color w:val="auto"/>
        </w:rPr>
        <w:t>. Змеиногорск, Змеиногорский район, Алтайский край, 658480</w:t>
      </w:r>
    </w:p>
    <w:p w14:paraId="0A39B282" w14:textId="77777777" w:rsidR="003E75FB" w:rsidRPr="00774DF2" w:rsidRDefault="003E75FB" w:rsidP="0009238E">
      <w:pPr>
        <w:pBdr>
          <w:bottom w:val="single" w:sz="4" w:space="1" w:color="auto"/>
        </w:pBdr>
        <w:jc w:val="center"/>
        <w:rPr>
          <w:rFonts w:ascii="Times New Roman" w:hAnsi="Times New Roman" w:cs="Times New Roman"/>
          <w:b/>
          <w:bCs/>
          <w:color w:val="auto"/>
        </w:rPr>
      </w:pPr>
    </w:p>
    <w:p w14:paraId="6281E224" w14:textId="77777777" w:rsidR="003E75FB" w:rsidRPr="00774DF2" w:rsidRDefault="003E75FB" w:rsidP="0009238E">
      <w:pPr>
        <w:jc w:val="center"/>
        <w:rPr>
          <w:rFonts w:ascii="Times New Roman" w:hAnsi="Times New Roman" w:cs="Times New Roman"/>
          <w:b/>
          <w:color w:val="auto"/>
        </w:rPr>
      </w:pPr>
    </w:p>
    <w:p w14:paraId="2BCD72C5" w14:textId="77777777" w:rsidR="003E75FB" w:rsidRPr="00774DF2" w:rsidRDefault="003E75FB" w:rsidP="0009238E">
      <w:pPr>
        <w:jc w:val="center"/>
        <w:rPr>
          <w:rFonts w:ascii="Times New Roman" w:hAnsi="Times New Roman" w:cs="Times New Roman"/>
          <w:b/>
          <w:color w:val="auto"/>
        </w:rPr>
      </w:pPr>
      <w:r w:rsidRPr="00774DF2">
        <w:rPr>
          <w:rFonts w:ascii="Times New Roman" w:hAnsi="Times New Roman" w:cs="Times New Roman"/>
          <w:b/>
          <w:color w:val="auto"/>
        </w:rPr>
        <w:t>З А К Л Ю Ч Е Н И Е</w:t>
      </w:r>
    </w:p>
    <w:p w14:paraId="03B8B46E" w14:textId="77777777" w:rsidR="003E75FB" w:rsidRPr="00774DF2" w:rsidRDefault="003E75FB" w:rsidP="0009238E">
      <w:pPr>
        <w:jc w:val="center"/>
        <w:rPr>
          <w:rFonts w:ascii="Times New Roman" w:hAnsi="Times New Roman" w:cs="Times New Roman"/>
          <w:color w:val="auto"/>
        </w:rPr>
      </w:pPr>
      <w:r w:rsidRPr="00774DF2">
        <w:rPr>
          <w:rFonts w:ascii="Times New Roman" w:hAnsi="Times New Roman" w:cs="Times New Roman"/>
          <w:bCs/>
          <w:color w:val="auto"/>
        </w:rPr>
        <w:t xml:space="preserve">по результатам </w:t>
      </w:r>
      <w:r w:rsidRPr="00774DF2">
        <w:rPr>
          <w:rFonts w:ascii="Times New Roman" w:hAnsi="Times New Roman" w:cs="Times New Roman"/>
          <w:color w:val="auto"/>
        </w:rPr>
        <w:t>экспертно-аналитического мероприятия:</w:t>
      </w:r>
    </w:p>
    <w:p w14:paraId="5FEE90AA" w14:textId="77777777" w:rsidR="003E75FB" w:rsidRPr="00774DF2" w:rsidRDefault="003E75FB" w:rsidP="00C13CF4">
      <w:pPr>
        <w:ind w:left="567" w:right="616"/>
        <w:jc w:val="center"/>
        <w:rPr>
          <w:rFonts w:ascii="Times New Roman" w:hAnsi="Times New Roman" w:cs="Times New Roman"/>
          <w:color w:val="auto"/>
        </w:rPr>
      </w:pPr>
      <w:r w:rsidRPr="00774DF2">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774DF2">
        <w:rPr>
          <w:rFonts w:ascii="Times New Roman" w:hAnsi="Times New Roman" w:cs="Times New Roman"/>
          <w:color w:val="auto"/>
          <w:lang w:eastAsia="en-US"/>
        </w:rPr>
        <w:t>Администрации Кузьминского сельсовета Змеиногорского района Алтайского края за 2022 год</w:t>
      </w:r>
      <w:r w:rsidRPr="00774DF2">
        <w:rPr>
          <w:rFonts w:ascii="Times New Roman" w:hAnsi="Times New Roman" w:cs="Times New Roman"/>
          <w:color w:val="auto"/>
        </w:rPr>
        <w:t>»</w:t>
      </w:r>
    </w:p>
    <w:p w14:paraId="5E30A625" w14:textId="77777777" w:rsidR="003E75FB" w:rsidRPr="00774DF2" w:rsidRDefault="003E75FB" w:rsidP="0009238E">
      <w:pPr>
        <w:jc w:val="center"/>
        <w:rPr>
          <w:rFonts w:ascii="Times New Roman" w:hAnsi="Times New Roman" w:cs="Times New Roman"/>
          <w:bCs/>
          <w:color w:val="auto"/>
        </w:rPr>
      </w:pPr>
    </w:p>
    <w:p w14:paraId="0B62B1DC" w14:textId="77777777" w:rsidR="003E75FB" w:rsidRPr="00774DF2" w:rsidRDefault="003E75FB" w:rsidP="0009238E">
      <w:pPr>
        <w:jc w:val="both"/>
        <w:rPr>
          <w:rFonts w:ascii="Times New Roman" w:hAnsi="Times New Roman" w:cs="Times New Roman"/>
          <w:color w:val="auto"/>
        </w:rPr>
      </w:pPr>
      <w:r w:rsidRPr="00774DF2">
        <w:rPr>
          <w:rFonts w:ascii="Times New Roman" w:hAnsi="Times New Roman" w:cs="Times New Roman"/>
          <w:color w:val="auto"/>
        </w:rPr>
        <w:t>«25» апреля 2023 года                                                                                                                 № 36</w:t>
      </w:r>
    </w:p>
    <w:p w14:paraId="644E0549" w14:textId="77777777" w:rsidR="003E75FB" w:rsidRPr="00774DF2" w:rsidRDefault="003E75FB" w:rsidP="0009238E">
      <w:pPr>
        <w:jc w:val="both"/>
        <w:rPr>
          <w:rFonts w:ascii="Times New Roman" w:hAnsi="Times New Roman" w:cs="Times New Roman"/>
          <w:color w:val="auto"/>
        </w:rPr>
      </w:pPr>
    </w:p>
    <w:p w14:paraId="202D9C7C" w14:textId="4A3E0CCC" w:rsidR="003E75FB" w:rsidRPr="00774DF2" w:rsidRDefault="003E75FB" w:rsidP="00051967">
      <w:pPr>
        <w:pStyle w:val="21"/>
        <w:shd w:val="clear" w:color="auto" w:fill="auto"/>
        <w:spacing w:before="0" w:after="0" w:line="240" w:lineRule="auto"/>
        <w:ind w:firstLine="709"/>
        <w:jc w:val="both"/>
        <w:rPr>
          <w:sz w:val="24"/>
          <w:szCs w:val="24"/>
        </w:rPr>
      </w:pPr>
      <w:r w:rsidRPr="00774DF2">
        <w:rPr>
          <w:b/>
          <w:bCs/>
          <w:sz w:val="24"/>
          <w:szCs w:val="24"/>
        </w:rPr>
        <w:t xml:space="preserve">Основание для проведения экспертно-аналитического мероприятия: </w:t>
      </w:r>
      <w:r w:rsidRPr="00774DF2">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Кузьминский сельсовет Змеиногорского района Алтайского края, утвержденного Решением </w:t>
      </w:r>
      <w:r w:rsidRPr="00774DF2">
        <w:rPr>
          <w:bCs/>
          <w:sz w:val="24"/>
          <w:szCs w:val="24"/>
        </w:rPr>
        <w:t>Совета депутатов Кузьминского сельсовета Змеиногорского района Алтайского края от 23.12.2022 № 23</w:t>
      </w:r>
      <w:r w:rsidRPr="00774DF2">
        <w:rPr>
          <w:sz w:val="24"/>
          <w:szCs w:val="24"/>
        </w:rPr>
        <w:t xml:space="preserve">, Положения </w:t>
      </w:r>
      <w:bookmarkStart w:id="0" w:name="_Hlk132202236"/>
      <w:r w:rsidRPr="00774DF2">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774DF2">
        <w:rPr>
          <w:sz w:val="24"/>
          <w:szCs w:val="24"/>
        </w:rPr>
        <w:t>,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24.03.2023 № 33</w:t>
      </w:r>
      <w:r w:rsidR="00D816DC" w:rsidRPr="00774DF2">
        <w:rPr>
          <w:sz w:val="24"/>
          <w:szCs w:val="24"/>
        </w:rPr>
        <w:t xml:space="preserve"> </w:t>
      </w:r>
      <w:r w:rsidRPr="00774DF2">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774DF2">
        <w:rPr>
          <w:sz w:val="24"/>
          <w:szCs w:val="24"/>
          <w:lang w:eastAsia="en-US"/>
        </w:rPr>
        <w:t>Администрации Кузьминского сельсовета</w:t>
      </w:r>
      <w:r w:rsidRPr="00774DF2">
        <w:rPr>
          <w:sz w:val="24"/>
          <w:szCs w:val="24"/>
        </w:rPr>
        <w:t xml:space="preserve"> Змеиногорского района Алтайского края за 2022 год».</w:t>
      </w:r>
    </w:p>
    <w:p w14:paraId="10D90828"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b/>
          <w:bCs/>
          <w:sz w:val="24"/>
          <w:szCs w:val="24"/>
        </w:rPr>
        <w:t>Предмет экспертно-аналитического мероприятия:</w:t>
      </w:r>
      <w:r w:rsidRPr="00774DF2">
        <w:rPr>
          <w:sz w:val="24"/>
          <w:szCs w:val="24"/>
        </w:rPr>
        <w:t xml:space="preserve"> годовая бюджетная отчетность главного распорядителя бюджетных средств </w:t>
      </w:r>
      <w:r w:rsidRPr="00774DF2">
        <w:rPr>
          <w:sz w:val="24"/>
          <w:szCs w:val="24"/>
          <w:lang w:eastAsia="en-US"/>
        </w:rPr>
        <w:t>Администрации Кузьминского сельсовета</w:t>
      </w:r>
      <w:r w:rsidRPr="00774DF2">
        <w:rPr>
          <w:sz w:val="24"/>
          <w:szCs w:val="24"/>
        </w:rPr>
        <w:t xml:space="preserve"> Змеиногорского района Алтайского края, дополнительные документы, материалы и пояснения к ней.</w:t>
      </w:r>
    </w:p>
    <w:p w14:paraId="711AA877"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b/>
          <w:bCs/>
          <w:sz w:val="24"/>
          <w:szCs w:val="24"/>
        </w:rPr>
        <w:t xml:space="preserve">Объект экспертно-аналитического мероприятия: </w:t>
      </w:r>
      <w:r w:rsidRPr="00774DF2">
        <w:rPr>
          <w:sz w:val="24"/>
          <w:szCs w:val="24"/>
          <w:lang w:eastAsia="en-US"/>
        </w:rPr>
        <w:t>Администрация Кузьминского сельсовета</w:t>
      </w:r>
      <w:r w:rsidRPr="00774DF2">
        <w:rPr>
          <w:sz w:val="24"/>
          <w:szCs w:val="24"/>
        </w:rPr>
        <w:t xml:space="preserve"> Змеиногорского района Алтайского края.</w:t>
      </w:r>
    </w:p>
    <w:p w14:paraId="26BDD771"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ИНН/КПП 2243001024/220601001, ОГРН 1022200729594.</w:t>
      </w:r>
    </w:p>
    <w:p w14:paraId="5BFEC76A"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 xml:space="preserve">Юридический и фактический адрес: 658463, Алтайский край, Змеиногорский район, с. </w:t>
      </w:r>
      <w:proofErr w:type="spellStart"/>
      <w:r w:rsidRPr="00774DF2">
        <w:rPr>
          <w:sz w:val="24"/>
          <w:szCs w:val="24"/>
        </w:rPr>
        <w:t>Кузьминка</w:t>
      </w:r>
      <w:proofErr w:type="spellEnd"/>
      <w:r w:rsidRPr="00774DF2">
        <w:rPr>
          <w:sz w:val="24"/>
          <w:szCs w:val="24"/>
        </w:rPr>
        <w:t xml:space="preserve">, ул. Центральная, д. 18, телефон 8(38587)27343, электронная почта: </w:t>
      </w:r>
      <w:r w:rsidRPr="00774DF2">
        <w:rPr>
          <w:sz w:val="24"/>
          <w:szCs w:val="24"/>
          <w:lang w:val="en-US"/>
        </w:rPr>
        <w:t>s</w:t>
      </w:r>
      <w:r w:rsidRPr="00774DF2">
        <w:rPr>
          <w:sz w:val="24"/>
          <w:szCs w:val="24"/>
        </w:rPr>
        <w:t>.</w:t>
      </w:r>
      <w:proofErr w:type="spellStart"/>
      <w:r w:rsidRPr="00774DF2">
        <w:rPr>
          <w:sz w:val="24"/>
          <w:szCs w:val="24"/>
          <w:lang w:val="en-US"/>
        </w:rPr>
        <w:t>kuzmincka</w:t>
      </w:r>
      <w:proofErr w:type="spellEnd"/>
      <w:r w:rsidRPr="00774DF2">
        <w:rPr>
          <w:sz w:val="24"/>
          <w:szCs w:val="24"/>
        </w:rPr>
        <w:t>@</w:t>
      </w:r>
      <w:proofErr w:type="spellStart"/>
      <w:r w:rsidRPr="00774DF2">
        <w:rPr>
          <w:sz w:val="24"/>
          <w:szCs w:val="24"/>
          <w:lang w:val="en-US"/>
        </w:rPr>
        <w:t>yandex</w:t>
      </w:r>
      <w:proofErr w:type="spellEnd"/>
      <w:r w:rsidRPr="00774DF2">
        <w:rPr>
          <w:sz w:val="24"/>
          <w:szCs w:val="24"/>
        </w:rPr>
        <w:t>.</w:t>
      </w:r>
      <w:proofErr w:type="spellStart"/>
      <w:r w:rsidRPr="00774DF2">
        <w:rPr>
          <w:sz w:val="24"/>
          <w:szCs w:val="24"/>
          <w:lang w:val="en-US"/>
        </w:rPr>
        <w:t>ru</w:t>
      </w:r>
      <w:proofErr w:type="spellEnd"/>
      <w:r w:rsidRPr="00774DF2">
        <w:rPr>
          <w:sz w:val="24"/>
          <w:szCs w:val="24"/>
        </w:rPr>
        <w:t>.</w:t>
      </w:r>
    </w:p>
    <w:p w14:paraId="583524A5" w14:textId="77777777" w:rsidR="003E75FB" w:rsidRPr="00774DF2" w:rsidRDefault="003E75FB" w:rsidP="00051967">
      <w:pPr>
        <w:pStyle w:val="21"/>
        <w:shd w:val="clear" w:color="auto" w:fill="auto"/>
        <w:spacing w:before="0" w:after="0" w:line="240" w:lineRule="auto"/>
        <w:ind w:firstLine="709"/>
        <w:jc w:val="both"/>
        <w:rPr>
          <w:b/>
          <w:bCs/>
          <w:sz w:val="24"/>
          <w:szCs w:val="24"/>
        </w:rPr>
      </w:pPr>
      <w:r w:rsidRPr="00774DF2">
        <w:rPr>
          <w:b/>
          <w:bCs/>
          <w:sz w:val="24"/>
          <w:szCs w:val="24"/>
        </w:rPr>
        <w:t>Должностные лица проверяемого объекта:</w:t>
      </w:r>
    </w:p>
    <w:p w14:paraId="09CBA071"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 xml:space="preserve">Глава сельсовета – </w:t>
      </w:r>
      <w:r w:rsidRPr="00774DF2">
        <w:rPr>
          <w:sz w:val="24"/>
          <w:szCs w:val="24"/>
          <w:lang w:eastAsia="en-US"/>
        </w:rPr>
        <w:t>Куимова Юлия Викторовна с 01.01.2022 по настоящее время</w:t>
      </w:r>
      <w:r w:rsidRPr="00774DF2">
        <w:rPr>
          <w:sz w:val="24"/>
          <w:szCs w:val="24"/>
        </w:rPr>
        <w:t>.</w:t>
      </w:r>
    </w:p>
    <w:p w14:paraId="63D6C200" w14:textId="77777777" w:rsidR="003E75FB" w:rsidRPr="00774DF2" w:rsidRDefault="003E75FB" w:rsidP="001E6DB5">
      <w:pPr>
        <w:pStyle w:val="21"/>
        <w:shd w:val="clear" w:color="auto" w:fill="auto"/>
        <w:spacing w:before="0" w:after="0" w:line="240" w:lineRule="auto"/>
        <w:ind w:firstLine="709"/>
        <w:jc w:val="both"/>
        <w:rPr>
          <w:sz w:val="24"/>
          <w:szCs w:val="24"/>
        </w:rPr>
      </w:pPr>
      <w:r w:rsidRPr="00774DF2">
        <w:rPr>
          <w:sz w:val="24"/>
          <w:szCs w:val="24"/>
        </w:rPr>
        <w:t xml:space="preserve">Главный бухгалтер – </w:t>
      </w:r>
      <w:proofErr w:type="spellStart"/>
      <w:r w:rsidRPr="00774DF2">
        <w:rPr>
          <w:sz w:val="24"/>
          <w:szCs w:val="24"/>
        </w:rPr>
        <w:t>Гилева</w:t>
      </w:r>
      <w:proofErr w:type="spellEnd"/>
      <w:r w:rsidRPr="00774DF2">
        <w:rPr>
          <w:sz w:val="24"/>
          <w:szCs w:val="24"/>
        </w:rPr>
        <w:t xml:space="preserve"> Татьяна Викторовна с 01.01.2022г. по 10.02.2023г., </w:t>
      </w:r>
      <w:proofErr w:type="spellStart"/>
      <w:r w:rsidRPr="00774DF2">
        <w:rPr>
          <w:sz w:val="24"/>
          <w:szCs w:val="24"/>
        </w:rPr>
        <w:t>Кадушкина</w:t>
      </w:r>
      <w:proofErr w:type="spellEnd"/>
      <w:r w:rsidRPr="00774DF2">
        <w:rPr>
          <w:sz w:val="24"/>
          <w:szCs w:val="24"/>
        </w:rPr>
        <w:t xml:space="preserve"> Дарья Альбертовна с 13.02.2023г. по настоящее время.</w:t>
      </w:r>
    </w:p>
    <w:p w14:paraId="40DD679F" w14:textId="77777777" w:rsidR="003E75FB" w:rsidRPr="00774DF2" w:rsidRDefault="003E75FB" w:rsidP="005D7F3E">
      <w:pPr>
        <w:widowControl/>
        <w:shd w:val="clear" w:color="auto" w:fill="FFFFFF"/>
        <w:ind w:firstLine="709"/>
        <w:jc w:val="both"/>
        <w:rPr>
          <w:rFonts w:ascii="Times New Roman" w:hAnsi="Times New Roman" w:cs="Times New Roman"/>
          <w:color w:val="auto"/>
        </w:rPr>
      </w:pPr>
      <w:r w:rsidRPr="00774DF2">
        <w:rPr>
          <w:rFonts w:ascii="Times New Roman" w:hAnsi="Times New Roman" w:cs="Times New Roman"/>
          <w:color w:val="auto"/>
        </w:rPr>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08DD0EA4" w14:textId="77777777" w:rsidR="003E75FB" w:rsidRPr="00774DF2" w:rsidRDefault="003E75FB" w:rsidP="00740A90">
      <w:pPr>
        <w:widowControl/>
        <w:rPr>
          <w:rFonts w:ascii="Times New Roman" w:hAnsi="Times New Roman" w:cs="Times New Roman"/>
          <w:color w:val="auto"/>
          <w:lang w:eastAsia="en-US"/>
        </w:rPr>
      </w:pPr>
      <w:r w:rsidRPr="00774DF2">
        <w:rPr>
          <w:rFonts w:ascii="Times New Roman" w:hAnsi="Times New Roman" w:cs="Times New Roman"/>
          <w:color w:val="auto"/>
          <w:lang w:eastAsia="en-US"/>
        </w:rPr>
        <w:lastRenderedPageBreak/>
        <w:t>Ведущий бухгалтер: Федулова Наталья Викторовна с 01.01.2022 по 17.05.2022.</w:t>
      </w:r>
    </w:p>
    <w:p w14:paraId="23874ED2" w14:textId="77777777" w:rsidR="003E75FB" w:rsidRPr="00774DF2" w:rsidRDefault="003E75FB" w:rsidP="00740A90">
      <w:pPr>
        <w:widowControl/>
        <w:rPr>
          <w:rFonts w:ascii="Times New Roman" w:hAnsi="Times New Roman" w:cs="Times New Roman"/>
          <w:color w:val="auto"/>
          <w:lang w:eastAsia="en-US"/>
        </w:rPr>
      </w:pPr>
      <w:r w:rsidRPr="00774DF2">
        <w:rPr>
          <w:rFonts w:ascii="Times New Roman" w:hAnsi="Times New Roman" w:cs="Times New Roman"/>
          <w:color w:val="auto"/>
          <w:lang w:eastAsia="en-US"/>
        </w:rPr>
        <w:t xml:space="preserve">Руководитель группы учета: </w:t>
      </w:r>
      <w:proofErr w:type="spellStart"/>
      <w:r w:rsidRPr="00774DF2">
        <w:rPr>
          <w:rFonts w:ascii="Times New Roman" w:hAnsi="Times New Roman" w:cs="Times New Roman"/>
          <w:color w:val="auto"/>
          <w:lang w:eastAsia="en-US"/>
        </w:rPr>
        <w:t>Шешукова</w:t>
      </w:r>
      <w:proofErr w:type="spellEnd"/>
      <w:r w:rsidRPr="00774DF2">
        <w:rPr>
          <w:rFonts w:ascii="Times New Roman" w:hAnsi="Times New Roman" w:cs="Times New Roman"/>
          <w:color w:val="auto"/>
          <w:lang w:eastAsia="en-US"/>
        </w:rPr>
        <w:t xml:space="preserve"> Любовь Сергеевна с 18.05.2022 по 22.12.2022;</w:t>
      </w:r>
    </w:p>
    <w:p w14:paraId="18E78C55" w14:textId="77777777" w:rsidR="003E75FB" w:rsidRPr="00774DF2" w:rsidRDefault="003E75FB" w:rsidP="00740A90">
      <w:pPr>
        <w:widowControl/>
        <w:rPr>
          <w:rFonts w:ascii="Times New Roman" w:hAnsi="Times New Roman" w:cs="Times New Roman"/>
          <w:color w:val="auto"/>
          <w:lang w:eastAsia="en-US"/>
        </w:rPr>
      </w:pPr>
      <w:r w:rsidRPr="00774DF2">
        <w:rPr>
          <w:rFonts w:ascii="Times New Roman" w:hAnsi="Times New Roman" w:cs="Times New Roman"/>
          <w:color w:val="auto"/>
          <w:lang w:eastAsia="en-US"/>
        </w:rPr>
        <w:t>Филатова Надежда Павловна с 23.12.2022 по 31.12.2022;</w:t>
      </w:r>
    </w:p>
    <w:p w14:paraId="05FF5BA5" w14:textId="5AF1783F" w:rsidR="003E75FB" w:rsidRPr="00774DF2" w:rsidRDefault="003E75FB" w:rsidP="00740A90">
      <w:pPr>
        <w:widowControl/>
        <w:rPr>
          <w:rFonts w:ascii="Times New Roman" w:hAnsi="Times New Roman" w:cs="Times New Roman"/>
          <w:color w:val="auto"/>
        </w:rPr>
      </w:pPr>
      <w:r w:rsidRPr="00774DF2">
        <w:rPr>
          <w:rFonts w:ascii="Times New Roman" w:hAnsi="Times New Roman" w:cs="Times New Roman"/>
          <w:color w:val="auto"/>
          <w:lang w:eastAsia="en-US"/>
        </w:rPr>
        <w:t>Руководитель группы учета:</w:t>
      </w:r>
      <w:r w:rsidR="00BD564C" w:rsidRPr="00774DF2">
        <w:rPr>
          <w:rFonts w:ascii="Times New Roman" w:hAnsi="Times New Roman" w:cs="Times New Roman"/>
          <w:color w:val="auto"/>
          <w:lang w:eastAsia="en-US"/>
        </w:rPr>
        <w:t xml:space="preserve"> </w:t>
      </w:r>
      <w:r w:rsidRPr="00774DF2">
        <w:rPr>
          <w:rFonts w:ascii="Times New Roman" w:hAnsi="Times New Roman" w:cs="Times New Roman"/>
          <w:color w:val="auto"/>
          <w:lang w:eastAsia="en-US"/>
        </w:rPr>
        <w:t>Федулова Наталья Викторовна с 01.02.2023 по настоящее время</w:t>
      </w:r>
      <w:r w:rsidRPr="00774DF2">
        <w:rPr>
          <w:rFonts w:ascii="Times New Roman" w:hAnsi="Times New Roman" w:cs="Times New Roman"/>
          <w:color w:val="auto"/>
        </w:rPr>
        <w:t>.</w:t>
      </w:r>
    </w:p>
    <w:p w14:paraId="306B7659"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b/>
          <w:bCs/>
          <w:sz w:val="24"/>
          <w:szCs w:val="24"/>
        </w:rPr>
        <w:t>Проверяемый период деятельности:</w:t>
      </w:r>
      <w:r w:rsidRPr="00774DF2">
        <w:rPr>
          <w:sz w:val="24"/>
          <w:szCs w:val="24"/>
        </w:rPr>
        <w:t xml:space="preserve"> 2022 год.</w:t>
      </w:r>
    </w:p>
    <w:p w14:paraId="25A81105" w14:textId="497DC5A0" w:rsidR="003E75FB" w:rsidRPr="00774DF2" w:rsidRDefault="003E75FB" w:rsidP="00051967">
      <w:pPr>
        <w:pStyle w:val="21"/>
        <w:shd w:val="clear" w:color="auto" w:fill="auto"/>
        <w:spacing w:before="0" w:after="0" w:line="240" w:lineRule="auto"/>
        <w:ind w:firstLine="709"/>
        <w:jc w:val="both"/>
        <w:rPr>
          <w:sz w:val="24"/>
          <w:szCs w:val="24"/>
        </w:rPr>
      </w:pPr>
      <w:r w:rsidRPr="00774DF2">
        <w:rPr>
          <w:b/>
          <w:bCs/>
          <w:sz w:val="24"/>
          <w:szCs w:val="24"/>
        </w:rPr>
        <w:t xml:space="preserve">Срок проведения экспертно-аналитического мероприятия: </w:t>
      </w:r>
      <w:r w:rsidRPr="00774DF2">
        <w:rPr>
          <w:sz w:val="24"/>
          <w:szCs w:val="24"/>
        </w:rPr>
        <w:t>с «27»</w:t>
      </w:r>
      <w:r w:rsidR="00D816DC" w:rsidRPr="00774DF2">
        <w:rPr>
          <w:sz w:val="24"/>
          <w:szCs w:val="24"/>
        </w:rPr>
        <w:t xml:space="preserve"> </w:t>
      </w:r>
      <w:r w:rsidRPr="00774DF2">
        <w:rPr>
          <w:sz w:val="24"/>
          <w:szCs w:val="24"/>
        </w:rPr>
        <w:t>марта 2023 года по «26» апреля 2023года.</w:t>
      </w:r>
    </w:p>
    <w:p w14:paraId="3BA1BABE" w14:textId="77777777" w:rsidR="003E75FB" w:rsidRPr="00774DF2" w:rsidRDefault="003E75FB" w:rsidP="00051967">
      <w:pPr>
        <w:pStyle w:val="21"/>
        <w:shd w:val="clear" w:color="auto" w:fill="auto"/>
        <w:tabs>
          <w:tab w:val="left" w:pos="5594"/>
        </w:tabs>
        <w:spacing w:before="0" w:after="0" w:line="240" w:lineRule="auto"/>
        <w:ind w:firstLine="709"/>
        <w:jc w:val="both"/>
        <w:rPr>
          <w:sz w:val="24"/>
          <w:szCs w:val="24"/>
        </w:rPr>
      </w:pPr>
      <w:r w:rsidRPr="00774DF2">
        <w:rPr>
          <w:b/>
          <w:bCs/>
          <w:sz w:val="24"/>
          <w:szCs w:val="24"/>
        </w:rPr>
        <w:t xml:space="preserve">Цель экспертно-аналитического мероприятия: </w:t>
      </w:r>
      <w:r w:rsidRPr="00774DF2">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4685E144" w14:textId="77777777" w:rsidR="003E75FB" w:rsidRPr="00774DF2" w:rsidRDefault="003E75FB" w:rsidP="00051967">
      <w:pPr>
        <w:pStyle w:val="21"/>
        <w:shd w:val="clear" w:color="auto" w:fill="auto"/>
        <w:spacing w:before="0" w:after="0" w:line="240" w:lineRule="auto"/>
        <w:ind w:firstLine="709"/>
        <w:jc w:val="both"/>
        <w:rPr>
          <w:b/>
          <w:bCs/>
          <w:sz w:val="24"/>
          <w:szCs w:val="24"/>
        </w:rPr>
      </w:pPr>
      <w:r w:rsidRPr="00774DF2">
        <w:rPr>
          <w:b/>
          <w:bCs/>
          <w:sz w:val="24"/>
          <w:szCs w:val="24"/>
        </w:rPr>
        <w:t>Вопросы:</w:t>
      </w:r>
    </w:p>
    <w:p w14:paraId="191FCA2B" w14:textId="77777777" w:rsidR="003E75FB" w:rsidRPr="00774DF2" w:rsidRDefault="003E75FB" w:rsidP="00051967">
      <w:pPr>
        <w:ind w:firstLine="709"/>
        <w:contextualSpacing/>
        <w:jc w:val="both"/>
        <w:rPr>
          <w:rFonts w:ascii="Times New Roman" w:hAnsi="Times New Roman" w:cs="Times New Roman"/>
          <w:color w:val="auto"/>
        </w:rPr>
      </w:pPr>
      <w:r w:rsidRPr="00774DF2">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739B8CA4" w14:textId="77777777" w:rsidR="003E75FB" w:rsidRPr="00774DF2" w:rsidRDefault="003E75FB" w:rsidP="00051967">
      <w:pPr>
        <w:ind w:firstLine="709"/>
        <w:contextualSpacing/>
        <w:jc w:val="both"/>
        <w:rPr>
          <w:rFonts w:ascii="Times New Roman" w:hAnsi="Times New Roman" w:cs="Times New Roman"/>
          <w:color w:val="auto"/>
        </w:rPr>
      </w:pPr>
      <w:r w:rsidRPr="00774DF2">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316F522F" w14:textId="77777777" w:rsidR="003E75FB" w:rsidRPr="00774DF2" w:rsidRDefault="003E75FB" w:rsidP="00051967">
      <w:pPr>
        <w:pStyle w:val="21"/>
        <w:shd w:val="clear" w:color="auto" w:fill="auto"/>
        <w:tabs>
          <w:tab w:val="left" w:pos="1134"/>
        </w:tabs>
        <w:spacing w:before="0" w:after="0" w:line="240" w:lineRule="auto"/>
        <w:ind w:firstLine="709"/>
        <w:jc w:val="both"/>
        <w:rPr>
          <w:sz w:val="24"/>
          <w:szCs w:val="24"/>
        </w:rPr>
      </w:pPr>
      <w:r w:rsidRPr="00774DF2">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16B0B06A" w14:textId="77777777" w:rsidR="003E75FB" w:rsidRPr="00774DF2" w:rsidRDefault="003E75FB" w:rsidP="002F3707">
      <w:pPr>
        <w:ind w:firstLine="709"/>
        <w:contextualSpacing/>
        <w:jc w:val="both"/>
        <w:rPr>
          <w:rFonts w:ascii="Times New Roman" w:hAnsi="Times New Roman" w:cs="Times New Roman"/>
          <w:color w:val="auto"/>
        </w:rPr>
      </w:pPr>
      <w:r w:rsidRPr="00774DF2">
        <w:rPr>
          <w:rFonts w:ascii="Times New Roman" w:hAnsi="Times New Roman" w:cs="Times New Roman"/>
          <w:b/>
          <w:color w:val="auto"/>
        </w:rPr>
        <w:t xml:space="preserve">Метод проведения проверки: </w:t>
      </w:r>
      <w:proofErr w:type="spellStart"/>
      <w:r w:rsidRPr="00774DF2">
        <w:rPr>
          <w:rFonts w:ascii="Times New Roman" w:hAnsi="Times New Roman" w:cs="Times New Roman"/>
          <w:bCs/>
          <w:color w:val="auto"/>
        </w:rPr>
        <w:t>камерально</w:t>
      </w:r>
      <w:proofErr w:type="spellEnd"/>
      <w:r w:rsidRPr="00774DF2">
        <w:rPr>
          <w:rFonts w:ascii="Times New Roman" w:hAnsi="Times New Roman" w:cs="Times New Roman"/>
          <w:bCs/>
          <w:color w:val="auto"/>
        </w:rPr>
        <w:t>.</w:t>
      </w:r>
    </w:p>
    <w:p w14:paraId="136C9619" w14:textId="77777777" w:rsidR="003E75FB" w:rsidRPr="00774DF2" w:rsidRDefault="003E75FB" w:rsidP="00051967">
      <w:pPr>
        <w:ind w:firstLine="709"/>
        <w:contextualSpacing/>
        <w:jc w:val="both"/>
        <w:rPr>
          <w:rFonts w:ascii="Times New Roman" w:hAnsi="Times New Roman" w:cs="Times New Roman"/>
          <w:bCs/>
          <w:color w:val="auto"/>
        </w:rPr>
      </w:pPr>
      <w:r w:rsidRPr="00774DF2">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47C6EA6A" w14:textId="77777777" w:rsidR="003E75FB" w:rsidRPr="00774DF2" w:rsidRDefault="003E75FB" w:rsidP="00051967">
      <w:pPr>
        <w:ind w:firstLine="709"/>
        <w:contextualSpacing/>
        <w:jc w:val="both"/>
        <w:rPr>
          <w:rFonts w:ascii="Times New Roman" w:hAnsi="Times New Roman" w:cs="Times New Roman"/>
          <w:b/>
          <w:color w:val="auto"/>
        </w:rPr>
      </w:pPr>
      <w:r w:rsidRPr="00774DF2">
        <w:rPr>
          <w:rFonts w:ascii="Times New Roman" w:hAnsi="Times New Roman" w:cs="Times New Roman"/>
          <w:b/>
          <w:color w:val="auto"/>
        </w:rPr>
        <w:t xml:space="preserve">Объем средств местного бюджета, проверенных при проведении </w:t>
      </w:r>
      <w:r w:rsidRPr="00774DF2">
        <w:rPr>
          <w:rFonts w:ascii="Times New Roman" w:hAnsi="Times New Roman" w:cs="Times New Roman"/>
          <w:b/>
          <w:bCs/>
          <w:color w:val="auto"/>
        </w:rPr>
        <w:t>экспертно-аналитического мероприятия</w:t>
      </w:r>
      <w:r w:rsidRPr="00774DF2">
        <w:rPr>
          <w:rFonts w:ascii="Times New Roman" w:hAnsi="Times New Roman" w:cs="Times New Roman"/>
          <w:b/>
          <w:color w:val="auto"/>
        </w:rPr>
        <w:t xml:space="preserve">: </w:t>
      </w:r>
      <w:r w:rsidRPr="00774DF2">
        <w:rPr>
          <w:rFonts w:ascii="Times New Roman" w:hAnsi="Times New Roman" w:cs="Times New Roman"/>
          <w:bCs/>
          <w:color w:val="auto"/>
        </w:rPr>
        <w:t>7 323,55тыс</w:t>
      </w:r>
      <w:r w:rsidRPr="00774DF2">
        <w:rPr>
          <w:rFonts w:ascii="Times New Roman" w:hAnsi="Times New Roman" w:cs="Times New Roman"/>
          <w:color w:val="auto"/>
        </w:rPr>
        <w:t>. рублей.</w:t>
      </w:r>
    </w:p>
    <w:p w14:paraId="351BBA3A" w14:textId="77777777" w:rsidR="003E75FB" w:rsidRPr="00774DF2" w:rsidRDefault="003E75FB" w:rsidP="00051967">
      <w:pPr>
        <w:pStyle w:val="ae"/>
        <w:ind w:firstLine="709"/>
        <w:jc w:val="both"/>
        <w:rPr>
          <w:rFonts w:ascii="Times New Roman" w:hAnsi="Times New Roman"/>
          <w:bCs/>
          <w:sz w:val="24"/>
          <w:szCs w:val="24"/>
        </w:rPr>
      </w:pPr>
      <w:r w:rsidRPr="00774DF2">
        <w:rPr>
          <w:rFonts w:ascii="Times New Roman" w:hAnsi="Times New Roman"/>
          <w:bCs/>
          <w:sz w:val="24"/>
          <w:szCs w:val="24"/>
        </w:rPr>
        <w:t xml:space="preserve">Нормативные правовые акты, используемые при проведении </w:t>
      </w:r>
      <w:r w:rsidRPr="00774DF2">
        <w:rPr>
          <w:rFonts w:ascii="Times New Roman" w:hAnsi="Times New Roman"/>
          <w:bCs/>
          <w:sz w:val="24"/>
          <w:szCs w:val="24"/>
          <w:lang w:eastAsia="ru-RU"/>
        </w:rPr>
        <w:t>экспертно-аналитического мероприятия</w:t>
      </w:r>
      <w:r w:rsidRPr="00774DF2">
        <w:rPr>
          <w:rFonts w:ascii="Times New Roman" w:hAnsi="Times New Roman"/>
          <w:bCs/>
          <w:sz w:val="24"/>
          <w:szCs w:val="24"/>
        </w:rPr>
        <w:t>:</w:t>
      </w:r>
    </w:p>
    <w:p w14:paraId="03C4151F" w14:textId="77777777" w:rsidR="003E75FB" w:rsidRPr="00774DF2" w:rsidRDefault="003E75FB" w:rsidP="00051967">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lang w:eastAsia="en-US"/>
        </w:rPr>
        <w:t>-Бюджетный кодекс Российской Федерации (далее – Бюджетный кодекс РФ);</w:t>
      </w:r>
    </w:p>
    <w:p w14:paraId="146AF5C5" w14:textId="77777777" w:rsidR="003E75FB" w:rsidRPr="00774DF2" w:rsidRDefault="003E75FB" w:rsidP="00701B38">
      <w:pPr>
        <w:ind w:firstLine="709"/>
        <w:jc w:val="both"/>
        <w:rPr>
          <w:rFonts w:ascii="Times New Roman" w:hAnsi="Times New Roman" w:cs="Times New Roman"/>
          <w:color w:val="auto"/>
        </w:rPr>
      </w:pPr>
      <w:r w:rsidRPr="00774DF2">
        <w:rPr>
          <w:rFonts w:ascii="Times New Roman" w:hAnsi="Times New Roman" w:cs="Times New Roman"/>
          <w:color w:val="auto"/>
        </w:rPr>
        <w:t>-Федеральный Закон от 06.12.2011 № 402-ФЗ «О бухгалтерском учёте», (далее Федеральный закон № 402-ФЗ);</w:t>
      </w:r>
    </w:p>
    <w:p w14:paraId="6663402F" w14:textId="77777777" w:rsidR="003E75FB" w:rsidRPr="00774DF2" w:rsidRDefault="003E75FB" w:rsidP="00051967">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08A23F11" w14:textId="3F42568C" w:rsidR="003E75FB" w:rsidRPr="00774DF2" w:rsidRDefault="003E75FB" w:rsidP="00051967">
      <w:pPr>
        <w:autoSpaceDE w:val="0"/>
        <w:autoSpaceDN w:val="0"/>
        <w:adjustRightInd w:val="0"/>
        <w:ind w:firstLine="709"/>
        <w:jc w:val="both"/>
        <w:rPr>
          <w:rFonts w:ascii="Times New Roman" w:hAnsi="Times New Roman" w:cs="Times New Roman"/>
          <w:bCs/>
          <w:color w:val="auto"/>
        </w:rPr>
      </w:pPr>
      <w:r w:rsidRPr="00774DF2">
        <w:rPr>
          <w:rFonts w:ascii="Times New Roman" w:hAnsi="Times New Roman" w:cs="Times New Roman"/>
          <w:bCs/>
          <w:color w:val="auto"/>
        </w:rPr>
        <w:t xml:space="preserve">-Решение Совета депутатов Кузьминского сельсовета Змеиногорского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(в ред. от 23.12.2022 № 24) «О бюджете поселения Кузьминский сельсовет Змеиногорского района Алтайского края на 2022 год» (далее – Решение о бюджете №47);</w:t>
      </w:r>
    </w:p>
    <w:p w14:paraId="535A298B" w14:textId="4C2F3B2C" w:rsidR="003E75FB" w:rsidRPr="00774DF2" w:rsidRDefault="003E75FB" w:rsidP="00051967">
      <w:pPr>
        <w:pStyle w:val="ae"/>
        <w:ind w:firstLine="709"/>
        <w:jc w:val="both"/>
        <w:rPr>
          <w:rFonts w:ascii="Times New Roman" w:hAnsi="Times New Roman"/>
          <w:b w:val="0"/>
          <w:bCs/>
          <w:sz w:val="24"/>
          <w:szCs w:val="24"/>
        </w:rPr>
      </w:pPr>
      <w:r w:rsidRPr="00774DF2">
        <w:rPr>
          <w:rFonts w:ascii="Times New Roman" w:hAnsi="Times New Roman"/>
          <w:b w:val="0"/>
          <w:bCs/>
          <w:sz w:val="24"/>
          <w:szCs w:val="24"/>
        </w:rPr>
        <w:t xml:space="preserve">-Положение </w:t>
      </w:r>
      <w:bookmarkStart w:id="1" w:name="_Hlk132202205"/>
      <w:r w:rsidRPr="00774DF2">
        <w:rPr>
          <w:rFonts w:ascii="Times New Roman" w:hAnsi="Times New Roman"/>
          <w:b w:val="0"/>
          <w:bCs/>
          <w:sz w:val="24"/>
          <w:szCs w:val="24"/>
        </w:rPr>
        <w:t xml:space="preserve">о бюджетном процессе и финансовом контроле в муниципальном образовании Кузьминский сельсовет Змеиногорского района Алтайского края, утвержденного Решением Совета депутатов Кузьминского сельсовета Змеиногорского </w:t>
      </w:r>
      <w:r w:rsidR="00552FEB" w:rsidRPr="00774DF2">
        <w:rPr>
          <w:rFonts w:ascii="Times New Roman" w:hAnsi="Times New Roman"/>
          <w:b w:val="0"/>
          <w:bCs/>
          <w:sz w:val="24"/>
          <w:szCs w:val="24"/>
        </w:rPr>
        <w:t>района</w:t>
      </w:r>
      <w:r w:rsidRPr="00774DF2">
        <w:rPr>
          <w:rFonts w:ascii="Times New Roman" w:hAnsi="Times New Roman"/>
          <w:b w:val="0"/>
          <w:bCs/>
          <w:sz w:val="24"/>
          <w:szCs w:val="24"/>
        </w:rPr>
        <w:t xml:space="preserve"> Алтайского края от 23.12.2022 № 23</w:t>
      </w:r>
      <w:bookmarkEnd w:id="1"/>
      <w:r w:rsidRPr="00774DF2">
        <w:rPr>
          <w:rFonts w:ascii="Times New Roman" w:hAnsi="Times New Roman"/>
          <w:b w:val="0"/>
          <w:bCs/>
          <w:sz w:val="24"/>
          <w:szCs w:val="24"/>
        </w:rPr>
        <w:t>.</w:t>
      </w:r>
    </w:p>
    <w:p w14:paraId="44F8A671" w14:textId="77777777" w:rsidR="003E75FB" w:rsidRPr="00774DF2" w:rsidRDefault="003E75FB" w:rsidP="00051967">
      <w:pPr>
        <w:pStyle w:val="21"/>
        <w:shd w:val="clear" w:color="auto" w:fill="auto"/>
        <w:spacing w:before="0" w:after="0" w:line="240" w:lineRule="auto"/>
        <w:ind w:right="1183" w:firstLine="709"/>
        <w:jc w:val="center"/>
        <w:rPr>
          <w:b/>
          <w:bCs/>
          <w:sz w:val="24"/>
          <w:szCs w:val="24"/>
        </w:rPr>
      </w:pPr>
      <w:r w:rsidRPr="00774DF2">
        <w:rPr>
          <w:b/>
          <w:bCs/>
          <w:sz w:val="24"/>
          <w:szCs w:val="24"/>
        </w:rPr>
        <w:t>Информация об объекте экспертно-аналитического мероприятия:</w:t>
      </w:r>
    </w:p>
    <w:p w14:paraId="12161AF0" w14:textId="07539F97" w:rsidR="003E75FB" w:rsidRPr="00774DF2" w:rsidRDefault="003E75FB" w:rsidP="00447A8D">
      <w:pPr>
        <w:pStyle w:val="ae"/>
        <w:ind w:firstLine="709"/>
        <w:jc w:val="both"/>
        <w:rPr>
          <w:rFonts w:ascii="Times New Roman" w:hAnsi="Times New Roman"/>
          <w:b w:val="0"/>
          <w:bCs/>
          <w:sz w:val="24"/>
          <w:szCs w:val="24"/>
        </w:rPr>
      </w:pPr>
      <w:r w:rsidRPr="00774DF2">
        <w:rPr>
          <w:rFonts w:ascii="Times New Roman" w:hAnsi="Times New Roman"/>
          <w:b w:val="0"/>
          <w:bCs/>
          <w:sz w:val="24"/>
          <w:szCs w:val="24"/>
          <w:lang w:eastAsia="en-US"/>
        </w:rPr>
        <w:t>Администрация Кузьминского сельсовета</w:t>
      </w:r>
      <w:r w:rsidRPr="00774DF2">
        <w:rPr>
          <w:rFonts w:ascii="Times New Roman" w:hAnsi="Times New Roman"/>
          <w:b w:val="0"/>
          <w:bCs/>
          <w:sz w:val="24"/>
          <w:szCs w:val="24"/>
        </w:rPr>
        <w:t xml:space="preserve"> Змеиногорского района Алтайского края (далее - </w:t>
      </w:r>
      <w:bookmarkStart w:id="2" w:name="_Hlk130217769"/>
      <w:r w:rsidRPr="00774DF2">
        <w:rPr>
          <w:rFonts w:ascii="Times New Roman" w:hAnsi="Times New Roman"/>
          <w:b w:val="0"/>
          <w:bCs/>
          <w:sz w:val="24"/>
          <w:szCs w:val="24"/>
        </w:rPr>
        <w:t xml:space="preserve">Администрация </w:t>
      </w:r>
      <w:bookmarkEnd w:id="2"/>
      <w:r w:rsidRPr="00774DF2">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Кузьминского сельсовета Змеиногорского </w:t>
      </w:r>
      <w:r w:rsidR="00552FEB" w:rsidRPr="00774DF2">
        <w:rPr>
          <w:rFonts w:ascii="Times New Roman" w:hAnsi="Times New Roman"/>
          <w:b w:val="0"/>
          <w:bCs/>
          <w:sz w:val="24"/>
          <w:szCs w:val="24"/>
        </w:rPr>
        <w:t>района</w:t>
      </w:r>
      <w:r w:rsidRPr="00774DF2">
        <w:rPr>
          <w:rFonts w:ascii="Times New Roman" w:hAnsi="Times New Roman"/>
          <w:b w:val="0"/>
          <w:bCs/>
          <w:sz w:val="24"/>
          <w:szCs w:val="24"/>
        </w:rPr>
        <w:t xml:space="preserve"> Алтайского края, обладает правами </w:t>
      </w:r>
      <w:r w:rsidRPr="00774DF2">
        <w:rPr>
          <w:rFonts w:ascii="Times New Roman" w:hAnsi="Times New Roman"/>
          <w:b w:val="0"/>
          <w:bCs/>
          <w:sz w:val="24"/>
          <w:szCs w:val="24"/>
        </w:rPr>
        <w:lastRenderedPageBreak/>
        <w:t>юридического лица, имеет штампы, бланки, печати. Организационно-правовая форма муниципальное казенное учреждение.</w:t>
      </w:r>
    </w:p>
    <w:p w14:paraId="75143383" w14:textId="77777777" w:rsidR="003E75FB" w:rsidRPr="00774DF2" w:rsidRDefault="003E75FB" w:rsidP="009570DB">
      <w:pPr>
        <w:pStyle w:val="ae"/>
        <w:ind w:firstLine="709"/>
        <w:jc w:val="both"/>
        <w:rPr>
          <w:rFonts w:ascii="Times New Roman" w:hAnsi="Times New Roman"/>
          <w:b w:val="0"/>
          <w:bCs/>
          <w:sz w:val="24"/>
          <w:szCs w:val="24"/>
        </w:rPr>
      </w:pPr>
      <w:r w:rsidRPr="00774DF2">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23092FFD" w14:textId="51837FCB" w:rsidR="003E75FB" w:rsidRPr="00774DF2" w:rsidRDefault="003E75FB" w:rsidP="00856CF9">
      <w:pPr>
        <w:pStyle w:val="21"/>
        <w:shd w:val="clear" w:color="auto" w:fill="auto"/>
        <w:spacing w:before="0" w:after="0" w:line="240" w:lineRule="auto"/>
        <w:ind w:firstLine="724"/>
        <w:jc w:val="both"/>
        <w:rPr>
          <w:sz w:val="24"/>
          <w:szCs w:val="24"/>
        </w:rPr>
      </w:pPr>
      <w:r w:rsidRPr="00774DF2">
        <w:rPr>
          <w:sz w:val="24"/>
          <w:szCs w:val="24"/>
        </w:rPr>
        <w:t xml:space="preserve">В соответствии с Приложением № 3 «Ведомственная структура расходов бюджета сельского поселения на 2022 год» решения Совета депутатов Кузьминского сельсовета Змеиногорского </w:t>
      </w:r>
      <w:r w:rsidR="00552FEB" w:rsidRPr="00774DF2">
        <w:rPr>
          <w:sz w:val="24"/>
          <w:szCs w:val="24"/>
        </w:rPr>
        <w:t>района</w:t>
      </w:r>
      <w:r w:rsidRPr="00774DF2">
        <w:rPr>
          <w:sz w:val="24"/>
          <w:szCs w:val="24"/>
        </w:rPr>
        <w:t xml:space="preserve"> Алтайского края от 24.12.2021 № 47 «</w:t>
      </w:r>
      <w:r w:rsidRPr="00774DF2">
        <w:rPr>
          <w:bCs/>
          <w:sz w:val="24"/>
          <w:szCs w:val="24"/>
        </w:rPr>
        <w:t>О бюджете поселения Кузьминский сельсовет Змеиногорского района Алтайского края на 2022 год</w:t>
      </w:r>
      <w:r w:rsidRPr="00774DF2">
        <w:rPr>
          <w:sz w:val="24"/>
          <w:szCs w:val="24"/>
        </w:rPr>
        <w:t>»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w:t>
      </w:r>
    </w:p>
    <w:p w14:paraId="3282B914" w14:textId="77777777" w:rsidR="003E75FB" w:rsidRPr="00774DF2" w:rsidRDefault="003E75FB" w:rsidP="00677C08">
      <w:pPr>
        <w:ind w:firstLine="724"/>
        <w:jc w:val="both"/>
        <w:rPr>
          <w:rFonts w:ascii="Times New Roman" w:hAnsi="Times New Roman" w:cs="Times New Roman"/>
          <w:color w:val="auto"/>
        </w:rPr>
      </w:pPr>
      <w:r w:rsidRPr="00774DF2">
        <w:rPr>
          <w:rFonts w:ascii="Times New Roman" w:hAnsi="Times New Roman" w:cs="Times New Roman"/>
          <w:color w:val="auto"/>
        </w:rPr>
        <w:t xml:space="preserve">В соответствии с распоряжением Администрации Кузьминского сельсовета Змеиногорского района Алтайского края от 27.12.2021 № 42 «Об утверждении перечня главных администраторов доходов бюджета поселения </w:t>
      </w:r>
      <w:r w:rsidRPr="00774DF2">
        <w:rPr>
          <w:rFonts w:ascii="Times New Roman" w:hAnsi="Times New Roman" w:cs="Times New Roman"/>
          <w:bCs/>
          <w:color w:val="auto"/>
        </w:rPr>
        <w:t>Кузьминский сельсовет Змеиногорского района Алтайского края</w:t>
      </w:r>
      <w:r w:rsidRPr="00774DF2">
        <w:rPr>
          <w:rFonts w:ascii="Times New Roman" w:hAnsi="Times New Roman" w:cs="Times New Roman"/>
          <w:color w:val="auto"/>
        </w:rPr>
        <w:t xml:space="preserve"> и главных администраторов источников финансирования дефицита бюджета поселения </w:t>
      </w:r>
      <w:r w:rsidRPr="00774DF2">
        <w:rPr>
          <w:rFonts w:ascii="Times New Roman" w:hAnsi="Times New Roman" w:cs="Times New Roman"/>
          <w:bCs/>
          <w:color w:val="auto"/>
        </w:rPr>
        <w:t>Кузьминский сельсовет Змеиногорского района Алтайского края</w:t>
      </w:r>
      <w:r w:rsidRPr="00774DF2">
        <w:rPr>
          <w:rFonts w:ascii="Times New Roman" w:hAnsi="Times New Roman" w:cs="Times New Roman"/>
          <w:color w:val="auto"/>
        </w:rPr>
        <w:t xml:space="preserve"> на 2022 год» </w:t>
      </w:r>
      <w:r w:rsidRPr="00774DF2">
        <w:rPr>
          <w:rFonts w:ascii="Times New Roman" w:hAnsi="Times New Roman" w:cs="Times New Roman"/>
          <w:bCs/>
          <w:color w:val="auto"/>
        </w:rPr>
        <w:t>Администрация сельсовета</w:t>
      </w:r>
      <w:r w:rsidRPr="00774DF2">
        <w:rPr>
          <w:rFonts w:ascii="Times New Roman" w:hAnsi="Times New Roman" w:cs="Times New Roman"/>
          <w:color w:val="auto"/>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5C0308A2"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B6F1CEB"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 xml:space="preserve">В отделении УФК №59 по Алтайскому краю учреждению открыты: лицевой счет получателя бюджетных средств (03173027120), лицевой счет администратора доходов бюджета (04173027120), лицевой счет для отражения операций со средствами, поступающими во временное распоряжение получателя бюджетных средств (05173027120). Банковских счетов в кредитных организациях учреждение не имеет. </w:t>
      </w:r>
    </w:p>
    <w:p w14:paraId="70B55D0D" w14:textId="77777777" w:rsidR="003E75FB" w:rsidRPr="00774DF2" w:rsidRDefault="003E75FB" w:rsidP="00E7732C">
      <w:pPr>
        <w:pStyle w:val="21"/>
        <w:shd w:val="clear" w:color="auto" w:fill="auto"/>
        <w:spacing w:before="0" w:after="0" w:line="240" w:lineRule="auto"/>
        <w:ind w:firstLine="709"/>
        <w:jc w:val="both"/>
        <w:rPr>
          <w:sz w:val="24"/>
          <w:szCs w:val="24"/>
        </w:rPr>
      </w:pPr>
      <w:r w:rsidRPr="00774DF2">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78BFBB53" w14:textId="77777777" w:rsidR="003E75FB" w:rsidRPr="00774DF2" w:rsidRDefault="003E75FB" w:rsidP="00E7732C">
      <w:pPr>
        <w:pStyle w:val="21"/>
        <w:shd w:val="clear" w:color="auto" w:fill="auto"/>
        <w:spacing w:before="0" w:after="0" w:line="240" w:lineRule="auto"/>
        <w:ind w:firstLine="709"/>
        <w:jc w:val="both"/>
        <w:rPr>
          <w:sz w:val="24"/>
          <w:szCs w:val="24"/>
        </w:rPr>
      </w:pPr>
    </w:p>
    <w:p w14:paraId="6E8245E0" w14:textId="77777777" w:rsidR="003E75FB" w:rsidRPr="00774DF2" w:rsidRDefault="003E75FB" w:rsidP="00E7732C">
      <w:pPr>
        <w:tabs>
          <w:tab w:val="left" w:pos="709"/>
        </w:tabs>
        <w:jc w:val="center"/>
        <w:rPr>
          <w:rFonts w:ascii="Times New Roman" w:hAnsi="Times New Roman" w:cs="Times New Roman"/>
          <w:b/>
          <w:color w:val="auto"/>
        </w:rPr>
      </w:pPr>
      <w:r w:rsidRPr="00774DF2">
        <w:rPr>
          <w:rFonts w:ascii="Times New Roman" w:hAnsi="Times New Roman" w:cs="Times New Roman"/>
          <w:b/>
          <w:color w:val="auto"/>
        </w:rPr>
        <w:t xml:space="preserve">По результатам </w:t>
      </w:r>
      <w:r w:rsidRPr="00774DF2">
        <w:rPr>
          <w:rFonts w:ascii="Times New Roman" w:hAnsi="Times New Roman" w:cs="Times New Roman"/>
          <w:b/>
          <w:bCs/>
          <w:color w:val="auto"/>
        </w:rPr>
        <w:t>экспертно-аналитического</w:t>
      </w:r>
      <w:r w:rsidRPr="00774DF2">
        <w:rPr>
          <w:rFonts w:ascii="Times New Roman" w:hAnsi="Times New Roman" w:cs="Times New Roman"/>
          <w:b/>
          <w:color w:val="auto"/>
        </w:rPr>
        <w:t xml:space="preserve"> мероприятия установлено следующее:</w:t>
      </w:r>
    </w:p>
    <w:p w14:paraId="16BFA3C7" w14:textId="77777777" w:rsidR="003E75FB" w:rsidRPr="00774DF2" w:rsidRDefault="003E75FB" w:rsidP="00E7732C">
      <w:pPr>
        <w:tabs>
          <w:tab w:val="left" w:pos="709"/>
        </w:tabs>
        <w:jc w:val="both"/>
        <w:rPr>
          <w:rFonts w:ascii="Times New Roman" w:hAnsi="Times New Roman" w:cs="Times New Roman"/>
          <w:b/>
          <w:color w:val="auto"/>
        </w:rPr>
      </w:pPr>
    </w:p>
    <w:p w14:paraId="50FAD771" w14:textId="77777777" w:rsidR="003E75FB" w:rsidRPr="00774DF2" w:rsidRDefault="003E75FB" w:rsidP="00E7732C">
      <w:pPr>
        <w:numPr>
          <w:ilvl w:val="0"/>
          <w:numId w:val="6"/>
        </w:numPr>
        <w:tabs>
          <w:tab w:val="left" w:pos="567"/>
          <w:tab w:val="left" w:pos="709"/>
        </w:tabs>
        <w:contextualSpacing/>
        <w:jc w:val="center"/>
        <w:rPr>
          <w:rFonts w:ascii="Times New Roman" w:hAnsi="Times New Roman" w:cs="Times New Roman"/>
          <w:b/>
          <w:color w:val="auto"/>
        </w:rPr>
      </w:pPr>
      <w:r w:rsidRPr="00774DF2">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4227F533" w14:textId="3EC73563" w:rsidR="003E75FB" w:rsidRPr="00774DF2" w:rsidRDefault="003E75FB" w:rsidP="00E7732C">
      <w:pPr>
        <w:pStyle w:val="21"/>
        <w:shd w:val="clear" w:color="auto" w:fill="auto"/>
        <w:spacing w:before="0" w:after="0" w:line="240" w:lineRule="auto"/>
        <w:ind w:firstLine="580"/>
        <w:jc w:val="both"/>
        <w:rPr>
          <w:sz w:val="24"/>
          <w:szCs w:val="24"/>
        </w:rPr>
      </w:pPr>
      <w:r w:rsidRPr="00774DF2">
        <w:rPr>
          <w:sz w:val="24"/>
          <w:szCs w:val="24"/>
        </w:rPr>
        <w:t xml:space="preserve">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Кузьминский сельсовет Змеиногорского района Алтайского края, утвержденного Решением Совета депутатов Кузьминского сельсовета Змеиногорского </w:t>
      </w:r>
      <w:r w:rsidR="00552FEB" w:rsidRPr="00774DF2">
        <w:rPr>
          <w:sz w:val="24"/>
          <w:szCs w:val="24"/>
        </w:rPr>
        <w:t>района</w:t>
      </w:r>
      <w:r w:rsidRPr="00774DF2">
        <w:rPr>
          <w:sz w:val="24"/>
          <w:szCs w:val="24"/>
        </w:rPr>
        <w:t xml:space="preserve"> Алтайского края от 23.12.2022 № 23.</w:t>
      </w:r>
    </w:p>
    <w:p w14:paraId="11F675A1" w14:textId="77777777" w:rsidR="003E75FB" w:rsidRPr="00774DF2" w:rsidRDefault="003E75FB" w:rsidP="00051967">
      <w:pPr>
        <w:pStyle w:val="21"/>
        <w:shd w:val="clear" w:color="auto" w:fill="auto"/>
        <w:spacing w:before="0" w:after="0" w:line="240" w:lineRule="auto"/>
        <w:ind w:firstLine="580"/>
        <w:jc w:val="both"/>
        <w:rPr>
          <w:sz w:val="24"/>
          <w:szCs w:val="24"/>
        </w:rPr>
      </w:pPr>
      <w:r w:rsidRPr="00774DF2">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370B5BA2" w14:textId="77777777" w:rsidR="003E75FB" w:rsidRPr="00774DF2" w:rsidRDefault="003E75FB" w:rsidP="00051967">
      <w:pPr>
        <w:pStyle w:val="21"/>
        <w:shd w:val="clear" w:color="auto" w:fill="auto"/>
        <w:spacing w:before="0" w:after="0" w:line="240" w:lineRule="auto"/>
        <w:ind w:firstLine="580"/>
        <w:jc w:val="both"/>
        <w:rPr>
          <w:sz w:val="24"/>
          <w:szCs w:val="24"/>
        </w:rPr>
      </w:pPr>
      <w:r w:rsidRPr="00774DF2">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774DF2">
        <w:rPr>
          <w:sz w:val="24"/>
          <w:szCs w:val="24"/>
          <w:lang w:eastAsia="en-US"/>
        </w:rPr>
        <w:t>1</w:t>
      </w:r>
      <w:r w:rsidRPr="00774DF2">
        <w:rPr>
          <w:sz w:val="24"/>
          <w:szCs w:val="24"/>
          <w:lang w:val="en-US" w:eastAsia="en-US"/>
        </w:rPr>
        <w:t>C</w:t>
      </w:r>
      <w:r w:rsidRPr="00774DF2">
        <w:rPr>
          <w:sz w:val="24"/>
          <w:szCs w:val="24"/>
          <w:lang w:eastAsia="en-US"/>
        </w:rPr>
        <w:t xml:space="preserve">: </w:t>
      </w:r>
      <w:r w:rsidRPr="00774DF2">
        <w:rPr>
          <w:sz w:val="24"/>
          <w:szCs w:val="24"/>
        </w:rPr>
        <w:t>Предприятие.</w:t>
      </w:r>
    </w:p>
    <w:p w14:paraId="49C72DE4" w14:textId="77777777" w:rsidR="003E75FB" w:rsidRPr="00774DF2" w:rsidRDefault="003E75FB" w:rsidP="00051967">
      <w:pPr>
        <w:pStyle w:val="21"/>
        <w:shd w:val="clear" w:color="auto" w:fill="auto"/>
        <w:spacing w:before="0" w:after="0" w:line="240" w:lineRule="auto"/>
        <w:ind w:firstLine="580"/>
        <w:jc w:val="both"/>
        <w:rPr>
          <w:sz w:val="24"/>
          <w:szCs w:val="24"/>
        </w:rPr>
      </w:pPr>
      <w:r w:rsidRPr="00774DF2">
        <w:rPr>
          <w:sz w:val="24"/>
          <w:szCs w:val="24"/>
        </w:rPr>
        <w:lastRenderedPageBreak/>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79386E13" w14:textId="77777777" w:rsidR="003E75FB" w:rsidRPr="00774DF2" w:rsidRDefault="003E75FB" w:rsidP="000C55CD">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Справки по заключению счетов бюджетного учета отчетного финансового года (ф. 0503110);</w:t>
      </w:r>
    </w:p>
    <w:p w14:paraId="04E3BE79" w14:textId="77777777" w:rsidR="003E75FB" w:rsidRPr="00774DF2" w:rsidRDefault="003E75FB" w:rsidP="000C55CD">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Отчета об исполнении бюджета (ф. 0503117);</w:t>
      </w:r>
    </w:p>
    <w:p w14:paraId="300EED44" w14:textId="77777777" w:rsidR="003E75FB" w:rsidRPr="00774DF2" w:rsidRDefault="003E75FB" w:rsidP="000C55CD">
      <w:pPr>
        <w:autoSpaceDE w:val="0"/>
        <w:autoSpaceDN w:val="0"/>
        <w:adjustRightInd w:val="0"/>
        <w:ind w:firstLine="709"/>
        <w:contextualSpacing/>
        <w:jc w:val="both"/>
        <w:outlineLvl w:val="3"/>
        <w:rPr>
          <w:rFonts w:ascii="Times New Roman" w:hAnsi="Times New Roman" w:cs="Times New Roman"/>
          <w:color w:val="auto"/>
        </w:rPr>
      </w:pPr>
      <w:r w:rsidRPr="00774DF2">
        <w:rPr>
          <w:rFonts w:ascii="Times New Roman" w:hAnsi="Times New Roman" w:cs="Times New Roman"/>
          <w:color w:val="auto"/>
        </w:rPr>
        <w:t>- Баланса об исполнении бюджета (ф. 0503120);</w:t>
      </w:r>
    </w:p>
    <w:p w14:paraId="47B12437" w14:textId="77777777" w:rsidR="003E75FB" w:rsidRPr="00774DF2" w:rsidRDefault="003E75FB" w:rsidP="000C55CD">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Отчета о финансовых результатах деятельности (ф. 0503121);</w:t>
      </w:r>
    </w:p>
    <w:p w14:paraId="71C73C00" w14:textId="77777777" w:rsidR="003E75FB" w:rsidRPr="00774DF2" w:rsidRDefault="003E75FB" w:rsidP="000C55CD">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Отчета о движении денежных средств (ф. 0503123);</w:t>
      </w:r>
    </w:p>
    <w:p w14:paraId="0355CD08" w14:textId="77777777" w:rsidR="003E75FB" w:rsidRPr="00774DF2" w:rsidRDefault="003E75FB" w:rsidP="00B329F4">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Отчета о кассовом поступлении и выбытии бюджетных средств (ф. 0503124);</w:t>
      </w:r>
    </w:p>
    <w:p w14:paraId="0DA7574B" w14:textId="77777777" w:rsidR="003E75FB" w:rsidRPr="00774DF2" w:rsidRDefault="003E75FB" w:rsidP="00016490">
      <w:pPr>
        <w:ind w:firstLine="709"/>
        <w:jc w:val="both"/>
        <w:rPr>
          <w:rFonts w:ascii="Times New Roman" w:hAnsi="Times New Roman" w:cs="Times New Roman"/>
          <w:color w:val="auto"/>
        </w:rPr>
      </w:pPr>
      <w:r w:rsidRPr="00774DF2">
        <w:rPr>
          <w:rFonts w:ascii="Times New Roman" w:hAnsi="Times New Roman" w:cs="Times New Roman"/>
          <w:color w:val="auto"/>
        </w:rPr>
        <w:t>- Справки по консолидируемым расчетам (0503125);</w:t>
      </w:r>
    </w:p>
    <w:p w14:paraId="67CC923D" w14:textId="77777777" w:rsidR="003E75FB" w:rsidRPr="00774DF2" w:rsidRDefault="003E75FB" w:rsidP="00B329F4">
      <w:pPr>
        <w:autoSpaceDE w:val="0"/>
        <w:autoSpaceDN w:val="0"/>
        <w:adjustRightInd w:val="0"/>
        <w:ind w:firstLine="709"/>
        <w:contextualSpacing/>
        <w:jc w:val="both"/>
        <w:outlineLvl w:val="3"/>
        <w:rPr>
          <w:rFonts w:ascii="Times New Roman" w:hAnsi="Times New Roman" w:cs="Times New Roman"/>
          <w:color w:val="auto"/>
        </w:rPr>
      </w:pPr>
      <w:r w:rsidRPr="00774DF2">
        <w:rPr>
          <w:rFonts w:ascii="Times New Roman" w:hAnsi="Times New Roman" w:cs="Times New Roman"/>
          <w:color w:val="auto"/>
        </w:rPr>
        <w:t>- Баланса по поступлениям и выбытиям (ф. 0503140).</w:t>
      </w:r>
    </w:p>
    <w:p w14:paraId="2E131EA1" w14:textId="77777777" w:rsidR="003E75FB" w:rsidRPr="00774DF2" w:rsidRDefault="003E75FB" w:rsidP="00B329F4">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Пояснительной записки (ф. 0503160) с прилагаемыми формами:</w:t>
      </w:r>
    </w:p>
    <w:p w14:paraId="2E8AD29E" w14:textId="77777777" w:rsidR="003E75FB" w:rsidRPr="00774DF2" w:rsidRDefault="003E75FB" w:rsidP="00B329F4">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-Сведения о движении нефинансовых активов (ф.0503168);</w:t>
      </w:r>
    </w:p>
    <w:p w14:paraId="1EBEBFDB" w14:textId="77777777" w:rsidR="003E75FB" w:rsidRPr="00774DF2" w:rsidRDefault="003E75FB" w:rsidP="00B329F4">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-Сведения по дебиторской и кредиторской задолженности (ф.0503169);</w:t>
      </w:r>
    </w:p>
    <w:p w14:paraId="16D300D7" w14:textId="77777777" w:rsidR="003E75FB" w:rsidRPr="00774DF2" w:rsidRDefault="003E75FB" w:rsidP="00B329F4">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Кроме того, представлены для проверки следующие документы:</w:t>
      </w:r>
    </w:p>
    <w:p w14:paraId="37D3E823" w14:textId="77777777" w:rsidR="003E75FB" w:rsidRPr="00774DF2" w:rsidRDefault="003E75FB" w:rsidP="00B329F4">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-Главная книга (ф.0504072);</w:t>
      </w:r>
    </w:p>
    <w:p w14:paraId="577D4AC0" w14:textId="77777777" w:rsidR="003E75FB" w:rsidRPr="00774DF2" w:rsidRDefault="003E75FB" w:rsidP="00B329F4">
      <w:pPr>
        <w:tabs>
          <w:tab w:val="left" w:pos="1057"/>
          <w:tab w:val="left" w:pos="7668"/>
        </w:tabs>
        <w:jc w:val="both"/>
        <w:rPr>
          <w:rFonts w:ascii="Times New Roman" w:hAnsi="Times New Roman" w:cs="Times New Roman"/>
          <w:color w:val="auto"/>
        </w:rPr>
      </w:pPr>
      <w:r w:rsidRPr="00774DF2">
        <w:rPr>
          <w:rFonts w:ascii="Times New Roman" w:hAnsi="Times New Roman" w:cs="Times New Roman"/>
          <w:color w:val="auto"/>
        </w:rPr>
        <w:t>-Сводная бюджетная роспись бюджета поселения на 2022 год;</w:t>
      </w:r>
    </w:p>
    <w:p w14:paraId="7CA97EE3" w14:textId="6080A6B1" w:rsidR="003E75FB" w:rsidRPr="00774DF2" w:rsidRDefault="003E75FB" w:rsidP="00B329F4">
      <w:pPr>
        <w:tabs>
          <w:tab w:val="left" w:pos="1057"/>
          <w:tab w:val="left" w:pos="7668"/>
        </w:tabs>
        <w:jc w:val="both"/>
        <w:rPr>
          <w:rFonts w:ascii="Times New Roman" w:hAnsi="Times New Roman" w:cs="Times New Roman"/>
          <w:color w:val="auto"/>
        </w:rPr>
      </w:pPr>
      <w:r w:rsidRPr="00774DF2">
        <w:rPr>
          <w:rFonts w:ascii="Times New Roman" w:hAnsi="Times New Roman" w:cs="Times New Roman"/>
          <w:color w:val="auto"/>
        </w:rPr>
        <w:t>-Решение о бюджете и внесении изменений в бюджет на 2022 год</w:t>
      </w:r>
      <w:r w:rsidR="003D33CD" w:rsidRPr="00774DF2">
        <w:rPr>
          <w:rFonts w:ascii="Times New Roman" w:hAnsi="Times New Roman" w:cs="Times New Roman"/>
          <w:color w:val="auto"/>
        </w:rPr>
        <w:t>.</w:t>
      </w:r>
    </w:p>
    <w:p w14:paraId="7C59E384" w14:textId="77777777" w:rsidR="003E75FB" w:rsidRPr="00774DF2" w:rsidRDefault="003E75FB"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74DF2">
        <w:rPr>
          <w:rFonts w:ascii="Times New Roman" w:hAnsi="Times New Roman" w:cs="Times New Roman"/>
          <w:color w:val="auto"/>
        </w:rPr>
        <w:t>-Перечень публичных нормативных обязательств;</w:t>
      </w:r>
    </w:p>
    <w:p w14:paraId="1F7A33FE" w14:textId="77777777" w:rsidR="003E75FB" w:rsidRPr="00774DF2" w:rsidRDefault="003E75FB"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74DF2">
        <w:rPr>
          <w:rFonts w:ascii="Times New Roman" w:hAnsi="Times New Roman" w:cs="Times New Roman"/>
          <w:color w:val="auto"/>
        </w:rPr>
        <w:t>-Муниципальный правовой акт местной администрации о порядке использования бюджетных ассигнований резервного фонда местной администрации;</w:t>
      </w:r>
    </w:p>
    <w:p w14:paraId="2E2966A0" w14:textId="77777777" w:rsidR="003E75FB" w:rsidRPr="00774DF2" w:rsidRDefault="003E75FB"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74DF2">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0552C951" w14:textId="77777777" w:rsidR="003E75FB" w:rsidRPr="00774DF2" w:rsidRDefault="003E75FB"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774DF2">
        <w:rPr>
          <w:rFonts w:ascii="Times New Roman" w:hAnsi="Times New Roman" w:cs="Times New Roman"/>
          <w:color w:val="auto"/>
        </w:rPr>
        <w:t>-Сведения об использовании бюджетных средств муниципального дорожного фонда;</w:t>
      </w:r>
    </w:p>
    <w:p w14:paraId="5401DCF3" w14:textId="77777777" w:rsidR="003E75FB" w:rsidRPr="00774DF2" w:rsidRDefault="003E75FB" w:rsidP="00ED72A2">
      <w:pPr>
        <w:tabs>
          <w:tab w:val="left" w:pos="851"/>
          <w:tab w:val="left" w:pos="993"/>
        </w:tabs>
        <w:autoSpaceDE w:val="0"/>
        <w:autoSpaceDN w:val="0"/>
        <w:adjustRightInd w:val="0"/>
        <w:contextualSpacing/>
        <w:jc w:val="both"/>
        <w:outlineLvl w:val="3"/>
        <w:rPr>
          <w:rFonts w:ascii="Times New Roman" w:hAnsi="Times New Roman"/>
          <w:color w:val="auto"/>
        </w:rPr>
      </w:pPr>
      <w:r w:rsidRPr="00774DF2">
        <w:rPr>
          <w:rFonts w:ascii="Times New Roman" w:hAnsi="Times New Roman"/>
          <w:color w:val="auto"/>
        </w:rPr>
        <w:t>-Отчет по муниципальному долгу муниципального образования.</w:t>
      </w:r>
    </w:p>
    <w:p w14:paraId="66863CC7" w14:textId="77777777" w:rsidR="003E75FB" w:rsidRPr="00774DF2" w:rsidRDefault="003E75FB" w:rsidP="00B329F4">
      <w:pPr>
        <w:tabs>
          <w:tab w:val="left" w:pos="709"/>
        </w:tabs>
        <w:ind w:firstLine="580"/>
        <w:contextualSpacing/>
        <w:jc w:val="both"/>
        <w:rPr>
          <w:rFonts w:ascii="Times New Roman" w:hAnsi="Times New Roman" w:cs="Times New Roman"/>
          <w:color w:val="auto"/>
        </w:rPr>
      </w:pPr>
      <w:r w:rsidRPr="00774DF2">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46D68AB7" w14:textId="77777777" w:rsidR="003E75FB" w:rsidRPr="00774DF2" w:rsidRDefault="003E75FB" w:rsidP="00D95775">
      <w:pPr>
        <w:tabs>
          <w:tab w:val="left" w:pos="709"/>
        </w:tabs>
        <w:ind w:firstLine="708"/>
        <w:contextualSpacing/>
        <w:jc w:val="both"/>
        <w:rPr>
          <w:rFonts w:ascii="Times New Roman" w:hAnsi="Times New Roman" w:cs="Times New Roman"/>
          <w:color w:val="auto"/>
        </w:rPr>
      </w:pPr>
      <w:r w:rsidRPr="00774DF2">
        <w:rPr>
          <w:rFonts w:ascii="Times New Roman" w:hAnsi="Times New Roman" w:cs="Times New Roman"/>
          <w:color w:val="auto"/>
        </w:rPr>
        <w:t>В пояснительной записке Администрации сельсовета</w:t>
      </w:r>
      <w:bookmarkStart w:id="3" w:name="_Hlk130454538"/>
      <w:r w:rsidRPr="00774DF2">
        <w:rPr>
          <w:rFonts w:ascii="Times New Roman" w:hAnsi="Times New Roman" w:cs="Times New Roman"/>
          <w:color w:val="auto"/>
        </w:rPr>
        <w:t xml:space="preserve"> перечислены формы, </w:t>
      </w:r>
      <w:bookmarkStart w:id="4" w:name="_Hlk132797632"/>
      <w:r w:rsidRPr="00774DF2">
        <w:rPr>
          <w:rFonts w:ascii="Times New Roman" w:hAnsi="Times New Roman" w:cs="Times New Roman"/>
          <w:color w:val="auto"/>
        </w:rPr>
        <w:t>не имеющие числовых значений</w:t>
      </w:r>
      <w:bookmarkEnd w:id="4"/>
      <w:r w:rsidRPr="00774DF2">
        <w:rPr>
          <w:rFonts w:ascii="Times New Roman" w:hAnsi="Times New Roman" w:cs="Times New Roman"/>
          <w:color w:val="auto"/>
        </w:rPr>
        <w:t>, не составлены и не представлены в составе годовой отчетности</w:t>
      </w:r>
      <w:bookmarkEnd w:id="3"/>
      <w:r w:rsidRPr="00774DF2">
        <w:rPr>
          <w:rFonts w:ascii="Times New Roman" w:hAnsi="Times New Roman" w:cs="Times New Roman"/>
          <w:color w:val="auto"/>
        </w:rPr>
        <w:t xml:space="preserve">, а именно формы: </w:t>
      </w:r>
    </w:p>
    <w:p w14:paraId="2F9461F4" w14:textId="77777777" w:rsidR="003E75FB" w:rsidRPr="00774DF2" w:rsidRDefault="003E75FB" w:rsidP="004B5084">
      <w:pPr>
        <w:tabs>
          <w:tab w:val="left" w:pos="709"/>
        </w:tabs>
        <w:ind w:firstLine="724"/>
        <w:contextualSpacing/>
        <w:jc w:val="both"/>
        <w:rPr>
          <w:rFonts w:ascii="Times New Roman" w:hAnsi="Times New Roman" w:cs="Times New Roman"/>
          <w:color w:val="auto"/>
        </w:rPr>
      </w:pPr>
      <w:r w:rsidRPr="00774DF2">
        <w:rPr>
          <w:rFonts w:ascii="Times New Roman" w:hAnsi="Times New Roman" w:cs="Times New Roman"/>
          <w:color w:val="auto"/>
        </w:rPr>
        <w:t>-отчет о бюджетных обязательствах (ф.0503128);</w:t>
      </w:r>
    </w:p>
    <w:p w14:paraId="6A7E8E74" w14:textId="77777777" w:rsidR="003E75FB" w:rsidRPr="00774DF2" w:rsidRDefault="003E75FB" w:rsidP="00CB728C">
      <w:pPr>
        <w:tabs>
          <w:tab w:val="left" w:pos="709"/>
        </w:tabs>
        <w:ind w:firstLine="724"/>
        <w:contextualSpacing/>
        <w:jc w:val="both"/>
        <w:rPr>
          <w:rFonts w:ascii="Times New Roman" w:hAnsi="Times New Roman" w:cs="Times New Roman"/>
          <w:color w:val="auto"/>
        </w:rPr>
      </w:pPr>
      <w:r w:rsidRPr="00774DF2">
        <w:rPr>
          <w:rFonts w:ascii="Times New Roman" w:hAnsi="Times New Roman" w:cs="Times New Roman"/>
          <w:color w:val="auto"/>
        </w:rPr>
        <w:t>-сведения об исполнении бюджета (ф. 0503164);</w:t>
      </w:r>
    </w:p>
    <w:p w14:paraId="142BD68E" w14:textId="77777777" w:rsidR="003E75FB" w:rsidRPr="00774DF2" w:rsidRDefault="003E75FB" w:rsidP="00CB728C">
      <w:pPr>
        <w:tabs>
          <w:tab w:val="left" w:pos="709"/>
        </w:tabs>
        <w:ind w:firstLine="724"/>
        <w:contextualSpacing/>
        <w:jc w:val="both"/>
        <w:rPr>
          <w:rFonts w:ascii="Times New Roman" w:hAnsi="Times New Roman" w:cs="Times New Roman"/>
          <w:color w:val="auto"/>
        </w:rPr>
      </w:pPr>
      <w:r w:rsidRPr="00774DF2">
        <w:rPr>
          <w:rFonts w:ascii="Times New Roman" w:hAnsi="Times New Roman" w:cs="Times New Roman"/>
          <w:color w:val="auto"/>
        </w:rPr>
        <w:t>-сведения об исполнении мероприятий в рамках целевых программ (ф. 0503166);</w:t>
      </w:r>
    </w:p>
    <w:p w14:paraId="70D2B3F7" w14:textId="77777777" w:rsidR="003E75FB" w:rsidRPr="00774DF2" w:rsidRDefault="003E75FB" w:rsidP="005A776E">
      <w:pPr>
        <w:autoSpaceDE w:val="0"/>
        <w:autoSpaceDN w:val="0"/>
        <w:adjustRightInd w:val="0"/>
        <w:ind w:firstLine="708"/>
        <w:contextualSpacing/>
        <w:jc w:val="both"/>
        <w:outlineLvl w:val="3"/>
        <w:rPr>
          <w:rFonts w:ascii="Times New Roman" w:hAnsi="Times New Roman" w:cs="Times New Roman"/>
          <w:color w:val="auto"/>
        </w:rPr>
      </w:pPr>
      <w:r w:rsidRPr="00774DF2">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5E4EF547" w14:textId="77777777" w:rsidR="003E75FB" w:rsidRPr="00774DF2" w:rsidRDefault="003E75FB" w:rsidP="00BD75E0">
      <w:pPr>
        <w:ind w:firstLine="724"/>
        <w:jc w:val="both"/>
        <w:rPr>
          <w:rFonts w:ascii="Times New Roman" w:hAnsi="Times New Roman" w:cs="Times New Roman"/>
          <w:color w:val="auto"/>
          <w:lang w:eastAsia="en-US"/>
        </w:rPr>
      </w:pPr>
      <w:r w:rsidRPr="00774DF2">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16248A06" w14:textId="77777777" w:rsidR="003E75FB" w:rsidRPr="00774DF2" w:rsidRDefault="003E75FB" w:rsidP="00CB728C">
      <w:pPr>
        <w:tabs>
          <w:tab w:val="left" w:pos="856"/>
        </w:tabs>
        <w:ind w:firstLine="724"/>
        <w:jc w:val="both"/>
        <w:rPr>
          <w:rFonts w:ascii="Times New Roman" w:hAnsi="Times New Roman" w:cs="Times New Roman"/>
          <w:color w:val="auto"/>
        </w:rPr>
      </w:pPr>
      <w:r w:rsidRPr="00774DF2">
        <w:rPr>
          <w:rFonts w:ascii="Times New Roman" w:hAnsi="Times New Roman" w:cs="Times New Roman"/>
          <w:color w:val="auto"/>
        </w:rPr>
        <w:t>-сведения об изменении остатков валюты баланса (ф.0503173);</w:t>
      </w:r>
    </w:p>
    <w:p w14:paraId="12CFCADE" w14:textId="77777777" w:rsidR="003E75FB" w:rsidRPr="00774DF2" w:rsidRDefault="003E75FB" w:rsidP="00CB728C">
      <w:pPr>
        <w:ind w:firstLine="724"/>
        <w:jc w:val="both"/>
        <w:rPr>
          <w:rFonts w:ascii="Times New Roman" w:hAnsi="Times New Roman" w:cs="Times New Roman"/>
          <w:color w:val="auto"/>
        </w:rPr>
      </w:pPr>
      <w:r w:rsidRPr="00774DF2">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48A67373" w14:textId="77777777" w:rsidR="003E75FB" w:rsidRPr="00774DF2" w:rsidRDefault="003E75FB" w:rsidP="0060775C">
      <w:pPr>
        <w:tabs>
          <w:tab w:val="left" w:pos="709"/>
        </w:tabs>
        <w:ind w:firstLine="724"/>
        <w:contextualSpacing/>
        <w:jc w:val="both"/>
        <w:rPr>
          <w:rFonts w:ascii="Times New Roman" w:hAnsi="Times New Roman" w:cs="Times New Roman"/>
          <w:color w:val="auto"/>
        </w:rPr>
      </w:pPr>
      <w:r w:rsidRPr="00774DF2">
        <w:rPr>
          <w:rFonts w:ascii="Times New Roman" w:hAnsi="Times New Roman" w:cs="Times New Roman"/>
          <w:color w:val="auto"/>
        </w:rPr>
        <w:t>-сведения об остатках денежных средств на счетах получателя бюджетных средств (ф. 0503178);</w:t>
      </w:r>
    </w:p>
    <w:p w14:paraId="34A7E396" w14:textId="77777777" w:rsidR="003E75FB" w:rsidRPr="00774DF2" w:rsidRDefault="003E75FB" w:rsidP="00CB728C">
      <w:pPr>
        <w:ind w:firstLine="724"/>
        <w:jc w:val="both"/>
        <w:rPr>
          <w:rFonts w:ascii="Times New Roman" w:hAnsi="Times New Roman" w:cs="Times New Roman"/>
          <w:color w:val="auto"/>
        </w:rPr>
      </w:pPr>
      <w:r w:rsidRPr="00774DF2">
        <w:rPr>
          <w:rFonts w:ascii="Times New Roman" w:hAnsi="Times New Roman" w:cs="Times New Roman"/>
          <w:color w:val="auto"/>
        </w:rPr>
        <w:t>-сведения об исполнении судебных решений по денежным обязательствам (ф.0503296).</w:t>
      </w:r>
    </w:p>
    <w:p w14:paraId="72C31D8A" w14:textId="66CDFDC9" w:rsidR="003E75FB" w:rsidRPr="00774DF2" w:rsidRDefault="003E75FB" w:rsidP="00785B9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Представленные формы бюджетной отчетности подписаны Главой Администрации сельсовета и </w:t>
      </w:r>
      <w:r w:rsidR="00C76C80" w:rsidRPr="00774DF2">
        <w:rPr>
          <w:rFonts w:ascii="Times New Roman" w:hAnsi="Times New Roman" w:cs="Times New Roman"/>
          <w:color w:val="auto"/>
          <w:lang w:eastAsia="en-US"/>
        </w:rPr>
        <w:t>руководителем группы учета</w:t>
      </w:r>
      <w:r w:rsidRPr="00774DF2">
        <w:rPr>
          <w:rFonts w:ascii="Times New Roman" w:hAnsi="Times New Roman" w:cs="Times New Roman"/>
          <w:color w:val="auto"/>
        </w:rPr>
        <w:t xml:space="preserve"> централизованной межведомственной </w:t>
      </w:r>
      <w:r w:rsidRPr="00774DF2">
        <w:rPr>
          <w:rFonts w:ascii="Times New Roman" w:hAnsi="Times New Roman" w:cs="Times New Roman"/>
          <w:color w:val="auto"/>
        </w:rPr>
        <w:lastRenderedPageBreak/>
        <w:t>бухгалтерии.</w:t>
      </w:r>
    </w:p>
    <w:p w14:paraId="42513B02" w14:textId="77777777" w:rsidR="003E75FB" w:rsidRPr="00774DF2" w:rsidRDefault="003E75FB" w:rsidP="00D95775">
      <w:pPr>
        <w:ind w:firstLine="708"/>
        <w:jc w:val="both"/>
        <w:rPr>
          <w:rFonts w:ascii="Times New Roman" w:hAnsi="Times New Roman" w:cs="Times New Roman"/>
          <w:color w:val="auto"/>
        </w:rPr>
      </w:pPr>
      <w:r w:rsidRPr="00774DF2">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41518994" w14:textId="77777777" w:rsidR="003E75FB" w:rsidRPr="00774DF2" w:rsidRDefault="003E75FB" w:rsidP="00D95775">
      <w:pPr>
        <w:ind w:firstLine="708"/>
        <w:jc w:val="both"/>
        <w:rPr>
          <w:rFonts w:ascii="Times New Roman" w:hAnsi="Times New Roman" w:cs="Times New Roman"/>
          <w:b/>
          <w:color w:val="auto"/>
          <w:lang w:eastAsia="en-US"/>
        </w:rPr>
      </w:pPr>
      <w:r w:rsidRPr="00774DF2">
        <w:rPr>
          <w:rFonts w:ascii="Times New Roman" w:hAnsi="Times New Roman" w:cs="Times New Roman"/>
          <w:color w:val="auto"/>
        </w:rPr>
        <w:t xml:space="preserve">Перед составлением годовой бюджетной отчетности Администрацией сельсовета </w:t>
      </w:r>
      <w:r w:rsidRPr="00774DF2">
        <w:rPr>
          <w:rFonts w:ascii="Times New Roman" w:hAnsi="Times New Roman" w:cs="Times New Roman"/>
          <w:color w:val="auto"/>
          <w:lang w:eastAsia="en-US"/>
        </w:rPr>
        <w:t xml:space="preserve">проведена инвентаризация </w:t>
      </w:r>
      <w:r w:rsidRPr="00774DF2">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С</w:t>
      </w:r>
      <w:r w:rsidRPr="00774DF2">
        <w:rPr>
          <w:rFonts w:ascii="Times New Roman" w:hAnsi="Times New Roman" w:cs="Times New Roman"/>
          <w:color w:val="auto"/>
          <w:lang w:eastAsia="en-US"/>
        </w:rPr>
        <w:t xml:space="preserve">огласно Пояснительной записки </w:t>
      </w:r>
      <w:r w:rsidRPr="00774DF2">
        <w:rPr>
          <w:rFonts w:ascii="Times New Roman" w:hAnsi="Times New Roman" w:cs="Times New Roman"/>
          <w:color w:val="auto"/>
        </w:rPr>
        <w:t>ф. 0503160</w:t>
      </w:r>
      <w:r w:rsidRPr="00774DF2">
        <w:rPr>
          <w:rFonts w:ascii="Times New Roman" w:hAnsi="Times New Roman" w:cs="Times New Roman"/>
          <w:color w:val="auto"/>
          <w:lang w:eastAsia="en-US"/>
        </w:rPr>
        <w:t xml:space="preserve"> (</w:t>
      </w:r>
      <w:r w:rsidRPr="00774DF2">
        <w:rPr>
          <w:rFonts w:ascii="Times New Roman" w:hAnsi="Times New Roman" w:cs="Times New Roman"/>
          <w:color w:val="auto"/>
        </w:rPr>
        <w:t>распоряжение Администрации Кузьминского сельсовета от 07.12.2022 № 41</w:t>
      </w:r>
      <w:r w:rsidRPr="00774DF2">
        <w:rPr>
          <w:rFonts w:ascii="Times New Roman" w:hAnsi="Times New Roman" w:cs="Times New Roman"/>
          <w:color w:val="auto"/>
          <w:lang w:eastAsia="en-US"/>
        </w:rPr>
        <w:t>), расхождений не выявлено</w:t>
      </w:r>
      <w:r w:rsidRPr="00774DF2">
        <w:rPr>
          <w:rFonts w:ascii="Times New Roman" w:hAnsi="Times New Roman" w:cs="Times New Roman"/>
          <w:b/>
          <w:color w:val="auto"/>
          <w:lang w:eastAsia="en-US"/>
        </w:rPr>
        <w:t>.</w:t>
      </w:r>
    </w:p>
    <w:p w14:paraId="7017C20A" w14:textId="77777777" w:rsidR="003E75FB" w:rsidRPr="00774DF2" w:rsidRDefault="003E75FB" w:rsidP="00170184">
      <w:pPr>
        <w:contextualSpacing/>
        <w:jc w:val="both"/>
        <w:rPr>
          <w:rFonts w:ascii="Times New Roman" w:hAnsi="Times New Roman" w:cs="Times New Roman"/>
          <w:color w:val="auto"/>
        </w:rPr>
      </w:pPr>
      <w:r w:rsidRPr="00774DF2">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5A7BDA37" w14:textId="77777777" w:rsidR="003E75FB" w:rsidRPr="00774DF2" w:rsidRDefault="003E75FB" w:rsidP="00A31C2D">
      <w:pPr>
        <w:autoSpaceDE w:val="0"/>
        <w:autoSpaceDN w:val="0"/>
        <w:adjustRightInd w:val="0"/>
        <w:ind w:firstLine="709"/>
        <w:contextualSpacing/>
        <w:jc w:val="both"/>
        <w:rPr>
          <w:rFonts w:ascii="Times New Roman" w:hAnsi="Times New Roman" w:cs="Times New Roman"/>
          <w:color w:val="auto"/>
        </w:rPr>
      </w:pPr>
      <w:r w:rsidRPr="00774DF2">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C6F4F10" w14:textId="77777777" w:rsidR="003E75FB" w:rsidRPr="00774DF2" w:rsidRDefault="003E75FB" w:rsidP="001B76A9">
      <w:pPr>
        <w:tabs>
          <w:tab w:val="left" w:pos="709"/>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353905E9" w14:textId="77777777" w:rsidR="003E75FB" w:rsidRPr="00774DF2" w:rsidRDefault="003E75FB" w:rsidP="001B76A9">
      <w:pPr>
        <w:ind w:firstLine="708"/>
        <w:contextualSpacing/>
        <w:jc w:val="both"/>
        <w:rPr>
          <w:rFonts w:ascii="Times New Roman" w:hAnsi="Times New Roman" w:cs="Times New Roman"/>
          <w:color w:val="auto"/>
        </w:rPr>
      </w:pPr>
      <w:r w:rsidRPr="00774DF2">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7A4811A" w14:textId="77777777" w:rsidR="003E75FB" w:rsidRPr="00774DF2" w:rsidRDefault="003E75FB" w:rsidP="001B76A9">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CF9AAE6" w14:textId="77777777" w:rsidR="003E75FB" w:rsidRPr="00774DF2" w:rsidRDefault="003E75FB" w:rsidP="001B76A9">
      <w:pPr>
        <w:contextualSpacing/>
        <w:jc w:val="both"/>
        <w:rPr>
          <w:rFonts w:ascii="Times New Roman" w:hAnsi="Times New Roman" w:cs="Times New Roman"/>
          <w:color w:val="auto"/>
        </w:rPr>
      </w:pPr>
      <w:r w:rsidRPr="00774DF2">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11DF4FA" w14:textId="77777777" w:rsidR="003E75FB" w:rsidRPr="00774DF2" w:rsidRDefault="003E75FB" w:rsidP="001B76A9">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54BCFDE" w14:textId="77777777" w:rsidR="003E75FB" w:rsidRPr="00774DF2" w:rsidRDefault="003E75FB" w:rsidP="00CB728C">
      <w:pPr>
        <w:ind w:firstLine="708"/>
        <w:jc w:val="both"/>
        <w:rPr>
          <w:rFonts w:ascii="Times New Roman" w:hAnsi="Times New Roman" w:cs="Times New Roman"/>
          <w:color w:val="auto"/>
        </w:rPr>
      </w:pPr>
      <w:r w:rsidRPr="00774DF2">
        <w:rPr>
          <w:rFonts w:ascii="Times New Roman" w:hAnsi="Times New Roman" w:cs="Times New Roman"/>
          <w:color w:val="auto"/>
        </w:rPr>
        <w:t>- заполнение формы (</w:t>
      </w:r>
      <w:hyperlink r:id="rId7" w:anchor="l6891" w:tgtFrame="_blank" w:history="1">
        <w:r w:rsidRPr="00774DF2">
          <w:rPr>
            <w:rStyle w:val="a3"/>
            <w:rFonts w:ascii="Times New Roman" w:hAnsi="Times New Roman"/>
            <w:color w:val="auto"/>
            <w:u w:val="none"/>
          </w:rPr>
          <w:t>ф. 0503125</w:t>
        </w:r>
      </w:hyperlink>
      <w:r w:rsidRPr="00774DF2">
        <w:rPr>
          <w:rFonts w:ascii="Times New Roman" w:hAnsi="Times New Roman" w:cs="Times New Roman"/>
          <w:color w:val="auto"/>
        </w:rPr>
        <w:t>) «Справка по консолидируемым расчетам»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8726890" w14:textId="77777777" w:rsidR="003E75FB" w:rsidRPr="00774DF2" w:rsidRDefault="003E75FB" w:rsidP="00EB35E5">
      <w:pPr>
        <w:tabs>
          <w:tab w:val="left" w:pos="709"/>
          <w:tab w:val="left" w:pos="851"/>
        </w:tabs>
        <w:ind w:firstLine="708"/>
        <w:contextualSpacing/>
        <w:jc w:val="both"/>
        <w:rPr>
          <w:rFonts w:ascii="Times New Roman" w:hAnsi="Times New Roman" w:cs="Times New Roman"/>
          <w:color w:val="auto"/>
        </w:rPr>
      </w:pPr>
      <w:r w:rsidRPr="00774DF2">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8225DDD" w14:textId="77777777" w:rsidR="003E75FB" w:rsidRPr="00774DF2" w:rsidRDefault="003E75FB" w:rsidP="001B76A9">
      <w:pPr>
        <w:contextualSpacing/>
        <w:jc w:val="both"/>
        <w:rPr>
          <w:rFonts w:ascii="Times New Roman" w:hAnsi="Times New Roman" w:cs="Times New Roman"/>
          <w:color w:val="auto"/>
        </w:rPr>
      </w:pPr>
      <w:r w:rsidRPr="00774DF2">
        <w:rPr>
          <w:rFonts w:ascii="Times New Roman" w:hAnsi="Times New Roman" w:cs="Times New Roman"/>
          <w:color w:val="auto"/>
        </w:rPr>
        <w:lastRenderedPageBreak/>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977C35F" w14:textId="77777777" w:rsidR="003E75FB" w:rsidRPr="00774DF2" w:rsidRDefault="003E75FB" w:rsidP="001B76A9">
      <w:pPr>
        <w:contextualSpacing/>
        <w:jc w:val="both"/>
        <w:rPr>
          <w:rFonts w:ascii="Times New Roman" w:hAnsi="Times New Roman" w:cs="Times New Roman"/>
          <w:color w:val="auto"/>
        </w:rPr>
      </w:pPr>
    </w:p>
    <w:p w14:paraId="428EF66B" w14:textId="77777777" w:rsidR="003E75FB" w:rsidRPr="00774DF2" w:rsidRDefault="003E75FB" w:rsidP="00CA1C61">
      <w:pPr>
        <w:tabs>
          <w:tab w:val="left" w:pos="567"/>
          <w:tab w:val="left" w:pos="709"/>
        </w:tabs>
        <w:ind w:left="567" w:right="616"/>
        <w:contextualSpacing/>
        <w:jc w:val="center"/>
        <w:rPr>
          <w:rFonts w:ascii="Times New Roman" w:hAnsi="Times New Roman" w:cs="Times New Roman"/>
          <w:b/>
          <w:color w:val="auto"/>
        </w:rPr>
      </w:pPr>
      <w:r w:rsidRPr="00774DF2">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019037B9" w14:textId="77777777" w:rsidR="003E75FB" w:rsidRPr="00774DF2" w:rsidRDefault="003E75FB" w:rsidP="00CA1C61">
      <w:pPr>
        <w:tabs>
          <w:tab w:val="left" w:pos="567"/>
          <w:tab w:val="left" w:pos="709"/>
        </w:tabs>
        <w:ind w:left="567" w:right="616"/>
        <w:contextualSpacing/>
        <w:jc w:val="center"/>
        <w:rPr>
          <w:rFonts w:ascii="Times New Roman" w:hAnsi="Times New Roman" w:cs="Times New Roman"/>
          <w:b/>
          <w:color w:val="auto"/>
        </w:rPr>
      </w:pPr>
    </w:p>
    <w:p w14:paraId="14B66750" w14:textId="77777777" w:rsidR="003E75FB" w:rsidRPr="00774DF2" w:rsidRDefault="003E75FB" w:rsidP="002F4862">
      <w:pPr>
        <w:autoSpaceDE w:val="0"/>
        <w:autoSpaceDN w:val="0"/>
        <w:adjustRightInd w:val="0"/>
        <w:ind w:firstLine="709"/>
        <w:contextualSpacing/>
        <w:jc w:val="both"/>
        <w:rPr>
          <w:rFonts w:ascii="Times New Roman" w:hAnsi="Times New Roman" w:cs="Times New Roman"/>
          <w:color w:val="auto"/>
        </w:rPr>
      </w:pPr>
      <w:r w:rsidRPr="00774DF2">
        <w:rPr>
          <w:rFonts w:ascii="Times New Roman" w:hAnsi="Times New Roman" w:cs="Times New Roman"/>
          <w:b/>
          <w:color w:val="auto"/>
        </w:rPr>
        <w:t>Справка по заключению счетов бюджетного учета отчетного финансового года (</w:t>
      </w:r>
      <w:hyperlink r:id="rId8" w:anchor="l5180" w:tgtFrame="_blank" w:history="1">
        <w:r w:rsidRPr="00774DF2">
          <w:rPr>
            <w:rStyle w:val="a3"/>
            <w:rFonts w:ascii="Times New Roman" w:hAnsi="Times New Roman"/>
            <w:b/>
            <w:color w:val="auto"/>
            <w:u w:val="none"/>
          </w:rPr>
          <w:t>ф. 0503110</w:t>
        </w:r>
      </w:hyperlink>
      <w:r w:rsidRPr="00774DF2">
        <w:rPr>
          <w:rFonts w:ascii="Times New Roman" w:hAnsi="Times New Roman" w:cs="Times New Roman"/>
          <w:b/>
          <w:color w:val="auto"/>
        </w:rPr>
        <w:t xml:space="preserve">). </w:t>
      </w:r>
      <w:r w:rsidRPr="00774DF2">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34A616E5" w14:textId="77777777" w:rsidR="003E75FB" w:rsidRPr="00774DF2" w:rsidRDefault="003E75FB" w:rsidP="002F4862">
      <w:pPr>
        <w:autoSpaceDE w:val="0"/>
        <w:autoSpaceDN w:val="0"/>
        <w:adjustRightInd w:val="0"/>
        <w:ind w:firstLine="709"/>
        <w:contextualSpacing/>
        <w:jc w:val="both"/>
        <w:rPr>
          <w:rFonts w:ascii="Times New Roman" w:hAnsi="Times New Roman" w:cs="Times New Roman"/>
          <w:color w:val="auto"/>
        </w:rPr>
      </w:pPr>
      <w:r w:rsidRPr="00774DF2">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62C92253" w14:textId="77777777" w:rsidR="003E75FB" w:rsidRPr="00774DF2" w:rsidRDefault="003E75FB" w:rsidP="005B2A7B">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b/>
          <w:color w:val="auto"/>
        </w:rPr>
        <w:t xml:space="preserve">Отчет об исполнении бюджета (ф. 503117). </w:t>
      </w:r>
      <w:r w:rsidRPr="00774DF2">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5936A527" w14:textId="77777777" w:rsidR="003E75FB" w:rsidRPr="00774DF2" w:rsidRDefault="003E75FB" w:rsidP="0028611E">
      <w:pPr>
        <w:tabs>
          <w:tab w:val="left" w:pos="709"/>
        </w:tabs>
        <w:ind w:firstLine="709"/>
        <w:contextualSpacing/>
        <w:jc w:val="right"/>
        <w:rPr>
          <w:rFonts w:ascii="Times New Roman" w:hAnsi="Times New Roman" w:cs="Times New Roman"/>
          <w:color w:val="auto"/>
        </w:rPr>
      </w:pPr>
      <w:r w:rsidRPr="00774DF2">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774DF2" w:rsidRPr="00774DF2" w14:paraId="690E9562" w14:textId="77777777" w:rsidTr="00A4398D">
        <w:trPr>
          <w:trHeight w:val="375"/>
        </w:trPr>
        <w:tc>
          <w:tcPr>
            <w:tcW w:w="1384" w:type="dxa"/>
            <w:vAlign w:val="center"/>
          </w:tcPr>
          <w:p w14:paraId="206AA6FB" w14:textId="77777777" w:rsidR="003E75FB" w:rsidRPr="00774DF2" w:rsidRDefault="003E75FB" w:rsidP="00A4398D">
            <w:pPr>
              <w:contextualSpacing/>
              <w:jc w:val="center"/>
              <w:rPr>
                <w:rFonts w:ascii="Times New Roman" w:hAnsi="Times New Roman" w:cs="Times New Roman"/>
                <w:b/>
                <w:bCs/>
                <w:color w:val="auto"/>
                <w:sz w:val="20"/>
                <w:szCs w:val="20"/>
                <w:lang w:eastAsia="en-US"/>
              </w:rPr>
            </w:pPr>
            <w:bookmarkStart w:id="5" w:name="_Hlk130295774"/>
            <w:r w:rsidRPr="00774DF2">
              <w:rPr>
                <w:rFonts w:ascii="Times New Roman" w:hAnsi="Times New Roman" w:cs="Times New Roman"/>
                <w:b/>
                <w:bCs/>
                <w:color w:val="auto"/>
                <w:sz w:val="20"/>
                <w:szCs w:val="20"/>
                <w:lang w:eastAsia="en-US"/>
              </w:rPr>
              <w:t>№ п/п</w:t>
            </w:r>
          </w:p>
        </w:tc>
        <w:tc>
          <w:tcPr>
            <w:tcW w:w="4996" w:type="dxa"/>
            <w:vAlign w:val="center"/>
          </w:tcPr>
          <w:p w14:paraId="3694AE8C" w14:textId="77777777" w:rsidR="003E75FB" w:rsidRPr="00774DF2" w:rsidRDefault="003E75FB" w:rsidP="00A4398D">
            <w:pPr>
              <w:contextualSpacing/>
              <w:jc w:val="center"/>
              <w:rPr>
                <w:rFonts w:ascii="Times New Roman" w:hAnsi="Times New Roman" w:cs="Times New Roman"/>
                <w:b/>
                <w:bCs/>
                <w:color w:val="auto"/>
                <w:sz w:val="20"/>
                <w:szCs w:val="20"/>
                <w:lang w:eastAsia="en-US"/>
              </w:rPr>
            </w:pPr>
            <w:r w:rsidRPr="00774DF2">
              <w:rPr>
                <w:rFonts w:ascii="Times New Roman" w:hAnsi="Times New Roman" w:cs="Times New Roman"/>
                <w:b/>
                <w:bCs/>
                <w:color w:val="auto"/>
                <w:sz w:val="20"/>
                <w:szCs w:val="20"/>
                <w:lang w:eastAsia="en-US"/>
              </w:rPr>
              <w:t>Показатель</w:t>
            </w:r>
          </w:p>
        </w:tc>
        <w:tc>
          <w:tcPr>
            <w:tcW w:w="3117" w:type="dxa"/>
            <w:vAlign w:val="center"/>
          </w:tcPr>
          <w:p w14:paraId="00F8EFA7" w14:textId="77777777" w:rsidR="003E75FB" w:rsidRPr="00774DF2" w:rsidRDefault="003E75FB" w:rsidP="00A4398D">
            <w:pPr>
              <w:contextualSpacing/>
              <w:jc w:val="center"/>
              <w:rPr>
                <w:rFonts w:ascii="Times New Roman" w:hAnsi="Times New Roman" w:cs="Times New Roman"/>
                <w:b/>
                <w:bCs/>
                <w:color w:val="auto"/>
                <w:sz w:val="20"/>
                <w:szCs w:val="20"/>
                <w:lang w:eastAsia="en-US"/>
              </w:rPr>
            </w:pPr>
            <w:r w:rsidRPr="00774DF2">
              <w:rPr>
                <w:rFonts w:ascii="Times New Roman" w:hAnsi="Times New Roman" w:cs="Times New Roman"/>
                <w:b/>
                <w:bCs/>
                <w:color w:val="auto"/>
                <w:sz w:val="20"/>
                <w:szCs w:val="20"/>
                <w:lang w:eastAsia="en-US"/>
              </w:rPr>
              <w:t>Бюджетная деятельность, руб.</w:t>
            </w:r>
          </w:p>
        </w:tc>
      </w:tr>
      <w:tr w:rsidR="00774DF2" w:rsidRPr="00774DF2" w14:paraId="305140D8" w14:textId="77777777" w:rsidTr="00A4398D">
        <w:tc>
          <w:tcPr>
            <w:tcW w:w="1384" w:type="dxa"/>
            <w:vAlign w:val="center"/>
          </w:tcPr>
          <w:p w14:paraId="6F85C7E3"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1</w:t>
            </w:r>
          </w:p>
        </w:tc>
        <w:tc>
          <w:tcPr>
            <w:tcW w:w="4996" w:type="dxa"/>
          </w:tcPr>
          <w:p w14:paraId="7A523B5C" w14:textId="77777777" w:rsidR="003E75FB" w:rsidRPr="00774DF2" w:rsidRDefault="003E75FB" w:rsidP="00A4398D">
            <w:pPr>
              <w:contextualSpacing/>
              <w:jc w:val="both"/>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Доходы бюджета</w:t>
            </w:r>
          </w:p>
        </w:tc>
        <w:tc>
          <w:tcPr>
            <w:tcW w:w="3117" w:type="dxa"/>
            <w:vAlign w:val="center"/>
          </w:tcPr>
          <w:p w14:paraId="3FBC27D7"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7 315 183,74</w:t>
            </w:r>
          </w:p>
        </w:tc>
      </w:tr>
      <w:tr w:rsidR="00774DF2" w:rsidRPr="00774DF2" w14:paraId="62182D74" w14:textId="77777777" w:rsidTr="00A4398D">
        <w:tc>
          <w:tcPr>
            <w:tcW w:w="1384" w:type="dxa"/>
            <w:vAlign w:val="center"/>
          </w:tcPr>
          <w:p w14:paraId="38315ADD"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2</w:t>
            </w:r>
          </w:p>
        </w:tc>
        <w:tc>
          <w:tcPr>
            <w:tcW w:w="4996" w:type="dxa"/>
          </w:tcPr>
          <w:p w14:paraId="58779332" w14:textId="77777777" w:rsidR="003E75FB" w:rsidRPr="00774DF2" w:rsidRDefault="003E75FB" w:rsidP="00A4398D">
            <w:pPr>
              <w:contextualSpacing/>
              <w:jc w:val="both"/>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Расходы бюджета</w:t>
            </w:r>
          </w:p>
        </w:tc>
        <w:tc>
          <w:tcPr>
            <w:tcW w:w="3117" w:type="dxa"/>
            <w:vAlign w:val="center"/>
          </w:tcPr>
          <w:p w14:paraId="7E56C6DE"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7 323 550,35</w:t>
            </w:r>
          </w:p>
        </w:tc>
      </w:tr>
      <w:tr w:rsidR="003E75FB" w:rsidRPr="00774DF2" w14:paraId="50DB464F" w14:textId="77777777" w:rsidTr="00A4398D">
        <w:tc>
          <w:tcPr>
            <w:tcW w:w="1384" w:type="dxa"/>
            <w:vAlign w:val="center"/>
          </w:tcPr>
          <w:p w14:paraId="5494B041"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3</w:t>
            </w:r>
          </w:p>
        </w:tc>
        <w:tc>
          <w:tcPr>
            <w:tcW w:w="4996" w:type="dxa"/>
          </w:tcPr>
          <w:p w14:paraId="673A83C7" w14:textId="77777777" w:rsidR="003E75FB" w:rsidRPr="00774DF2" w:rsidRDefault="003E75FB" w:rsidP="00A4398D">
            <w:pPr>
              <w:contextualSpacing/>
              <w:jc w:val="both"/>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4ADE6526" w14:textId="77777777" w:rsidR="003E75FB" w:rsidRPr="00774DF2" w:rsidRDefault="003E75FB" w:rsidP="00A4398D">
            <w:pPr>
              <w:contextualSpacing/>
              <w:jc w:val="center"/>
              <w:rPr>
                <w:rFonts w:ascii="Times New Roman" w:hAnsi="Times New Roman" w:cs="Times New Roman"/>
                <w:color w:val="auto"/>
                <w:sz w:val="20"/>
                <w:szCs w:val="20"/>
                <w:lang w:eastAsia="en-US"/>
              </w:rPr>
            </w:pPr>
            <w:r w:rsidRPr="00774DF2">
              <w:rPr>
                <w:rFonts w:ascii="Times New Roman" w:hAnsi="Times New Roman" w:cs="Times New Roman"/>
                <w:color w:val="auto"/>
                <w:sz w:val="20"/>
                <w:szCs w:val="20"/>
                <w:lang w:eastAsia="en-US"/>
              </w:rPr>
              <w:t>-8 366,61</w:t>
            </w:r>
          </w:p>
        </w:tc>
      </w:tr>
      <w:bookmarkEnd w:id="5"/>
    </w:tbl>
    <w:p w14:paraId="072526EF" w14:textId="77777777" w:rsidR="003E75FB" w:rsidRPr="00774DF2" w:rsidRDefault="003E75FB" w:rsidP="00F06D1B">
      <w:pPr>
        <w:pStyle w:val="21"/>
        <w:shd w:val="clear" w:color="auto" w:fill="auto"/>
        <w:spacing w:before="0" w:after="0" w:line="240" w:lineRule="auto"/>
        <w:ind w:firstLine="640"/>
        <w:jc w:val="both"/>
        <w:rPr>
          <w:sz w:val="24"/>
          <w:szCs w:val="24"/>
        </w:rPr>
      </w:pPr>
    </w:p>
    <w:p w14:paraId="37535752" w14:textId="77777777" w:rsidR="003E75FB" w:rsidRPr="00774DF2" w:rsidRDefault="003E75FB" w:rsidP="00F06D1B">
      <w:pPr>
        <w:pStyle w:val="21"/>
        <w:shd w:val="clear" w:color="auto" w:fill="auto"/>
        <w:spacing w:before="0" w:after="0" w:line="240" w:lineRule="auto"/>
        <w:ind w:firstLine="640"/>
        <w:jc w:val="both"/>
        <w:rPr>
          <w:sz w:val="24"/>
          <w:szCs w:val="24"/>
        </w:rPr>
      </w:pPr>
      <w:r w:rsidRPr="00774DF2">
        <w:rPr>
          <w:sz w:val="24"/>
          <w:szCs w:val="24"/>
        </w:rPr>
        <w:t xml:space="preserve">Доходы бюджета Администрации сельсовета в 2022 исполнены в размере </w:t>
      </w:r>
      <w:r w:rsidRPr="00774DF2">
        <w:rPr>
          <w:sz w:val="24"/>
          <w:szCs w:val="24"/>
          <w:lang w:eastAsia="en-US"/>
        </w:rPr>
        <w:t xml:space="preserve">7 315 183,74 </w:t>
      </w:r>
      <w:r w:rsidRPr="00774DF2">
        <w:rPr>
          <w:sz w:val="24"/>
          <w:szCs w:val="24"/>
        </w:rPr>
        <w:t>рубля (или 98,68% от утвержденного плана).</w:t>
      </w:r>
    </w:p>
    <w:p w14:paraId="1349BCFC" w14:textId="746B06C9" w:rsidR="003E75FB" w:rsidRPr="00774DF2" w:rsidRDefault="003E75FB" w:rsidP="005B2A7B">
      <w:pPr>
        <w:tabs>
          <w:tab w:val="left" w:pos="709"/>
          <w:tab w:val="left" w:pos="910"/>
        </w:tabs>
        <w:ind w:firstLine="709"/>
        <w:jc w:val="both"/>
        <w:rPr>
          <w:rFonts w:ascii="Times New Roman" w:hAnsi="Times New Roman" w:cs="Times New Roman"/>
          <w:color w:val="auto"/>
        </w:rPr>
      </w:pPr>
      <w:r w:rsidRPr="00774DF2">
        <w:rPr>
          <w:rFonts w:ascii="Times New Roman" w:hAnsi="Times New Roman" w:cs="Times New Roman"/>
          <w:color w:val="auto"/>
        </w:rPr>
        <w:t xml:space="preserve">Решением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«О бюджете поселения Кузьминский сельсовет Змеиногорского района Алтайского края на 2022 год» первоначально </w:t>
      </w:r>
      <w:r w:rsidRPr="00774DF2">
        <w:rPr>
          <w:rFonts w:ascii="Times New Roman" w:hAnsi="Times New Roman" w:cs="Times New Roman"/>
          <w:color w:val="auto"/>
        </w:rPr>
        <w:t xml:space="preserve">Администрации сельсовета были утверждены бюджетные ассигнования по доходам на 2022 год в размере 4 034,60 </w:t>
      </w:r>
      <w:r w:rsidRPr="00774DF2">
        <w:rPr>
          <w:rFonts w:ascii="Times New Roman" w:hAnsi="Times New Roman" w:cs="Times New Roman"/>
          <w:bCs/>
          <w:color w:val="auto"/>
        </w:rPr>
        <w:t xml:space="preserve">тыс. </w:t>
      </w:r>
      <w:r w:rsidRPr="00774DF2">
        <w:rPr>
          <w:rFonts w:ascii="Times New Roman" w:hAnsi="Times New Roman" w:cs="Times New Roman"/>
          <w:color w:val="auto"/>
        </w:rPr>
        <w:t xml:space="preserve">рублей. </w:t>
      </w:r>
    </w:p>
    <w:p w14:paraId="0EE3BB02" w14:textId="3859774F" w:rsidR="003E75FB" w:rsidRPr="00774DF2" w:rsidRDefault="003E75FB" w:rsidP="005B2A7B">
      <w:pPr>
        <w:tabs>
          <w:tab w:val="left" w:pos="709"/>
          <w:tab w:val="left" w:pos="910"/>
        </w:tabs>
        <w:ind w:firstLine="709"/>
        <w:jc w:val="both"/>
        <w:rPr>
          <w:rFonts w:ascii="Times New Roman" w:hAnsi="Times New Roman" w:cs="Times New Roman"/>
          <w:color w:val="auto"/>
        </w:rPr>
      </w:pPr>
      <w:r w:rsidRPr="00774DF2">
        <w:rPr>
          <w:rFonts w:ascii="Times New Roman" w:hAnsi="Times New Roman" w:cs="Times New Roman"/>
          <w:color w:val="auto"/>
        </w:rPr>
        <w:t xml:space="preserve">В 2022 году решениями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w:t>
      </w:r>
      <w:r w:rsidRPr="00774DF2">
        <w:rPr>
          <w:rFonts w:ascii="Times New Roman" w:hAnsi="Times New Roman" w:cs="Times New Roman"/>
          <w:color w:val="auto"/>
        </w:rPr>
        <w:t>от 25.03.2022 № 05, от 30.09.2022 № 18,</w:t>
      </w:r>
      <w:r w:rsidR="00552FEB" w:rsidRPr="00774DF2">
        <w:rPr>
          <w:rFonts w:ascii="Times New Roman" w:hAnsi="Times New Roman" w:cs="Times New Roman"/>
          <w:color w:val="auto"/>
        </w:rPr>
        <w:t xml:space="preserve"> </w:t>
      </w:r>
      <w:r w:rsidRPr="00774DF2">
        <w:rPr>
          <w:rFonts w:ascii="Times New Roman" w:hAnsi="Times New Roman" w:cs="Times New Roman"/>
          <w:color w:val="auto"/>
        </w:rPr>
        <w:t xml:space="preserve">от 23.12.2022 № 24 были внесены изменения в бюджет </w:t>
      </w:r>
      <w:r w:rsidRPr="00774DF2">
        <w:rPr>
          <w:rStyle w:val="fontstyle21"/>
          <w:rFonts w:ascii="Times New Roman" w:hAnsi="Times New Roman"/>
          <w:color w:val="auto"/>
          <w:sz w:val="24"/>
          <w:szCs w:val="24"/>
        </w:rPr>
        <w:t>муниципального образования</w:t>
      </w:r>
      <w:r w:rsidRPr="00774DF2">
        <w:rPr>
          <w:rFonts w:ascii="Times New Roman" w:hAnsi="Times New Roman" w:cs="Times New Roman"/>
          <w:color w:val="auto"/>
        </w:rPr>
        <w:t>.</w:t>
      </w:r>
    </w:p>
    <w:p w14:paraId="5189FCB0" w14:textId="2EA6BD96" w:rsidR="003E75FB" w:rsidRPr="00774DF2" w:rsidRDefault="003E75FB" w:rsidP="005B2A7B">
      <w:pPr>
        <w:ind w:firstLine="709"/>
        <w:jc w:val="both"/>
        <w:rPr>
          <w:rFonts w:ascii="Times New Roman" w:hAnsi="Times New Roman" w:cs="Times New Roman"/>
          <w:color w:val="auto"/>
        </w:rPr>
      </w:pPr>
      <w:r w:rsidRPr="00774DF2">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7 413,40 </w:t>
      </w:r>
      <w:r w:rsidRPr="00774DF2">
        <w:rPr>
          <w:rFonts w:ascii="Times New Roman" w:hAnsi="Times New Roman" w:cs="Times New Roman"/>
          <w:bCs/>
          <w:color w:val="auto"/>
        </w:rPr>
        <w:t xml:space="preserve">тыс. </w:t>
      </w:r>
      <w:r w:rsidRPr="00774DF2">
        <w:rPr>
          <w:rFonts w:ascii="Times New Roman" w:hAnsi="Times New Roman" w:cs="Times New Roman"/>
          <w:color w:val="auto"/>
        </w:rPr>
        <w:t xml:space="preserve">рублей, что соответствует решению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(в ред. от 23.12.2022 № 24) «О бюджете поселения Кузьминский сельсовет Змеиногорского района Алтайского края на 2022 год»</w:t>
      </w:r>
      <w:r w:rsidRPr="00774DF2">
        <w:rPr>
          <w:rFonts w:ascii="Times New Roman" w:hAnsi="Times New Roman" w:cs="Times New Roman"/>
          <w:color w:val="auto"/>
        </w:rPr>
        <w:t>.</w:t>
      </w:r>
    </w:p>
    <w:p w14:paraId="35AFD849" w14:textId="4287ADD7" w:rsidR="003E75FB" w:rsidRPr="00774DF2" w:rsidRDefault="003E75FB" w:rsidP="005B2A7B">
      <w:pPr>
        <w:tabs>
          <w:tab w:val="left" w:pos="567"/>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6A24ED44" w14:textId="77777777" w:rsidR="003D33CD" w:rsidRPr="00774DF2" w:rsidRDefault="003D33CD" w:rsidP="005B2A7B">
      <w:pPr>
        <w:tabs>
          <w:tab w:val="left" w:pos="567"/>
          <w:tab w:val="left" w:pos="709"/>
        </w:tabs>
        <w:contextualSpacing/>
        <w:jc w:val="both"/>
        <w:rPr>
          <w:rFonts w:ascii="Times New Roman" w:hAnsi="Times New Roman" w:cs="Times New Roman"/>
          <w:color w:val="auto"/>
        </w:rPr>
      </w:pPr>
    </w:p>
    <w:p w14:paraId="36093506" w14:textId="77777777" w:rsidR="003E75FB" w:rsidRPr="00774DF2" w:rsidRDefault="003E75FB" w:rsidP="00F543B0">
      <w:pPr>
        <w:tabs>
          <w:tab w:val="left" w:pos="567"/>
          <w:tab w:val="left" w:pos="709"/>
        </w:tabs>
        <w:contextualSpacing/>
        <w:jc w:val="right"/>
        <w:rPr>
          <w:rFonts w:ascii="Times New Roman" w:hAnsi="Times New Roman" w:cs="Times New Roman"/>
          <w:color w:val="auto"/>
        </w:rPr>
      </w:pPr>
      <w:r w:rsidRPr="00774DF2">
        <w:rPr>
          <w:rFonts w:ascii="Times New Roman" w:hAnsi="Times New Roman" w:cs="Times New Roman"/>
          <w:color w:val="auto"/>
        </w:rPr>
        <w:lastRenderedPageBreak/>
        <w:t>Таблица № 2, руб.</w:t>
      </w:r>
    </w:p>
    <w:tbl>
      <w:tblPr>
        <w:tblW w:w="9789" w:type="dxa"/>
        <w:tblInd w:w="93" w:type="dxa"/>
        <w:tblLayout w:type="fixed"/>
        <w:tblLook w:val="0000" w:firstRow="0" w:lastRow="0" w:firstColumn="0" w:lastColumn="0" w:noHBand="0" w:noVBand="0"/>
      </w:tblPr>
      <w:tblGrid>
        <w:gridCol w:w="2368"/>
        <w:gridCol w:w="1172"/>
        <w:gridCol w:w="1181"/>
        <w:gridCol w:w="1086"/>
        <w:gridCol w:w="1143"/>
        <w:gridCol w:w="848"/>
        <w:gridCol w:w="1088"/>
        <w:gridCol w:w="903"/>
      </w:tblGrid>
      <w:tr w:rsidR="00774DF2" w:rsidRPr="00774DF2" w14:paraId="7F3F5844" w14:textId="77777777" w:rsidTr="00822FFB">
        <w:trPr>
          <w:trHeight w:val="582"/>
        </w:trPr>
        <w:tc>
          <w:tcPr>
            <w:tcW w:w="2368" w:type="dxa"/>
            <w:vMerge w:val="restart"/>
            <w:tcBorders>
              <w:top w:val="single" w:sz="8" w:space="0" w:color="auto"/>
              <w:left w:val="single" w:sz="8" w:space="0" w:color="auto"/>
              <w:bottom w:val="single" w:sz="8" w:space="0" w:color="000000"/>
              <w:right w:val="single" w:sz="8" w:space="0" w:color="auto"/>
            </w:tcBorders>
            <w:vAlign w:val="center"/>
          </w:tcPr>
          <w:p w14:paraId="3AC5F292"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Наименование</w:t>
            </w:r>
          </w:p>
        </w:tc>
        <w:tc>
          <w:tcPr>
            <w:tcW w:w="1172" w:type="dxa"/>
            <w:vMerge w:val="restart"/>
            <w:tcBorders>
              <w:top w:val="single" w:sz="8" w:space="0" w:color="auto"/>
              <w:left w:val="single" w:sz="8" w:space="0" w:color="auto"/>
              <w:bottom w:val="single" w:sz="8" w:space="0" w:color="000000"/>
              <w:right w:val="single" w:sz="8" w:space="0" w:color="auto"/>
            </w:tcBorders>
            <w:vAlign w:val="center"/>
          </w:tcPr>
          <w:p w14:paraId="56F7A34E"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Фактическое исполнение за 2021 год</w:t>
            </w:r>
          </w:p>
        </w:tc>
        <w:tc>
          <w:tcPr>
            <w:tcW w:w="1181" w:type="dxa"/>
            <w:vMerge w:val="restart"/>
            <w:tcBorders>
              <w:top w:val="single" w:sz="8" w:space="0" w:color="auto"/>
              <w:left w:val="single" w:sz="8" w:space="0" w:color="auto"/>
              <w:bottom w:val="single" w:sz="8" w:space="0" w:color="000000"/>
              <w:right w:val="single" w:sz="8" w:space="0" w:color="auto"/>
            </w:tcBorders>
            <w:vAlign w:val="center"/>
          </w:tcPr>
          <w:p w14:paraId="7540C01F"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Утвержденные бюджетные назначения на 2022 год</w:t>
            </w:r>
          </w:p>
        </w:tc>
        <w:tc>
          <w:tcPr>
            <w:tcW w:w="1086" w:type="dxa"/>
            <w:vMerge w:val="restart"/>
            <w:tcBorders>
              <w:top w:val="single" w:sz="8" w:space="0" w:color="auto"/>
              <w:left w:val="single" w:sz="8" w:space="0" w:color="auto"/>
              <w:bottom w:val="single" w:sz="8" w:space="0" w:color="000000"/>
              <w:right w:val="single" w:sz="8" w:space="0" w:color="auto"/>
            </w:tcBorders>
            <w:vAlign w:val="center"/>
          </w:tcPr>
          <w:p w14:paraId="50176ED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Фактическое исполнение за 2022 год </w:t>
            </w:r>
          </w:p>
        </w:tc>
        <w:tc>
          <w:tcPr>
            <w:tcW w:w="1991" w:type="dxa"/>
            <w:gridSpan w:val="2"/>
            <w:tcBorders>
              <w:top w:val="single" w:sz="8" w:space="0" w:color="auto"/>
              <w:left w:val="nil"/>
              <w:bottom w:val="single" w:sz="8" w:space="0" w:color="auto"/>
              <w:right w:val="single" w:sz="8" w:space="0" w:color="000000"/>
            </w:tcBorders>
            <w:vAlign w:val="center"/>
          </w:tcPr>
          <w:p w14:paraId="2E03A7B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Отклонение исполнения от уточненного плана в 2022г.</w:t>
            </w:r>
          </w:p>
        </w:tc>
        <w:tc>
          <w:tcPr>
            <w:tcW w:w="1991" w:type="dxa"/>
            <w:gridSpan w:val="2"/>
            <w:tcBorders>
              <w:top w:val="single" w:sz="8" w:space="0" w:color="auto"/>
              <w:left w:val="nil"/>
              <w:bottom w:val="single" w:sz="8" w:space="0" w:color="auto"/>
              <w:right w:val="single" w:sz="8" w:space="0" w:color="000000"/>
            </w:tcBorders>
            <w:vAlign w:val="center"/>
          </w:tcPr>
          <w:p w14:paraId="5D46C6A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Отклонение исполнения 2022г к 2021г.</w:t>
            </w:r>
          </w:p>
        </w:tc>
      </w:tr>
      <w:tr w:rsidR="00774DF2" w:rsidRPr="00774DF2" w14:paraId="5D1EF3F4" w14:textId="77777777" w:rsidTr="00822FFB">
        <w:trPr>
          <w:trHeight w:val="300"/>
        </w:trPr>
        <w:tc>
          <w:tcPr>
            <w:tcW w:w="2368" w:type="dxa"/>
            <w:vMerge/>
            <w:tcBorders>
              <w:top w:val="single" w:sz="8" w:space="0" w:color="auto"/>
              <w:left w:val="single" w:sz="8" w:space="0" w:color="auto"/>
              <w:bottom w:val="single" w:sz="8" w:space="0" w:color="000000"/>
              <w:right w:val="single" w:sz="8" w:space="0" w:color="auto"/>
            </w:tcBorders>
            <w:vAlign w:val="center"/>
          </w:tcPr>
          <w:p w14:paraId="3C2A2EFA" w14:textId="77777777" w:rsidR="003E75FB" w:rsidRPr="00774DF2" w:rsidRDefault="003E75FB" w:rsidP="00822FFB">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3958F37A" w14:textId="77777777" w:rsidR="003E75FB" w:rsidRPr="00774DF2" w:rsidRDefault="003E75FB" w:rsidP="00822FFB">
            <w:pPr>
              <w:widowControl/>
              <w:rPr>
                <w:rFonts w:ascii="Times New Roman" w:hAnsi="Times New Roman" w:cs="Times New Roman"/>
                <w:b/>
                <w:bCs/>
                <w:color w:val="auto"/>
                <w:sz w:val="16"/>
                <w:szCs w:val="16"/>
              </w:rPr>
            </w:pPr>
          </w:p>
        </w:tc>
        <w:tc>
          <w:tcPr>
            <w:tcW w:w="1181" w:type="dxa"/>
            <w:vMerge/>
            <w:tcBorders>
              <w:top w:val="single" w:sz="8" w:space="0" w:color="auto"/>
              <w:left w:val="single" w:sz="8" w:space="0" w:color="auto"/>
              <w:bottom w:val="single" w:sz="8" w:space="0" w:color="000000"/>
              <w:right w:val="single" w:sz="8" w:space="0" w:color="auto"/>
            </w:tcBorders>
            <w:vAlign w:val="center"/>
          </w:tcPr>
          <w:p w14:paraId="2481742D" w14:textId="77777777" w:rsidR="003E75FB" w:rsidRPr="00774DF2" w:rsidRDefault="003E75FB" w:rsidP="00822FFB">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1552A88F" w14:textId="77777777" w:rsidR="003E75FB" w:rsidRPr="00774DF2" w:rsidRDefault="003E75FB" w:rsidP="00822FFB">
            <w:pPr>
              <w:widowControl/>
              <w:rPr>
                <w:rFonts w:ascii="Times New Roman" w:hAnsi="Times New Roman" w:cs="Times New Roman"/>
                <w:b/>
                <w:bCs/>
                <w:color w:val="auto"/>
                <w:sz w:val="16"/>
                <w:szCs w:val="16"/>
              </w:rPr>
            </w:pPr>
          </w:p>
        </w:tc>
        <w:tc>
          <w:tcPr>
            <w:tcW w:w="1143" w:type="dxa"/>
            <w:vMerge w:val="restart"/>
            <w:tcBorders>
              <w:top w:val="nil"/>
              <w:left w:val="single" w:sz="8" w:space="0" w:color="auto"/>
              <w:bottom w:val="single" w:sz="8" w:space="0" w:color="000000"/>
              <w:right w:val="single" w:sz="8" w:space="0" w:color="auto"/>
            </w:tcBorders>
            <w:vAlign w:val="center"/>
          </w:tcPr>
          <w:p w14:paraId="1F1930FF"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 руб.</w:t>
            </w:r>
          </w:p>
        </w:tc>
        <w:tc>
          <w:tcPr>
            <w:tcW w:w="848" w:type="dxa"/>
            <w:vMerge w:val="restart"/>
            <w:tcBorders>
              <w:top w:val="nil"/>
              <w:left w:val="single" w:sz="8" w:space="0" w:color="auto"/>
              <w:bottom w:val="single" w:sz="8" w:space="0" w:color="000000"/>
              <w:right w:val="single" w:sz="8" w:space="0" w:color="auto"/>
            </w:tcBorders>
            <w:vAlign w:val="center"/>
          </w:tcPr>
          <w:p w14:paraId="24795F36"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w:t>
            </w:r>
          </w:p>
        </w:tc>
        <w:tc>
          <w:tcPr>
            <w:tcW w:w="1088" w:type="dxa"/>
            <w:vMerge w:val="restart"/>
            <w:tcBorders>
              <w:top w:val="nil"/>
              <w:left w:val="single" w:sz="8" w:space="0" w:color="auto"/>
              <w:bottom w:val="single" w:sz="8" w:space="0" w:color="000000"/>
              <w:right w:val="single" w:sz="8" w:space="0" w:color="auto"/>
            </w:tcBorders>
            <w:vAlign w:val="center"/>
          </w:tcPr>
          <w:p w14:paraId="5F46536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руб.</w:t>
            </w:r>
          </w:p>
        </w:tc>
        <w:tc>
          <w:tcPr>
            <w:tcW w:w="903" w:type="dxa"/>
            <w:vMerge w:val="restart"/>
            <w:tcBorders>
              <w:top w:val="nil"/>
              <w:left w:val="single" w:sz="8" w:space="0" w:color="auto"/>
              <w:bottom w:val="single" w:sz="8" w:space="0" w:color="000000"/>
              <w:right w:val="single" w:sz="8" w:space="0" w:color="auto"/>
            </w:tcBorders>
            <w:vAlign w:val="center"/>
          </w:tcPr>
          <w:p w14:paraId="27FAD736"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w:t>
            </w:r>
          </w:p>
        </w:tc>
      </w:tr>
      <w:tr w:rsidR="00774DF2" w:rsidRPr="00774DF2" w14:paraId="3903C24A" w14:textId="77777777" w:rsidTr="00822FFB">
        <w:trPr>
          <w:trHeight w:val="184"/>
        </w:trPr>
        <w:tc>
          <w:tcPr>
            <w:tcW w:w="2368" w:type="dxa"/>
            <w:vMerge/>
            <w:tcBorders>
              <w:top w:val="single" w:sz="8" w:space="0" w:color="auto"/>
              <w:left w:val="single" w:sz="8" w:space="0" w:color="auto"/>
              <w:bottom w:val="single" w:sz="8" w:space="0" w:color="000000"/>
              <w:right w:val="single" w:sz="8" w:space="0" w:color="auto"/>
            </w:tcBorders>
            <w:vAlign w:val="center"/>
          </w:tcPr>
          <w:p w14:paraId="0781C078" w14:textId="77777777" w:rsidR="003E75FB" w:rsidRPr="00774DF2" w:rsidRDefault="003E75FB" w:rsidP="00822FFB">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17C1737E" w14:textId="77777777" w:rsidR="003E75FB" w:rsidRPr="00774DF2" w:rsidRDefault="003E75FB" w:rsidP="00822FFB">
            <w:pPr>
              <w:widowControl/>
              <w:rPr>
                <w:rFonts w:ascii="Times New Roman" w:hAnsi="Times New Roman" w:cs="Times New Roman"/>
                <w:b/>
                <w:bCs/>
                <w:color w:val="auto"/>
                <w:sz w:val="16"/>
                <w:szCs w:val="16"/>
              </w:rPr>
            </w:pPr>
          </w:p>
        </w:tc>
        <w:tc>
          <w:tcPr>
            <w:tcW w:w="1181" w:type="dxa"/>
            <w:vMerge/>
            <w:tcBorders>
              <w:top w:val="single" w:sz="8" w:space="0" w:color="auto"/>
              <w:left w:val="single" w:sz="8" w:space="0" w:color="auto"/>
              <w:bottom w:val="single" w:sz="8" w:space="0" w:color="000000"/>
              <w:right w:val="single" w:sz="8" w:space="0" w:color="auto"/>
            </w:tcBorders>
            <w:vAlign w:val="center"/>
          </w:tcPr>
          <w:p w14:paraId="73786F94" w14:textId="77777777" w:rsidR="003E75FB" w:rsidRPr="00774DF2" w:rsidRDefault="003E75FB" w:rsidP="00822FFB">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6E5D738E" w14:textId="77777777" w:rsidR="003E75FB" w:rsidRPr="00774DF2" w:rsidRDefault="003E75FB" w:rsidP="00822FFB">
            <w:pPr>
              <w:widowControl/>
              <w:rPr>
                <w:rFonts w:ascii="Times New Roman" w:hAnsi="Times New Roman" w:cs="Times New Roman"/>
                <w:b/>
                <w:bCs/>
                <w:color w:val="auto"/>
                <w:sz w:val="16"/>
                <w:szCs w:val="16"/>
              </w:rPr>
            </w:pPr>
          </w:p>
        </w:tc>
        <w:tc>
          <w:tcPr>
            <w:tcW w:w="1143" w:type="dxa"/>
            <w:vMerge/>
            <w:tcBorders>
              <w:top w:val="nil"/>
              <w:left w:val="single" w:sz="8" w:space="0" w:color="auto"/>
              <w:bottom w:val="single" w:sz="8" w:space="0" w:color="000000"/>
              <w:right w:val="single" w:sz="8" w:space="0" w:color="auto"/>
            </w:tcBorders>
            <w:vAlign w:val="center"/>
          </w:tcPr>
          <w:p w14:paraId="1226F2EB" w14:textId="77777777" w:rsidR="003E75FB" w:rsidRPr="00774DF2" w:rsidRDefault="003E75FB" w:rsidP="00822FFB">
            <w:pPr>
              <w:widowControl/>
              <w:rPr>
                <w:rFonts w:ascii="Times New Roman" w:hAnsi="Times New Roman" w:cs="Times New Roman"/>
                <w:b/>
                <w:bCs/>
                <w:color w:val="auto"/>
                <w:sz w:val="16"/>
                <w:szCs w:val="16"/>
              </w:rPr>
            </w:pPr>
          </w:p>
        </w:tc>
        <w:tc>
          <w:tcPr>
            <w:tcW w:w="848" w:type="dxa"/>
            <w:vMerge/>
            <w:tcBorders>
              <w:top w:val="nil"/>
              <w:left w:val="single" w:sz="8" w:space="0" w:color="auto"/>
              <w:bottom w:val="single" w:sz="8" w:space="0" w:color="000000"/>
              <w:right w:val="single" w:sz="8" w:space="0" w:color="auto"/>
            </w:tcBorders>
            <w:vAlign w:val="center"/>
          </w:tcPr>
          <w:p w14:paraId="7B41DD3C" w14:textId="77777777" w:rsidR="003E75FB" w:rsidRPr="00774DF2" w:rsidRDefault="003E75FB" w:rsidP="00822FFB">
            <w:pPr>
              <w:widowControl/>
              <w:rPr>
                <w:rFonts w:ascii="Times New Roman" w:hAnsi="Times New Roman" w:cs="Times New Roman"/>
                <w:b/>
                <w:bCs/>
                <w:color w:val="auto"/>
                <w:sz w:val="16"/>
                <w:szCs w:val="16"/>
              </w:rPr>
            </w:pPr>
          </w:p>
        </w:tc>
        <w:tc>
          <w:tcPr>
            <w:tcW w:w="1088" w:type="dxa"/>
            <w:vMerge/>
            <w:tcBorders>
              <w:top w:val="nil"/>
              <w:left w:val="single" w:sz="8" w:space="0" w:color="auto"/>
              <w:bottom w:val="single" w:sz="8" w:space="0" w:color="000000"/>
              <w:right w:val="single" w:sz="8" w:space="0" w:color="auto"/>
            </w:tcBorders>
            <w:vAlign w:val="center"/>
          </w:tcPr>
          <w:p w14:paraId="28D14C05" w14:textId="77777777" w:rsidR="003E75FB" w:rsidRPr="00774DF2" w:rsidRDefault="003E75FB" w:rsidP="00822FFB">
            <w:pPr>
              <w:widowControl/>
              <w:rPr>
                <w:rFonts w:ascii="Times New Roman" w:hAnsi="Times New Roman" w:cs="Times New Roman"/>
                <w:b/>
                <w:bCs/>
                <w:color w:val="auto"/>
                <w:sz w:val="16"/>
                <w:szCs w:val="16"/>
              </w:rPr>
            </w:pPr>
          </w:p>
        </w:tc>
        <w:tc>
          <w:tcPr>
            <w:tcW w:w="903" w:type="dxa"/>
            <w:vMerge/>
            <w:tcBorders>
              <w:top w:val="nil"/>
              <w:left w:val="single" w:sz="8" w:space="0" w:color="auto"/>
              <w:bottom w:val="single" w:sz="8" w:space="0" w:color="000000"/>
              <w:right w:val="single" w:sz="8" w:space="0" w:color="auto"/>
            </w:tcBorders>
            <w:vAlign w:val="center"/>
          </w:tcPr>
          <w:p w14:paraId="005E3429" w14:textId="77777777" w:rsidR="003E75FB" w:rsidRPr="00774DF2" w:rsidRDefault="003E75FB" w:rsidP="00822FFB">
            <w:pPr>
              <w:widowControl/>
              <w:rPr>
                <w:rFonts w:ascii="Times New Roman" w:hAnsi="Times New Roman" w:cs="Times New Roman"/>
                <w:b/>
                <w:bCs/>
                <w:color w:val="auto"/>
                <w:sz w:val="16"/>
                <w:szCs w:val="16"/>
              </w:rPr>
            </w:pPr>
          </w:p>
        </w:tc>
      </w:tr>
      <w:tr w:rsidR="00774DF2" w:rsidRPr="00774DF2" w14:paraId="1FB481DC" w14:textId="77777777" w:rsidTr="003D33CD">
        <w:trPr>
          <w:trHeight w:val="315"/>
        </w:trPr>
        <w:tc>
          <w:tcPr>
            <w:tcW w:w="2368" w:type="dxa"/>
            <w:tcBorders>
              <w:top w:val="nil"/>
              <w:left w:val="single" w:sz="8" w:space="0" w:color="auto"/>
              <w:bottom w:val="single" w:sz="8" w:space="0" w:color="auto"/>
              <w:right w:val="single" w:sz="8" w:space="0" w:color="auto"/>
            </w:tcBorders>
            <w:shd w:val="clear" w:color="auto" w:fill="auto"/>
            <w:vAlign w:val="center"/>
          </w:tcPr>
          <w:p w14:paraId="60416FF7"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w:t>
            </w:r>
          </w:p>
        </w:tc>
        <w:tc>
          <w:tcPr>
            <w:tcW w:w="1172" w:type="dxa"/>
            <w:tcBorders>
              <w:top w:val="nil"/>
              <w:left w:val="nil"/>
              <w:bottom w:val="single" w:sz="8" w:space="0" w:color="auto"/>
              <w:right w:val="single" w:sz="8" w:space="0" w:color="auto"/>
            </w:tcBorders>
            <w:shd w:val="clear" w:color="auto" w:fill="auto"/>
            <w:vAlign w:val="center"/>
          </w:tcPr>
          <w:p w14:paraId="4971523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w:t>
            </w:r>
          </w:p>
        </w:tc>
        <w:tc>
          <w:tcPr>
            <w:tcW w:w="1181" w:type="dxa"/>
            <w:tcBorders>
              <w:top w:val="nil"/>
              <w:left w:val="nil"/>
              <w:bottom w:val="single" w:sz="8" w:space="0" w:color="auto"/>
              <w:right w:val="single" w:sz="8" w:space="0" w:color="auto"/>
            </w:tcBorders>
            <w:shd w:val="clear" w:color="auto" w:fill="auto"/>
            <w:vAlign w:val="center"/>
          </w:tcPr>
          <w:p w14:paraId="1B6BC8A5"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w:t>
            </w:r>
          </w:p>
        </w:tc>
        <w:tc>
          <w:tcPr>
            <w:tcW w:w="1086" w:type="dxa"/>
            <w:tcBorders>
              <w:top w:val="nil"/>
              <w:left w:val="nil"/>
              <w:bottom w:val="single" w:sz="8" w:space="0" w:color="auto"/>
              <w:right w:val="single" w:sz="8" w:space="0" w:color="auto"/>
            </w:tcBorders>
            <w:shd w:val="clear" w:color="auto" w:fill="auto"/>
            <w:vAlign w:val="center"/>
          </w:tcPr>
          <w:p w14:paraId="10FD326B"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4</w:t>
            </w:r>
          </w:p>
        </w:tc>
        <w:tc>
          <w:tcPr>
            <w:tcW w:w="1143" w:type="dxa"/>
            <w:tcBorders>
              <w:top w:val="nil"/>
              <w:left w:val="nil"/>
              <w:bottom w:val="single" w:sz="8" w:space="0" w:color="auto"/>
              <w:right w:val="single" w:sz="8" w:space="0" w:color="auto"/>
            </w:tcBorders>
            <w:shd w:val="clear" w:color="auto" w:fill="auto"/>
            <w:vAlign w:val="center"/>
          </w:tcPr>
          <w:p w14:paraId="5C83E97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w:t>
            </w:r>
          </w:p>
        </w:tc>
        <w:tc>
          <w:tcPr>
            <w:tcW w:w="848" w:type="dxa"/>
            <w:tcBorders>
              <w:top w:val="nil"/>
              <w:left w:val="nil"/>
              <w:bottom w:val="single" w:sz="8" w:space="0" w:color="auto"/>
              <w:right w:val="single" w:sz="8" w:space="0" w:color="auto"/>
            </w:tcBorders>
            <w:shd w:val="clear" w:color="auto" w:fill="auto"/>
            <w:vAlign w:val="center"/>
          </w:tcPr>
          <w:p w14:paraId="4BA1709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w:t>
            </w:r>
          </w:p>
        </w:tc>
        <w:tc>
          <w:tcPr>
            <w:tcW w:w="1088" w:type="dxa"/>
            <w:tcBorders>
              <w:top w:val="nil"/>
              <w:left w:val="nil"/>
              <w:bottom w:val="single" w:sz="8" w:space="0" w:color="auto"/>
              <w:right w:val="single" w:sz="8" w:space="0" w:color="auto"/>
            </w:tcBorders>
            <w:shd w:val="clear" w:color="auto" w:fill="auto"/>
            <w:vAlign w:val="center"/>
          </w:tcPr>
          <w:p w14:paraId="0B687D2A"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w:t>
            </w:r>
          </w:p>
        </w:tc>
        <w:tc>
          <w:tcPr>
            <w:tcW w:w="903" w:type="dxa"/>
            <w:tcBorders>
              <w:top w:val="nil"/>
              <w:left w:val="nil"/>
              <w:bottom w:val="single" w:sz="8" w:space="0" w:color="auto"/>
              <w:right w:val="single" w:sz="8" w:space="0" w:color="auto"/>
            </w:tcBorders>
            <w:shd w:val="clear" w:color="auto" w:fill="auto"/>
            <w:vAlign w:val="center"/>
          </w:tcPr>
          <w:p w14:paraId="42966BDB"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w:t>
            </w:r>
          </w:p>
        </w:tc>
      </w:tr>
      <w:tr w:rsidR="00774DF2" w:rsidRPr="00774DF2" w14:paraId="53882A70" w14:textId="77777777" w:rsidTr="00822FFB">
        <w:trPr>
          <w:trHeight w:val="525"/>
        </w:trPr>
        <w:tc>
          <w:tcPr>
            <w:tcW w:w="2368" w:type="dxa"/>
            <w:tcBorders>
              <w:top w:val="nil"/>
              <w:left w:val="single" w:sz="8" w:space="0" w:color="000000"/>
              <w:bottom w:val="single" w:sz="8" w:space="0" w:color="000000"/>
              <w:right w:val="single" w:sz="8" w:space="0" w:color="000000"/>
            </w:tcBorders>
            <w:vAlign w:val="center"/>
          </w:tcPr>
          <w:p w14:paraId="6AE68B78" w14:textId="77777777" w:rsidR="003E75FB" w:rsidRPr="00774DF2" w:rsidRDefault="003E75FB" w:rsidP="00822FFB">
            <w:pPr>
              <w:widowControl/>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Доходы бюджета - всего</w:t>
            </w:r>
          </w:p>
        </w:tc>
        <w:tc>
          <w:tcPr>
            <w:tcW w:w="1172" w:type="dxa"/>
            <w:tcBorders>
              <w:top w:val="nil"/>
              <w:left w:val="nil"/>
              <w:bottom w:val="single" w:sz="8" w:space="0" w:color="auto"/>
              <w:right w:val="single" w:sz="8" w:space="0" w:color="auto"/>
            </w:tcBorders>
            <w:vAlign w:val="center"/>
          </w:tcPr>
          <w:p w14:paraId="29815D6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4 583 146,84</w:t>
            </w:r>
          </w:p>
        </w:tc>
        <w:tc>
          <w:tcPr>
            <w:tcW w:w="1181" w:type="dxa"/>
            <w:tcBorders>
              <w:top w:val="nil"/>
              <w:left w:val="nil"/>
              <w:bottom w:val="single" w:sz="8" w:space="0" w:color="auto"/>
              <w:right w:val="single" w:sz="8" w:space="0" w:color="auto"/>
            </w:tcBorders>
            <w:vAlign w:val="center"/>
          </w:tcPr>
          <w:p w14:paraId="62E9E88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7 413 396,00</w:t>
            </w:r>
          </w:p>
        </w:tc>
        <w:tc>
          <w:tcPr>
            <w:tcW w:w="1086" w:type="dxa"/>
            <w:tcBorders>
              <w:top w:val="nil"/>
              <w:left w:val="nil"/>
              <w:bottom w:val="single" w:sz="8" w:space="0" w:color="auto"/>
              <w:right w:val="single" w:sz="8" w:space="0" w:color="auto"/>
            </w:tcBorders>
            <w:vAlign w:val="center"/>
          </w:tcPr>
          <w:p w14:paraId="428B4DC7"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7 315 183,74</w:t>
            </w:r>
          </w:p>
        </w:tc>
        <w:tc>
          <w:tcPr>
            <w:tcW w:w="1143" w:type="dxa"/>
            <w:tcBorders>
              <w:top w:val="nil"/>
              <w:left w:val="nil"/>
              <w:bottom w:val="single" w:sz="8" w:space="0" w:color="auto"/>
              <w:right w:val="single" w:sz="8" w:space="0" w:color="auto"/>
            </w:tcBorders>
            <w:vAlign w:val="center"/>
          </w:tcPr>
          <w:p w14:paraId="75339BF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-98 212,26</w:t>
            </w:r>
          </w:p>
        </w:tc>
        <w:tc>
          <w:tcPr>
            <w:tcW w:w="848" w:type="dxa"/>
            <w:tcBorders>
              <w:top w:val="nil"/>
              <w:left w:val="nil"/>
              <w:bottom w:val="single" w:sz="8" w:space="0" w:color="auto"/>
              <w:right w:val="single" w:sz="8" w:space="0" w:color="auto"/>
            </w:tcBorders>
            <w:vAlign w:val="center"/>
          </w:tcPr>
          <w:p w14:paraId="57F42AC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98,68</w:t>
            </w:r>
          </w:p>
        </w:tc>
        <w:tc>
          <w:tcPr>
            <w:tcW w:w="1088" w:type="dxa"/>
            <w:tcBorders>
              <w:top w:val="nil"/>
              <w:left w:val="nil"/>
              <w:bottom w:val="single" w:sz="8" w:space="0" w:color="auto"/>
              <w:right w:val="single" w:sz="8" w:space="0" w:color="auto"/>
            </w:tcBorders>
            <w:vAlign w:val="center"/>
          </w:tcPr>
          <w:p w14:paraId="4D1AD7E8"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2 732 036,90</w:t>
            </w:r>
          </w:p>
        </w:tc>
        <w:tc>
          <w:tcPr>
            <w:tcW w:w="903" w:type="dxa"/>
            <w:tcBorders>
              <w:top w:val="nil"/>
              <w:left w:val="nil"/>
              <w:bottom w:val="single" w:sz="8" w:space="0" w:color="auto"/>
              <w:right w:val="single" w:sz="8" w:space="0" w:color="auto"/>
            </w:tcBorders>
            <w:vAlign w:val="center"/>
          </w:tcPr>
          <w:p w14:paraId="19D9CC88"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159,61</w:t>
            </w:r>
          </w:p>
        </w:tc>
      </w:tr>
      <w:tr w:rsidR="00774DF2" w:rsidRPr="00774DF2" w14:paraId="4C4A1C08" w14:textId="77777777" w:rsidTr="00822FFB">
        <w:trPr>
          <w:trHeight w:val="584"/>
        </w:trPr>
        <w:tc>
          <w:tcPr>
            <w:tcW w:w="2368" w:type="dxa"/>
            <w:tcBorders>
              <w:top w:val="nil"/>
              <w:left w:val="single" w:sz="8" w:space="0" w:color="000000"/>
              <w:bottom w:val="single" w:sz="8" w:space="0" w:color="auto"/>
              <w:right w:val="single" w:sz="8" w:space="0" w:color="000000"/>
            </w:tcBorders>
            <w:vAlign w:val="center"/>
          </w:tcPr>
          <w:p w14:paraId="29D0EAE6" w14:textId="77777777" w:rsidR="003E75FB" w:rsidRPr="00774DF2" w:rsidRDefault="003E75FB" w:rsidP="00822FFB">
            <w:pPr>
              <w:widowControl/>
              <w:jc w:val="both"/>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НАЛОГОВЫЕ И НЕНАЛОГОВЫЕ ДОХОДЫ</w:t>
            </w:r>
          </w:p>
        </w:tc>
        <w:tc>
          <w:tcPr>
            <w:tcW w:w="1172" w:type="dxa"/>
            <w:tcBorders>
              <w:top w:val="nil"/>
              <w:left w:val="nil"/>
              <w:bottom w:val="single" w:sz="8" w:space="0" w:color="auto"/>
              <w:right w:val="single" w:sz="8" w:space="0" w:color="auto"/>
            </w:tcBorders>
            <w:vAlign w:val="center"/>
          </w:tcPr>
          <w:p w14:paraId="4ED035B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260 705,87</w:t>
            </w:r>
          </w:p>
        </w:tc>
        <w:tc>
          <w:tcPr>
            <w:tcW w:w="1181" w:type="dxa"/>
            <w:tcBorders>
              <w:top w:val="nil"/>
              <w:left w:val="nil"/>
              <w:bottom w:val="single" w:sz="8" w:space="0" w:color="auto"/>
              <w:right w:val="single" w:sz="8" w:space="0" w:color="auto"/>
            </w:tcBorders>
            <w:vAlign w:val="center"/>
          </w:tcPr>
          <w:p w14:paraId="24A9CE9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240 000,00</w:t>
            </w:r>
          </w:p>
        </w:tc>
        <w:tc>
          <w:tcPr>
            <w:tcW w:w="1086" w:type="dxa"/>
            <w:tcBorders>
              <w:top w:val="nil"/>
              <w:left w:val="nil"/>
              <w:bottom w:val="single" w:sz="8" w:space="0" w:color="auto"/>
              <w:right w:val="single" w:sz="8" w:space="0" w:color="auto"/>
            </w:tcBorders>
            <w:vAlign w:val="center"/>
          </w:tcPr>
          <w:p w14:paraId="2166CB7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242 159,18</w:t>
            </w:r>
          </w:p>
        </w:tc>
        <w:tc>
          <w:tcPr>
            <w:tcW w:w="1143" w:type="dxa"/>
            <w:tcBorders>
              <w:top w:val="nil"/>
              <w:left w:val="nil"/>
              <w:bottom w:val="single" w:sz="8" w:space="0" w:color="auto"/>
              <w:right w:val="single" w:sz="8" w:space="0" w:color="auto"/>
            </w:tcBorders>
            <w:vAlign w:val="center"/>
          </w:tcPr>
          <w:p w14:paraId="7F98B446"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2 159,18</w:t>
            </w:r>
          </w:p>
        </w:tc>
        <w:tc>
          <w:tcPr>
            <w:tcW w:w="848" w:type="dxa"/>
            <w:tcBorders>
              <w:top w:val="nil"/>
              <w:left w:val="nil"/>
              <w:bottom w:val="single" w:sz="8" w:space="0" w:color="auto"/>
              <w:right w:val="single" w:sz="8" w:space="0" w:color="auto"/>
            </w:tcBorders>
            <w:vAlign w:val="center"/>
          </w:tcPr>
          <w:p w14:paraId="2048E10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100,90</w:t>
            </w:r>
          </w:p>
        </w:tc>
        <w:tc>
          <w:tcPr>
            <w:tcW w:w="1088" w:type="dxa"/>
            <w:tcBorders>
              <w:top w:val="nil"/>
              <w:left w:val="nil"/>
              <w:bottom w:val="single" w:sz="8" w:space="0" w:color="auto"/>
              <w:right w:val="single" w:sz="8" w:space="0" w:color="auto"/>
            </w:tcBorders>
            <w:vAlign w:val="center"/>
          </w:tcPr>
          <w:p w14:paraId="26EDD6A3"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-18 546,69</w:t>
            </w:r>
          </w:p>
        </w:tc>
        <w:tc>
          <w:tcPr>
            <w:tcW w:w="903" w:type="dxa"/>
            <w:tcBorders>
              <w:top w:val="nil"/>
              <w:left w:val="nil"/>
              <w:bottom w:val="single" w:sz="8" w:space="0" w:color="auto"/>
              <w:right w:val="single" w:sz="8" w:space="0" w:color="auto"/>
            </w:tcBorders>
            <w:vAlign w:val="center"/>
          </w:tcPr>
          <w:p w14:paraId="0D4FDFD1"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92,89</w:t>
            </w:r>
          </w:p>
        </w:tc>
      </w:tr>
      <w:tr w:rsidR="00774DF2" w:rsidRPr="00774DF2" w14:paraId="2EE1DB9A" w14:textId="77777777" w:rsidTr="00822FFB">
        <w:trPr>
          <w:trHeight w:val="315"/>
        </w:trPr>
        <w:tc>
          <w:tcPr>
            <w:tcW w:w="2368" w:type="dxa"/>
            <w:tcBorders>
              <w:top w:val="nil"/>
              <w:left w:val="single" w:sz="8" w:space="0" w:color="000000"/>
              <w:bottom w:val="single" w:sz="8" w:space="0" w:color="000000"/>
              <w:right w:val="single" w:sz="8" w:space="0" w:color="000000"/>
            </w:tcBorders>
            <w:vAlign w:val="center"/>
          </w:tcPr>
          <w:p w14:paraId="52224735" w14:textId="77777777" w:rsidR="003E75FB" w:rsidRPr="00774DF2" w:rsidRDefault="003E75FB" w:rsidP="00822FFB">
            <w:pPr>
              <w:widowControl/>
              <w:jc w:val="both"/>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Налоговые:</w:t>
            </w:r>
          </w:p>
        </w:tc>
        <w:tc>
          <w:tcPr>
            <w:tcW w:w="1172" w:type="dxa"/>
            <w:tcBorders>
              <w:top w:val="nil"/>
              <w:left w:val="nil"/>
              <w:bottom w:val="single" w:sz="8" w:space="0" w:color="auto"/>
              <w:right w:val="single" w:sz="8" w:space="0" w:color="auto"/>
            </w:tcBorders>
            <w:vAlign w:val="center"/>
          </w:tcPr>
          <w:p w14:paraId="0812901A"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176 717,81</w:t>
            </w:r>
          </w:p>
        </w:tc>
        <w:tc>
          <w:tcPr>
            <w:tcW w:w="1181" w:type="dxa"/>
            <w:tcBorders>
              <w:top w:val="nil"/>
              <w:left w:val="nil"/>
              <w:bottom w:val="single" w:sz="8" w:space="0" w:color="auto"/>
              <w:right w:val="single" w:sz="8" w:space="0" w:color="auto"/>
            </w:tcBorders>
            <w:vAlign w:val="center"/>
          </w:tcPr>
          <w:p w14:paraId="4B2EF2BC"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170 000,00</w:t>
            </w:r>
          </w:p>
        </w:tc>
        <w:tc>
          <w:tcPr>
            <w:tcW w:w="1086" w:type="dxa"/>
            <w:tcBorders>
              <w:top w:val="nil"/>
              <w:left w:val="nil"/>
              <w:bottom w:val="single" w:sz="8" w:space="0" w:color="auto"/>
              <w:right w:val="single" w:sz="8" w:space="0" w:color="auto"/>
            </w:tcBorders>
            <w:vAlign w:val="center"/>
          </w:tcPr>
          <w:p w14:paraId="63230676"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193 083,41</w:t>
            </w:r>
          </w:p>
        </w:tc>
        <w:tc>
          <w:tcPr>
            <w:tcW w:w="1143" w:type="dxa"/>
            <w:tcBorders>
              <w:top w:val="nil"/>
              <w:left w:val="nil"/>
              <w:bottom w:val="single" w:sz="8" w:space="0" w:color="auto"/>
              <w:right w:val="single" w:sz="8" w:space="0" w:color="auto"/>
            </w:tcBorders>
            <w:vAlign w:val="center"/>
          </w:tcPr>
          <w:p w14:paraId="51BBD9D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23 083,41</w:t>
            </w:r>
          </w:p>
        </w:tc>
        <w:tc>
          <w:tcPr>
            <w:tcW w:w="848" w:type="dxa"/>
            <w:tcBorders>
              <w:top w:val="nil"/>
              <w:left w:val="nil"/>
              <w:bottom w:val="single" w:sz="8" w:space="0" w:color="auto"/>
              <w:right w:val="single" w:sz="8" w:space="0" w:color="auto"/>
            </w:tcBorders>
            <w:vAlign w:val="center"/>
          </w:tcPr>
          <w:p w14:paraId="2EA132C6"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113,58</w:t>
            </w:r>
          </w:p>
        </w:tc>
        <w:tc>
          <w:tcPr>
            <w:tcW w:w="1088" w:type="dxa"/>
            <w:tcBorders>
              <w:top w:val="nil"/>
              <w:left w:val="nil"/>
              <w:bottom w:val="single" w:sz="8" w:space="0" w:color="auto"/>
              <w:right w:val="single" w:sz="8" w:space="0" w:color="auto"/>
            </w:tcBorders>
            <w:vAlign w:val="center"/>
          </w:tcPr>
          <w:p w14:paraId="7925A0B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16 365,60</w:t>
            </w:r>
          </w:p>
        </w:tc>
        <w:tc>
          <w:tcPr>
            <w:tcW w:w="903" w:type="dxa"/>
            <w:tcBorders>
              <w:top w:val="nil"/>
              <w:left w:val="nil"/>
              <w:bottom w:val="single" w:sz="8" w:space="0" w:color="auto"/>
              <w:right w:val="single" w:sz="8" w:space="0" w:color="auto"/>
            </w:tcBorders>
            <w:vAlign w:val="center"/>
          </w:tcPr>
          <w:p w14:paraId="3393243C"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109,26</w:t>
            </w:r>
          </w:p>
        </w:tc>
      </w:tr>
      <w:tr w:rsidR="00774DF2" w:rsidRPr="00774DF2" w14:paraId="61DB3D87" w14:textId="77777777" w:rsidTr="00822FFB">
        <w:trPr>
          <w:trHeight w:val="525"/>
        </w:trPr>
        <w:tc>
          <w:tcPr>
            <w:tcW w:w="2368" w:type="dxa"/>
            <w:tcBorders>
              <w:top w:val="nil"/>
              <w:left w:val="single" w:sz="8" w:space="0" w:color="000000"/>
              <w:bottom w:val="single" w:sz="8" w:space="0" w:color="auto"/>
              <w:right w:val="single" w:sz="8" w:space="0" w:color="000000"/>
            </w:tcBorders>
            <w:vAlign w:val="center"/>
          </w:tcPr>
          <w:p w14:paraId="29B27990"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 xml:space="preserve">Налог на доходы физических лиц </w:t>
            </w:r>
          </w:p>
        </w:tc>
        <w:tc>
          <w:tcPr>
            <w:tcW w:w="1172" w:type="dxa"/>
            <w:tcBorders>
              <w:top w:val="nil"/>
              <w:left w:val="nil"/>
              <w:bottom w:val="single" w:sz="8" w:space="0" w:color="auto"/>
              <w:right w:val="single" w:sz="8" w:space="0" w:color="auto"/>
            </w:tcBorders>
            <w:vAlign w:val="center"/>
          </w:tcPr>
          <w:p w14:paraId="3EEE6241"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59 240,88</w:t>
            </w:r>
          </w:p>
        </w:tc>
        <w:tc>
          <w:tcPr>
            <w:tcW w:w="1181" w:type="dxa"/>
            <w:tcBorders>
              <w:top w:val="nil"/>
              <w:left w:val="nil"/>
              <w:bottom w:val="single" w:sz="8" w:space="0" w:color="auto"/>
              <w:right w:val="single" w:sz="8" w:space="0" w:color="auto"/>
            </w:tcBorders>
            <w:vAlign w:val="center"/>
          </w:tcPr>
          <w:p w14:paraId="5A3C226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63 000,00</w:t>
            </w:r>
          </w:p>
        </w:tc>
        <w:tc>
          <w:tcPr>
            <w:tcW w:w="1086" w:type="dxa"/>
            <w:tcBorders>
              <w:top w:val="nil"/>
              <w:left w:val="nil"/>
              <w:bottom w:val="single" w:sz="8" w:space="0" w:color="auto"/>
              <w:right w:val="single" w:sz="8" w:space="0" w:color="auto"/>
            </w:tcBorders>
            <w:vAlign w:val="center"/>
          </w:tcPr>
          <w:p w14:paraId="50003AC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66 805,29</w:t>
            </w:r>
          </w:p>
        </w:tc>
        <w:tc>
          <w:tcPr>
            <w:tcW w:w="1143" w:type="dxa"/>
            <w:tcBorders>
              <w:top w:val="nil"/>
              <w:left w:val="nil"/>
              <w:bottom w:val="single" w:sz="8" w:space="0" w:color="auto"/>
              <w:right w:val="single" w:sz="8" w:space="0" w:color="auto"/>
            </w:tcBorders>
            <w:vAlign w:val="center"/>
          </w:tcPr>
          <w:p w14:paraId="33DCE0E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3 805,29</w:t>
            </w:r>
          </w:p>
        </w:tc>
        <w:tc>
          <w:tcPr>
            <w:tcW w:w="848" w:type="dxa"/>
            <w:tcBorders>
              <w:top w:val="nil"/>
              <w:left w:val="nil"/>
              <w:bottom w:val="single" w:sz="8" w:space="0" w:color="auto"/>
              <w:right w:val="single" w:sz="8" w:space="0" w:color="auto"/>
            </w:tcBorders>
            <w:vAlign w:val="center"/>
          </w:tcPr>
          <w:p w14:paraId="3BADDA1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106,04</w:t>
            </w:r>
          </w:p>
        </w:tc>
        <w:tc>
          <w:tcPr>
            <w:tcW w:w="1088" w:type="dxa"/>
            <w:tcBorders>
              <w:top w:val="nil"/>
              <w:left w:val="nil"/>
              <w:bottom w:val="single" w:sz="8" w:space="0" w:color="auto"/>
              <w:right w:val="single" w:sz="8" w:space="0" w:color="auto"/>
            </w:tcBorders>
            <w:vAlign w:val="center"/>
          </w:tcPr>
          <w:p w14:paraId="1795413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7 564,41</w:t>
            </w:r>
          </w:p>
        </w:tc>
        <w:tc>
          <w:tcPr>
            <w:tcW w:w="903" w:type="dxa"/>
            <w:tcBorders>
              <w:top w:val="nil"/>
              <w:left w:val="nil"/>
              <w:bottom w:val="single" w:sz="8" w:space="0" w:color="auto"/>
              <w:right w:val="single" w:sz="8" w:space="0" w:color="auto"/>
            </w:tcBorders>
            <w:vAlign w:val="center"/>
          </w:tcPr>
          <w:p w14:paraId="53F4653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112,77</w:t>
            </w:r>
          </w:p>
        </w:tc>
      </w:tr>
      <w:tr w:rsidR="00774DF2" w:rsidRPr="00774DF2" w14:paraId="6DA10F35" w14:textId="77777777" w:rsidTr="00822FFB">
        <w:trPr>
          <w:trHeight w:val="533"/>
        </w:trPr>
        <w:tc>
          <w:tcPr>
            <w:tcW w:w="2368" w:type="dxa"/>
            <w:tcBorders>
              <w:top w:val="nil"/>
              <w:left w:val="single" w:sz="8" w:space="0" w:color="000000"/>
              <w:bottom w:val="single" w:sz="8" w:space="0" w:color="000000"/>
              <w:right w:val="single" w:sz="8" w:space="0" w:color="000000"/>
            </w:tcBorders>
            <w:vAlign w:val="center"/>
          </w:tcPr>
          <w:p w14:paraId="32D44261"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 xml:space="preserve">Единый сельскохозяйственный налог </w:t>
            </w:r>
          </w:p>
        </w:tc>
        <w:tc>
          <w:tcPr>
            <w:tcW w:w="1172" w:type="dxa"/>
            <w:tcBorders>
              <w:top w:val="nil"/>
              <w:left w:val="nil"/>
              <w:bottom w:val="single" w:sz="8" w:space="0" w:color="auto"/>
              <w:right w:val="single" w:sz="8" w:space="0" w:color="auto"/>
            </w:tcBorders>
            <w:vAlign w:val="center"/>
          </w:tcPr>
          <w:p w14:paraId="1403510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11 986,20</w:t>
            </w:r>
          </w:p>
        </w:tc>
        <w:tc>
          <w:tcPr>
            <w:tcW w:w="1181" w:type="dxa"/>
            <w:tcBorders>
              <w:top w:val="nil"/>
              <w:left w:val="nil"/>
              <w:bottom w:val="single" w:sz="8" w:space="0" w:color="auto"/>
              <w:right w:val="single" w:sz="8" w:space="0" w:color="auto"/>
            </w:tcBorders>
            <w:vAlign w:val="center"/>
          </w:tcPr>
          <w:p w14:paraId="5E47CEC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30 000,00</w:t>
            </w:r>
          </w:p>
        </w:tc>
        <w:tc>
          <w:tcPr>
            <w:tcW w:w="1086" w:type="dxa"/>
            <w:tcBorders>
              <w:top w:val="nil"/>
              <w:left w:val="nil"/>
              <w:bottom w:val="single" w:sz="8" w:space="0" w:color="auto"/>
              <w:right w:val="single" w:sz="8" w:space="0" w:color="auto"/>
            </w:tcBorders>
            <w:vAlign w:val="center"/>
          </w:tcPr>
          <w:p w14:paraId="03D3CD2F"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33 858,30</w:t>
            </w:r>
          </w:p>
        </w:tc>
        <w:tc>
          <w:tcPr>
            <w:tcW w:w="1143" w:type="dxa"/>
            <w:tcBorders>
              <w:top w:val="nil"/>
              <w:left w:val="nil"/>
              <w:bottom w:val="single" w:sz="8" w:space="0" w:color="auto"/>
              <w:right w:val="single" w:sz="8" w:space="0" w:color="auto"/>
            </w:tcBorders>
            <w:vAlign w:val="center"/>
          </w:tcPr>
          <w:p w14:paraId="6F733C58"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3 858,30</w:t>
            </w:r>
          </w:p>
        </w:tc>
        <w:tc>
          <w:tcPr>
            <w:tcW w:w="848" w:type="dxa"/>
            <w:tcBorders>
              <w:top w:val="nil"/>
              <w:left w:val="nil"/>
              <w:bottom w:val="single" w:sz="8" w:space="0" w:color="auto"/>
              <w:right w:val="single" w:sz="8" w:space="0" w:color="auto"/>
            </w:tcBorders>
            <w:vAlign w:val="center"/>
          </w:tcPr>
          <w:p w14:paraId="32DEE59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112,86</w:t>
            </w:r>
          </w:p>
        </w:tc>
        <w:tc>
          <w:tcPr>
            <w:tcW w:w="1088" w:type="dxa"/>
            <w:tcBorders>
              <w:top w:val="nil"/>
              <w:left w:val="nil"/>
              <w:bottom w:val="single" w:sz="8" w:space="0" w:color="auto"/>
              <w:right w:val="single" w:sz="8" w:space="0" w:color="auto"/>
            </w:tcBorders>
            <w:vAlign w:val="center"/>
          </w:tcPr>
          <w:p w14:paraId="2C1BBCB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21 872,10</w:t>
            </w:r>
          </w:p>
        </w:tc>
        <w:tc>
          <w:tcPr>
            <w:tcW w:w="903" w:type="dxa"/>
            <w:tcBorders>
              <w:top w:val="nil"/>
              <w:left w:val="nil"/>
              <w:bottom w:val="single" w:sz="8" w:space="0" w:color="auto"/>
              <w:right w:val="single" w:sz="8" w:space="0" w:color="auto"/>
            </w:tcBorders>
            <w:vAlign w:val="center"/>
          </w:tcPr>
          <w:p w14:paraId="3F24461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282,48</w:t>
            </w:r>
          </w:p>
        </w:tc>
      </w:tr>
      <w:tr w:rsidR="00774DF2" w:rsidRPr="00774DF2" w14:paraId="60B67663" w14:textId="77777777" w:rsidTr="00822FFB">
        <w:trPr>
          <w:trHeight w:val="525"/>
        </w:trPr>
        <w:tc>
          <w:tcPr>
            <w:tcW w:w="2368" w:type="dxa"/>
            <w:tcBorders>
              <w:top w:val="nil"/>
              <w:left w:val="single" w:sz="8" w:space="0" w:color="000000"/>
              <w:bottom w:val="single" w:sz="8" w:space="0" w:color="000000"/>
              <w:right w:val="single" w:sz="8" w:space="0" w:color="000000"/>
            </w:tcBorders>
            <w:vAlign w:val="center"/>
          </w:tcPr>
          <w:p w14:paraId="56D148F5"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Налог на имущество физических лиц</w:t>
            </w:r>
          </w:p>
        </w:tc>
        <w:tc>
          <w:tcPr>
            <w:tcW w:w="1172" w:type="dxa"/>
            <w:tcBorders>
              <w:top w:val="nil"/>
              <w:left w:val="nil"/>
              <w:bottom w:val="single" w:sz="8" w:space="0" w:color="auto"/>
              <w:right w:val="single" w:sz="8" w:space="0" w:color="auto"/>
            </w:tcBorders>
            <w:vAlign w:val="center"/>
          </w:tcPr>
          <w:p w14:paraId="35E8BDA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31 592,31</w:t>
            </w:r>
          </w:p>
        </w:tc>
        <w:tc>
          <w:tcPr>
            <w:tcW w:w="1181" w:type="dxa"/>
            <w:tcBorders>
              <w:top w:val="nil"/>
              <w:left w:val="nil"/>
              <w:bottom w:val="single" w:sz="8" w:space="0" w:color="auto"/>
              <w:right w:val="single" w:sz="8" w:space="0" w:color="auto"/>
            </w:tcBorders>
            <w:vAlign w:val="center"/>
          </w:tcPr>
          <w:p w14:paraId="3CBFFFDD"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25 000,00</w:t>
            </w:r>
          </w:p>
        </w:tc>
        <w:tc>
          <w:tcPr>
            <w:tcW w:w="1086" w:type="dxa"/>
            <w:tcBorders>
              <w:top w:val="nil"/>
              <w:left w:val="nil"/>
              <w:bottom w:val="single" w:sz="8" w:space="0" w:color="auto"/>
              <w:right w:val="single" w:sz="8" w:space="0" w:color="auto"/>
            </w:tcBorders>
            <w:vAlign w:val="center"/>
          </w:tcPr>
          <w:p w14:paraId="2CC79F7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31 110,00</w:t>
            </w:r>
          </w:p>
        </w:tc>
        <w:tc>
          <w:tcPr>
            <w:tcW w:w="1143" w:type="dxa"/>
            <w:tcBorders>
              <w:top w:val="nil"/>
              <w:left w:val="nil"/>
              <w:bottom w:val="single" w:sz="8" w:space="0" w:color="auto"/>
              <w:right w:val="single" w:sz="8" w:space="0" w:color="auto"/>
            </w:tcBorders>
            <w:vAlign w:val="center"/>
          </w:tcPr>
          <w:p w14:paraId="013DA4CD"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6 110,00</w:t>
            </w:r>
          </w:p>
        </w:tc>
        <w:tc>
          <w:tcPr>
            <w:tcW w:w="848" w:type="dxa"/>
            <w:tcBorders>
              <w:top w:val="nil"/>
              <w:left w:val="nil"/>
              <w:bottom w:val="single" w:sz="8" w:space="0" w:color="auto"/>
              <w:right w:val="single" w:sz="8" w:space="0" w:color="auto"/>
            </w:tcBorders>
            <w:vAlign w:val="center"/>
          </w:tcPr>
          <w:p w14:paraId="34E7F6A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124,44</w:t>
            </w:r>
          </w:p>
        </w:tc>
        <w:tc>
          <w:tcPr>
            <w:tcW w:w="1088" w:type="dxa"/>
            <w:tcBorders>
              <w:top w:val="nil"/>
              <w:left w:val="nil"/>
              <w:bottom w:val="single" w:sz="8" w:space="0" w:color="auto"/>
              <w:right w:val="single" w:sz="8" w:space="0" w:color="auto"/>
            </w:tcBorders>
            <w:vAlign w:val="center"/>
          </w:tcPr>
          <w:p w14:paraId="41EE6EFD"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-482,31</w:t>
            </w:r>
          </w:p>
        </w:tc>
        <w:tc>
          <w:tcPr>
            <w:tcW w:w="903" w:type="dxa"/>
            <w:tcBorders>
              <w:top w:val="nil"/>
              <w:left w:val="nil"/>
              <w:bottom w:val="single" w:sz="8" w:space="0" w:color="auto"/>
              <w:right w:val="single" w:sz="8" w:space="0" w:color="auto"/>
            </w:tcBorders>
            <w:vAlign w:val="center"/>
          </w:tcPr>
          <w:p w14:paraId="7324AAB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98,47</w:t>
            </w:r>
          </w:p>
        </w:tc>
      </w:tr>
      <w:tr w:rsidR="00774DF2" w:rsidRPr="00774DF2" w14:paraId="1CF8F720" w14:textId="77777777" w:rsidTr="00822FFB">
        <w:trPr>
          <w:trHeight w:val="315"/>
        </w:trPr>
        <w:tc>
          <w:tcPr>
            <w:tcW w:w="2368" w:type="dxa"/>
            <w:tcBorders>
              <w:top w:val="nil"/>
              <w:left w:val="single" w:sz="8" w:space="0" w:color="000000"/>
              <w:bottom w:val="single" w:sz="8" w:space="0" w:color="000000"/>
              <w:right w:val="single" w:sz="8" w:space="0" w:color="000000"/>
            </w:tcBorders>
            <w:vAlign w:val="center"/>
          </w:tcPr>
          <w:p w14:paraId="52E8A57B"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Земельный налог</w:t>
            </w:r>
          </w:p>
        </w:tc>
        <w:tc>
          <w:tcPr>
            <w:tcW w:w="1172" w:type="dxa"/>
            <w:tcBorders>
              <w:top w:val="nil"/>
              <w:left w:val="nil"/>
              <w:bottom w:val="single" w:sz="8" w:space="0" w:color="auto"/>
              <w:right w:val="single" w:sz="8" w:space="0" w:color="auto"/>
            </w:tcBorders>
            <w:vAlign w:val="center"/>
          </w:tcPr>
          <w:p w14:paraId="422140A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73 898,42</w:t>
            </w:r>
          </w:p>
        </w:tc>
        <w:tc>
          <w:tcPr>
            <w:tcW w:w="1181" w:type="dxa"/>
            <w:tcBorders>
              <w:top w:val="nil"/>
              <w:left w:val="nil"/>
              <w:bottom w:val="single" w:sz="8" w:space="0" w:color="auto"/>
              <w:right w:val="single" w:sz="8" w:space="0" w:color="auto"/>
            </w:tcBorders>
            <w:vAlign w:val="center"/>
          </w:tcPr>
          <w:p w14:paraId="10B9AF1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52 000,00</w:t>
            </w:r>
          </w:p>
        </w:tc>
        <w:tc>
          <w:tcPr>
            <w:tcW w:w="1086" w:type="dxa"/>
            <w:tcBorders>
              <w:top w:val="nil"/>
              <w:left w:val="nil"/>
              <w:bottom w:val="single" w:sz="8" w:space="0" w:color="auto"/>
              <w:right w:val="single" w:sz="8" w:space="0" w:color="auto"/>
            </w:tcBorders>
            <w:vAlign w:val="center"/>
          </w:tcPr>
          <w:p w14:paraId="3E7DF0B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61 309,82</w:t>
            </w:r>
          </w:p>
        </w:tc>
        <w:tc>
          <w:tcPr>
            <w:tcW w:w="1143" w:type="dxa"/>
            <w:tcBorders>
              <w:top w:val="nil"/>
              <w:left w:val="nil"/>
              <w:bottom w:val="single" w:sz="8" w:space="0" w:color="auto"/>
              <w:right w:val="single" w:sz="8" w:space="0" w:color="auto"/>
            </w:tcBorders>
            <w:vAlign w:val="center"/>
          </w:tcPr>
          <w:p w14:paraId="0087CE7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9 309,82</w:t>
            </w:r>
          </w:p>
        </w:tc>
        <w:tc>
          <w:tcPr>
            <w:tcW w:w="848" w:type="dxa"/>
            <w:tcBorders>
              <w:top w:val="nil"/>
              <w:left w:val="nil"/>
              <w:bottom w:val="single" w:sz="8" w:space="0" w:color="auto"/>
              <w:right w:val="single" w:sz="8" w:space="0" w:color="auto"/>
            </w:tcBorders>
            <w:vAlign w:val="center"/>
          </w:tcPr>
          <w:p w14:paraId="75091B2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117,90</w:t>
            </w:r>
          </w:p>
        </w:tc>
        <w:tc>
          <w:tcPr>
            <w:tcW w:w="1088" w:type="dxa"/>
            <w:tcBorders>
              <w:top w:val="nil"/>
              <w:left w:val="nil"/>
              <w:bottom w:val="single" w:sz="8" w:space="0" w:color="auto"/>
              <w:right w:val="single" w:sz="8" w:space="0" w:color="auto"/>
            </w:tcBorders>
            <w:vAlign w:val="center"/>
          </w:tcPr>
          <w:p w14:paraId="7963722B"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-12 588,60</w:t>
            </w:r>
          </w:p>
        </w:tc>
        <w:tc>
          <w:tcPr>
            <w:tcW w:w="903" w:type="dxa"/>
            <w:tcBorders>
              <w:top w:val="nil"/>
              <w:left w:val="nil"/>
              <w:bottom w:val="single" w:sz="8" w:space="0" w:color="auto"/>
              <w:right w:val="single" w:sz="8" w:space="0" w:color="auto"/>
            </w:tcBorders>
            <w:vAlign w:val="center"/>
          </w:tcPr>
          <w:p w14:paraId="771FE09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82,96</w:t>
            </w:r>
          </w:p>
        </w:tc>
      </w:tr>
      <w:tr w:rsidR="00774DF2" w:rsidRPr="00774DF2" w14:paraId="59B4B00B" w14:textId="77777777" w:rsidTr="00822FFB">
        <w:trPr>
          <w:trHeight w:val="315"/>
        </w:trPr>
        <w:tc>
          <w:tcPr>
            <w:tcW w:w="2368" w:type="dxa"/>
            <w:tcBorders>
              <w:top w:val="nil"/>
              <w:left w:val="single" w:sz="8" w:space="0" w:color="000000"/>
              <w:bottom w:val="single" w:sz="8" w:space="0" w:color="000000"/>
              <w:right w:val="single" w:sz="8" w:space="0" w:color="000000"/>
            </w:tcBorders>
            <w:vAlign w:val="center"/>
          </w:tcPr>
          <w:p w14:paraId="162D457E" w14:textId="77777777" w:rsidR="003E75FB" w:rsidRPr="00774DF2" w:rsidRDefault="003E75FB" w:rsidP="00822FFB">
            <w:pPr>
              <w:widowControl/>
              <w:jc w:val="both"/>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Неналоговые:</w:t>
            </w:r>
          </w:p>
        </w:tc>
        <w:tc>
          <w:tcPr>
            <w:tcW w:w="1172" w:type="dxa"/>
            <w:tcBorders>
              <w:top w:val="nil"/>
              <w:left w:val="nil"/>
              <w:bottom w:val="single" w:sz="8" w:space="0" w:color="auto"/>
              <w:right w:val="single" w:sz="8" w:space="0" w:color="auto"/>
            </w:tcBorders>
            <w:vAlign w:val="center"/>
          </w:tcPr>
          <w:p w14:paraId="61CFB575"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83 988,06</w:t>
            </w:r>
          </w:p>
        </w:tc>
        <w:tc>
          <w:tcPr>
            <w:tcW w:w="1181" w:type="dxa"/>
            <w:tcBorders>
              <w:top w:val="nil"/>
              <w:left w:val="nil"/>
              <w:bottom w:val="single" w:sz="8" w:space="0" w:color="auto"/>
              <w:right w:val="single" w:sz="8" w:space="0" w:color="auto"/>
            </w:tcBorders>
            <w:vAlign w:val="center"/>
          </w:tcPr>
          <w:p w14:paraId="78713CAA"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70 000,00</w:t>
            </w:r>
          </w:p>
        </w:tc>
        <w:tc>
          <w:tcPr>
            <w:tcW w:w="1086" w:type="dxa"/>
            <w:tcBorders>
              <w:top w:val="nil"/>
              <w:left w:val="nil"/>
              <w:bottom w:val="single" w:sz="8" w:space="0" w:color="auto"/>
              <w:right w:val="single" w:sz="8" w:space="0" w:color="auto"/>
            </w:tcBorders>
            <w:vAlign w:val="center"/>
          </w:tcPr>
          <w:p w14:paraId="2B314CEE"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49 075,77</w:t>
            </w:r>
          </w:p>
        </w:tc>
        <w:tc>
          <w:tcPr>
            <w:tcW w:w="1143" w:type="dxa"/>
            <w:tcBorders>
              <w:top w:val="nil"/>
              <w:left w:val="nil"/>
              <w:bottom w:val="single" w:sz="8" w:space="0" w:color="auto"/>
              <w:right w:val="single" w:sz="8" w:space="0" w:color="auto"/>
            </w:tcBorders>
            <w:vAlign w:val="center"/>
          </w:tcPr>
          <w:p w14:paraId="1D61140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-20 924,23</w:t>
            </w:r>
          </w:p>
        </w:tc>
        <w:tc>
          <w:tcPr>
            <w:tcW w:w="848" w:type="dxa"/>
            <w:tcBorders>
              <w:top w:val="nil"/>
              <w:left w:val="nil"/>
              <w:bottom w:val="single" w:sz="8" w:space="0" w:color="auto"/>
              <w:right w:val="single" w:sz="8" w:space="0" w:color="auto"/>
            </w:tcBorders>
            <w:vAlign w:val="center"/>
          </w:tcPr>
          <w:p w14:paraId="304990DB"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70,11</w:t>
            </w:r>
          </w:p>
        </w:tc>
        <w:tc>
          <w:tcPr>
            <w:tcW w:w="1088" w:type="dxa"/>
            <w:tcBorders>
              <w:top w:val="nil"/>
              <w:left w:val="nil"/>
              <w:bottom w:val="single" w:sz="8" w:space="0" w:color="auto"/>
              <w:right w:val="single" w:sz="8" w:space="0" w:color="auto"/>
            </w:tcBorders>
            <w:vAlign w:val="center"/>
          </w:tcPr>
          <w:p w14:paraId="1146EC44"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-34 912,29</w:t>
            </w:r>
          </w:p>
        </w:tc>
        <w:tc>
          <w:tcPr>
            <w:tcW w:w="903" w:type="dxa"/>
            <w:tcBorders>
              <w:top w:val="nil"/>
              <w:left w:val="nil"/>
              <w:bottom w:val="single" w:sz="8" w:space="0" w:color="auto"/>
              <w:right w:val="single" w:sz="8" w:space="0" w:color="auto"/>
            </w:tcBorders>
            <w:vAlign w:val="center"/>
          </w:tcPr>
          <w:p w14:paraId="68E2A3D9"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58,43</w:t>
            </w:r>
          </w:p>
        </w:tc>
      </w:tr>
      <w:tr w:rsidR="00774DF2" w:rsidRPr="00774DF2" w14:paraId="6C0D1AE5" w14:textId="77777777" w:rsidTr="00822FFB">
        <w:trPr>
          <w:trHeight w:val="954"/>
        </w:trPr>
        <w:tc>
          <w:tcPr>
            <w:tcW w:w="2368" w:type="dxa"/>
            <w:tcBorders>
              <w:top w:val="nil"/>
              <w:left w:val="single" w:sz="8" w:space="0" w:color="000000"/>
              <w:bottom w:val="single" w:sz="8" w:space="0" w:color="000000"/>
              <w:right w:val="single" w:sz="8" w:space="0" w:color="000000"/>
            </w:tcBorders>
            <w:vAlign w:val="center"/>
          </w:tcPr>
          <w:p w14:paraId="03D28BA3"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72" w:type="dxa"/>
            <w:tcBorders>
              <w:top w:val="nil"/>
              <w:left w:val="nil"/>
              <w:bottom w:val="single" w:sz="8" w:space="0" w:color="auto"/>
              <w:right w:val="single" w:sz="8" w:space="0" w:color="auto"/>
            </w:tcBorders>
            <w:vAlign w:val="center"/>
          </w:tcPr>
          <w:p w14:paraId="3F43A66F"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29 562,56</w:t>
            </w:r>
          </w:p>
        </w:tc>
        <w:tc>
          <w:tcPr>
            <w:tcW w:w="1181" w:type="dxa"/>
            <w:tcBorders>
              <w:top w:val="nil"/>
              <w:left w:val="nil"/>
              <w:bottom w:val="single" w:sz="8" w:space="0" w:color="auto"/>
              <w:right w:val="single" w:sz="8" w:space="0" w:color="auto"/>
            </w:tcBorders>
            <w:vAlign w:val="center"/>
          </w:tcPr>
          <w:p w14:paraId="2154CF5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30 000,00</w:t>
            </w:r>
          </w:p>
        </w:tc>
        <w:tc>
          <w:tcPr>
            <w:tcW w:w="1086" w:type="dxa"/>
            <w:tcBorders>
              <w:top w:val="nil"/>
              <w:left w:val="nil"/>
              <w:bottom w:val="single" w:sz="8" w:space="0" w:color="auto"/>
              <w:right w:val="single" w:sz="8" w:space="0" w:color="auto"/>
            </w:tcBorders>
            <w:vAlign w:val="center"/>
          </w:tcPr>
          <w:p w14:paraId="4DA2D601"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15 258,77</w:t>
            </w:r>
          </w:p>
        </w:tc>
        <w:tc>
          <w:tcPr>
            <w:tcW w:w="1143" w:type="dxa"/>
            <w:tcBorders>
              <w:top w:val="nil"/>
              <w:left w:val="nil"/>
              <w:bottom w:val="single" w:sz="8" w:space="0" w:color="auto"/>
              <w:right w:val="single" w:sz="8" w:space="0" w:color="auto"/>
            </w:tcBorders>
            <w:vAlign w:val="center"/>
          </w:tcPr>
          <w:p w14:paraId="7AF8D44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-14 741,23</w:t>
            </w:r>
          </w:p>
        </w:tc>
        <w:tc>
          <w:tcPr>
            <w:tcW w:w="848" w:type="dxa"/>
            <w:tcBorders>
              <w:top w:val="nil"/>
              <w:left w:val="nil"/>
              <w:bottom w:val="single" w:sz="8" w:space="0" w:color="auto"/>
              <w:right w:val="single" w:sz="8" w:space="0" w:color="auto"/>
            </w:tcBorders>
            <w:vAlign w:val="center"/>
          </w:tcPr>
          <w:p w14:paraId="36F59C6A"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50,86</w:t>
            </w:r>
          </w:p>
        </w:tc>
        <w:tc>
          <w:tcPr>
            <w:tcW w:w="1088" w:type="dxa"/>
            <w:tcBorders>
              <w:top w:val="nil"/>
              <w:left w:val="nil"/>
              <w:bottom w:val="single" w:sz="8" w:space="0" w:color="auto"/>
              <w:right w:val="single" w:sz="8" w:space="0" w:color="auto"/>
            </w:tcBorders>
            <w:vAlign w:val="center"/>
          </w:tcPr>
          <w:p w14:paraId="077E4D87"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-14 303,79</w:t>
            </w:r>
          </w:p>
        </w:tc>
        <w:tc>
          <w:tcPr>
            <w:tcW w:w="903" w:type="dxa"/>
            <w:tcBorders>
              <w:top w:val="nil"/>
              <w:left w:val="nil"/>
              <w:bottom w:val="single" w:sz="8" w:space="0" w:color="auto"/>
              <w:right w:val="single" w:sz="8" w:space="0" w:color="auto"/>
            </w:tcBorders>
            <w:vAlign w:val="center"/>
          </w:tcPr>
          <w:p w14:paraId="1370DE4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51,62</w:t>
            </w:r>
          </w:p>
        </w:tc>
      </w:tr>
      <w:tr w:rsidR="00774DF2" w:rsidRPr="00774DF2" w14:paraId="3A677F5F" w14:textId="77777777" w:rsidTr="00822FFB">
        <w:trPr>
          <w:trHeight w:val="699"/>
        </w:trPr>
        <w:tc>
          <w:tcPr>
            <w:tcW w:w="2368" w:type="dxa"/>
            <w:tcBorders>
              <w:top w:val="nil"/>
              <w:left w:val="single" w:sz="8" w:space="0" w:color="000000"/>
              <w:bottom w:val="nil"/>
              <w:right w:val="single" w:sz="8" w:space="0" w:color="000000"/>
            </w:tcBorders>
            <w:vAlign w:val="center"/>
          </w:tcPr>
          <w:p w14:paraId="4DCDA4BF"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Доходы от оказания платных услуг и компенсации затрат государства</w:t>
            </w:r>
          </w:p>
        </w:tc>
        <w:tc>
          <w:tcPr>
            <w:tcW w:w="1172" w:type="dxa"/>
            <w:tcBorders>
              <w:top w:val="nil"/>
              <w:left w:val="nil"/>
              <w:bottom w:val="nil"/>
              <w:right w:val="single" w:sz="8" w:space="0" w:color="auto"/>
            </w:tcBorders>
            <w:vAlign w:val="center"/>
          </w:tcPr>
          <w:p w14:paraId="65362068"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35 425,50</w:t>
            </w:r>
          </w:p>
        </w:tc>
        <w:tc>
          <w:tcPr>
            <w:tcW w:w="1181" w:type="dxa"/>
            <w:tcBorders>
              <w:top w:val="nil"/>
              <w:left w:val="nil"/>
              <w:bottom w:val="nil"/>
              <w:right w:val="single" w:sz="8" w:space="0" w:color="auto"/>
            </w:tcBorders>
            <w:vAlign w:val="center"/>
          </w:tcPr>
          <w:p w14:paraId="68861AA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40 000,00</w:t>
            </w:r>
          </w:p>
        </w:tc>
        <w:tc>
          <w:tcPr>
            <w:tcW w:w="1086" w:type="dxa"/>
            <w:tcBorders>
              <w:top w:val="nil"/>
              <w:left w:val="nil"/>
              <w:bottom w:val="nil"/>
              <w:right w:val="single" w:sz="8" w:space="0" w:color="auto"/>
            </w:tcBorders>
            <w:vAlign w:val="center"/>
          </w:tcPr>
          <w:p w14:paraId="7BB8A56B"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33 817,00</w:t>
            </w:r>
          </w:p>
        </w:tc>
        <w:tc>
          <w:tcPr>
            <w:tcW w:w="1143" w:type="dxa"/>
            <w:tcBorders>
              <w:top w:val="nil"/>
              <w:left w:val="nil"/>
              <w:bottom w:val="nil"/>
              <w:right w:val="single" w:sz="8" w:space="0" w:color="auto"/>
            </w:tcBorders>
            <w:vAlign w:val="center"/>
          </w:tcPr>
          <w:p w14:paraId="75AF01A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-6 183,00</w:t>
            </w:r>
          </w:p>
        </w:tc>
        <w:tc>
          <w:tcPr>
            <w:tcW w:w="848" w:type="dxa"/>
            <w:tcBorders>
              <w:top w:val="nil"/>
              <w:left w:val="nil"/>
              <w:bottom w:val="nil"/>
              <w:right w:val="single" w:sz="8" w:space="0" w:color="auto"/>
            </w:tcBorders>
            <w:vAlign w:val="center"/>
          </w:tcPr>
          <w:p w14:paraId="55DECF8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84,54</w:t>
            </w:r>
          </w:p>
        </w:tc>
        <w:tc>
          <w:tcPr>
            <w:tcW w:w="1088" w:type="dxa"/>
            <w:tcBorders>
              <w:top w:val="nil"/>
              <w:left w:val="nil"/>
              <w:bottom w:val="nil"/>
              <w:right w:val="single" w:sz="8" w:space="0" w:color="auto"/>
            </w:tcBorders>
            <w:vAlign w:val="center"/>
          </w:tcPr>
          <w:p w14:paraId="5FCBB3D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-1 608,50</w:t>
            </w:r>
          </w:p>
        </w:tc>
        <w:tc>
          <w:tcPr>
            <w:tcW w:w="903" w:type="dxa"/>
            <w:tcBorders>
              <w:top w:val="nil"/>
              <w:left w:val="nil"/>
              <w:bottom w:val="nil"/>
              <w:right w:val="single" w:sz="8" w:space="0" w:color="auto"/>
            </w:tcBorders>
            <w:vAlign w:val="center"/>
          </w:tcPr>
          <w:p w14:paraId="24BE7A5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95,46</w:t>
            </w:r>
          </w:p>
        </w:tc>
      </w:tr>
      <w:tr w:rsidR="00774DF2" w:rsidRPr="00774DF2" w14:paraId="10A30793" w14:textId="77777777" w:rsidTr="00822FFB">
        <w:trPr>
          <w:trHeight w:val="344"/>
        </w:trPr>
        <w:tc>
          <w:tcPr>
            <w:tcW w:w="2368" w:type="dxa"/>
            <w:tcBorders>
              <w:top w:val="single" w:sz="4" w:space="0" w:color="auto"/>
              <w:left w:val="single" w:sz="4" w:space="0" w:color="auto"/>
              <w:bottom w:val="single" w:sz="4" w:space="0" w:color="auto"/>
              <w:right w:val="single" w:sz="4" w:space="0" w:color="auto"/>
            </w:tcBorders>
            <w:vAlign w:val="center"/>
          </w:tcPr>
          <w:p w14:paraId="2F8E2259"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Прочие неналоговые доходы</w:t>
            </w:r>
          </w:p>
        </w:tc>
        <w:tc>
          <w:tcPr>
            <w:tcW w:w="1172" w:type="dxa"/>
            <w:tcBorders>
              <w:top w:val="single" w:sz="4" w:space="0" w:color="auto"/>
              <w:left w:val="nil"/>
              <w:bottom w:val="single" w:sz="4" w:space="0" w:color="auto"/>
              <w:right w:val="single" w:sz="4" w:space="0" w:color="auto"/>
            </w:tcBorders>
            <w:vAlign w:val="center"/>
          </w:tcPr>
          <w:p w14:paraId="7AC88B11"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19 000,00</w:t>
            </w:r>
          </w:p>
        </w:tc>
        <w:tc>
          <w:tcPr>
            <w:tcW w:w="1181" w:type="dxa"/>
            <w:tcBorders>
              <w:top w:val="single" w:sz="4" w:space="0" w:color="auto"/>
              <w:left w:val="nil"/>
              <w:bottom w:val="single" w:sz="4" w:space="0" w:color="auto"/>
              <w:right w:val="single" w:sz="4" w:space="0" w:color="auto"/>
            </w:tcBorders>
            <w:vAlign w:val="center"/>
          </w:tcPr>
          <w:p w14:paraId="7A8C0A1A"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1086" w:type="dxa"/>
            <w:tcBorders>
              <w:top w:val="single" w:sz="4" w:space="0" w:color="auto"/>
              <w:left w:val="nil"/>
              <w:bottom w:val="single" w:sz="4" w:space="0" w:color="auto"/>
              <w:right w:val="single" w:sz="4" w:space="0" w:color="auto"/>
            </w:tcBorders>
            <w:vAlign w:val="center"/>
          </w:tcPr>
          <w:p w14:paraId="696C7C42"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1143" w:type="dxa"/>
            <w:tcBorders>
              <w:top w:val="single" w:sz="4" w:space="0" w:color="auto"/>
              <w:left w:val="nil"/>
              <w:bottom w:val="single" w:sz="4" w:space="0" w:color="auto"/>
              <w:right w:val="single" w:sz="4" w:space="0" w:color="auto"/>
            </w:tcBorders>
            <w:vAlign w:val="center"/>
          </w:tcPr>
          <w:p w14:paraId="01E7D0B7"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848" w:type="dxa"/>
            <w:tcBorders>
              <w:top w:val="single" w:sz="4" w:space="0" w:color="auto"/>
              <w:left w:val="nil"/>
              <w:bottom w:val="single" w:sz="4" w:space="0" w:color="auto"/>
              <w:right w:val="single" w:sz="4" w:space="0" w:color="auto"/>
            </w:tcBorders>
            <w:vAlign w:val="center"/>
          </w:tcPr>
          <w:p w14:paraId="353E9CB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w:t>
            </w:r>
          </w:p>
        </w:tc>
        <w:tc>
          <w:tcPr>
            <w:tcW w:w="1088" w:type="dxa"/>
            <w:tcBorders>
              <w:top w:val="single" w:sz="4" w:space="0" w:color="auto"/>
              <w:left w:val="nil"/>
              <w:bottom w:val="single" w:sz="4" w:space="0" w:color="auto"/>
              <w:right w:val="single" w:sz="4" w:space="0" w:color="auto"/>
            </w:tcBorders>
            <w:vAlign w:val="center"/>
          </w:tcPr>
          <w:p w14:paraId="3E0E5CEA"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-19 000,00</w:t>
            </w:r>
          </w:p>
        </w:tc>
        <w:tc>
          <w:tcPr>
            <w:tcW w:w="903" w:type="dxa"/>
            <w:tcBorders>
              <w:top w:val="single" w:sz="4" w:space="0" w:color="auto"/>
              <w:left w:val="nil"/>
              <w:bottom w:val="single" w:sz="4" w:space="0" w:color="auto"/>
              <w:right w:val="single" w:sz="4" w:space="0" w:color="auto"/>
            </w:tcBorders>
            <w:vAlign w:val="center"/>
          </w:tcPr>
          <w:p w14:paraId="480F5E57"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r>
      <w:tr w:rsidR="00774DF2" w:rsidRPr="00774DF2" w14:paraId="7A478952" w14:textId="77777777" w:rsidTr="00822FFB">
        <w:trPr>
          <w:trHeight w:val="355"/>
        </w:trPr>
        <w:tc>
          <w:tcPr>
            <w:tcW w:w="2368" w:type="dxa"/>
            <w:tcBorders>
              <w:top w:val="nil"/>
              <w:left w:val="single" w:sz="8" w:space="0" w:color="000000"/>
              <w:bottom w:val="single" w:sz="8" w:space="0" w:color="000000"/>
              <w:right w:val="single" w:sz="8" w:space="0" w:color="000000"/>
            </w:tcBorders>
            <w:vAlign w:val="center"/>
          </w:tcPr>
          <w:p w14:paraId="59664F51" w14:textId="77777777" w:rsidR="003E75FB" w:rsidRPr="00774DF2" w:rsidRDefault="003E75FB" w:rsidP="00822FFB">
            <w:pPr>
              <w:widowControl/>
              <w:jc w:val="both"/>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Безвозмездные поступления </w:t>
            </w:r>
          </w:p>
        </w:tc>
        <w:tc>
          <w:tcPr>
            <w:tcW w:w="1172" w:type="dxa"/>
            <w:tcBorders>
              <w:top w:val="nil"/>
              <w:left w:val="nil"/>
              <w:bottom w:val="single" w:sz="8" w:space="0" w:color="auto"/>
              <w:right w:val="single" w:sz="8" w:space="0" w:color="auto"/>
            </w:tcBorders>
            <w:vAlign w:val="center"/>
          </w:tcPr>
          <w:p w14:paraId="44FDCA1D"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4 322 440,97</w:t>
            </w:r>
          </w:p>
        </w:tc>
        <w:tc>
          <w:tcPr>
            <w:tcW w:w="1181" w:type="dxa"/>
            <w:tcBorders>
              <w:top w:val="nil"/>
              <w:left w:val="nil"/>
              <w:bottom w:val="single" w:sz="8" w:space="0" w:color="auto"/>
              <w:right w:val="single" w:sz="8" w:space="0" w:color="auto"/>
            </w:tcBorders>
            <w:vAlign w:val="center"/>
          </w:tcPr>
          <w:p w14:paraId="573FA5C2"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7 173 396,00</w:t>
            </w:r>
          </w:p>
        </w:tc>
        <w:tc>
          <w:tcPr>
            <w:tcW w:w="1086" w:type="dxa"/>
            <w:tcBorders>
              <w:top w:val="nil"/>
              <w:left w:val="nil"/>
              <w:bottom w:val="single" w:sz="8" w:space="0" w:color="auto"/>
              <w:right w:val="single" w:sz="8" w:space="0" w:color="auto"/>
            </w:tcBorders>
            <w:vAlign w:val="center"/>
          </w:tcPr>
          <w:p w14:paraId="3FC6DA8B"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7 073 024,56</w:t>
            </w:r>
          </w:p>
        </w:tc>
        <w:tc>
          <w:tcPr>
            <w:tcW w:w="1143" w:type="dxa"/>
            <w:tcBorders>
              <w:top w:val="nil"/>
              <w:left w:val="nil"/>
              <w:bottom w:val="single" w:sz="8" w:space="0" w:color="auto"/>
              <w:right w:val="single" w:sz="8" w:space="0" w:color="auto"/>
            </w:tcBorders>
            <w:vAlign w:val="center"/>
          </w:tcPr>
          <w:p w14:paraId="4ABAE2E2"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-100 371,44</w:t>
            </w:r>
          </w:p>
        </w:tc>
        <w:tc>
          <w:tcPr>
            <w:tcW w:w="848" w:type="dxa"/>
            <w:tcBorders>
              <w:top w:val="nil"/>
              <w:left w:val="nil"/>
              <w:bottom w:val="single" w:sz="8" w:space="0" w:color="auto"/>
              <w:right w:val="single" w:sz="8" w:space="0" w:color="auto"/>
            </w:tcBorders>
            <w:vAlign w:val="center"/>
          </w:tcPr>
          <w:p w14:paraId="7E9ED083"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98,60</w:t>
            </w:r>
          </w:p>
        </w:tc>
        <w:tc>
          <w:tcPr>
            <w:tcW w:w="1088" w:type="dxa"/>
            <w:tcBorders>
              <w:top w:val="nil"/>
              <w:left w:val="nil"/>
              <w:bottom w:val="single" w:sz="8" w:space="0" w:color="auto"/>
              <w:right w:val="single" w:sz="8" w:space="0" w:color="auto"/>
            </w:tcBorders>
            <w:vAlign w:val="center"/>
          </w:tcPr>
          <w:p w14:paraId="2DB23EAE"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2 750 583,59</w:t>
            </w:r>
          </w:p>
        </w:tc>
        <w:tc>
          <w:tcPr>
            <w:tcW w:w="903" w:type="dxa"/>
            <w:tcBorders>
              <w:top w:val="nil"/>
              <w:left w:val="nil"/>
              <w:bottom w:val="single" w:sz="8" w:space="0" w:color="auto"/>
              <w:right w:val="single" w:sz="8" w:space="0" w:color="auto"/>
            </w:tcBorders>
            <w:vAlign w:val="center"/>
          </w:tcPr>
          <w:p w14:paraId="2A1B7440" w14:textId="77777777" w:rsidR="003E75FB" w:rsidRPr="00774DF2" w:rsidRDefault="003E75FB" w:rsidP="00822FFB">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163,63</w:t>
            </w:r>
          </w:p>
        </w:tc>
      </w:tr>
      <w:tr w:rsidR="00774DF2" w:rsidRPr="00774DF2" w14:paraId="7DF719A2" w14:textId="77777777" w:rsidTr="00822FFB">
        <w:trPr>
          <w:trHeight w:val="533"/>
        </w:trPr>
        <w:tc>
          <w:tcPr>
            <w:tcW w:w="2368" w:type="dxa"/>
            <w:tcBorders>
              <w:top w:val="nil"/>
              <w:left w:val="single" w:sz="8" w:space="0" w:color="000000"/>
              <w:bottom w:val="single" w:sz="8" w:space="0" w:color="auto"/>
              <w:right w:val="single" w:sz="8" w:space="0" w:color="000000"/>
            </w:tcBorders>
            <w:vAlign w:val="center"/>
          </w:tcPr>
          <w:p w14:paraId="256C1955"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Дотации бюджетам бюджетной системы РФ</w:t>
            </w:r>
          </w:p>
        </w:tc>
        <w:tc>
          <w:tcPr>
            <w:tcW w:w="1172" w:type="dxa"/>
            <w:tcBorders>
              <w:top w:val="nil"/>
              <w:left w:val="nil"/>
              <w:bottom w:val="single" w:sz="8" w:space="0" w:color="auto"/>
              <w:right w:val="single" w:sz="8" w:space="0" w:color="auto"/>
            </w:tcBorders>
            <w:vAlign w:val="center"/>
          </w:tcPr>
          <w:p w14:paraId="3F14A62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749 800,00</w:t>
            </w:r>
          </w:p>
        </w:tc>
        <w:tc>
          <w:tcPr>
            <w:tcW w:w="1181" w:type="dxa"/>
            <w:tcBorders>
              <w:top w:val="nil"/>
              <w:left w:val="nil"/>
              <w:bottom w:val="single" w:sz="8" w:space="0" w:color="auto"/>
              <w:right w:val="single" w:sz="8" w:space="0" w:color="auto"/>
            </w:tcBorders>
            <w:vAlign w:val="center"/>
          </w:tcPr>
          <w:p w14:paraId="1637CD17"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668 200,00</w:t>
            </w:r>
          </w:p>
        </w:tc>
        <w:tc>
          <w:tcPr>
            <w:tcW w:w="1086" w:type="dxa"/>
            <w:tcBorders>
              <w:top w:val="nil"/>
              <w:left w:val="nil"/>
              <w:bottom w:val="single" w:sz="8" w:space="0" w:color="auto"/>
              <w:right w:val="single" w:sz="8" w:space="0" w:color="auto"/>
            </w:tcBorders>
            <w:vAlign w:val="center"/>
          </w:tcPr>
          <w:p w14:paraId="75C39C6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668 200,00</w:t>
            </w:r>
          </w:p>
        </w:tc>
        <w:tc>
          <w:tcPr>
            <w:tcW w:w="1143" w:type="dxa"/>
            <w:tcBorders>
              <w:top w:val="nil"/>
              <w:left w:val="nil"/>
              <w:bottom w:val="single" w:sz="8" w:space="0" w:color="auto"/>
              <w:right w:val="single" w:sz="8" w:space="0" w:color="auto"/>
            </w:tcBorders>
            <w:vAlign w:val="center"/>
          </w:tcPr>
          <w:p w14:paraId="6C552730"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848" w:type="dxa"/>
            <w:tcBorders>
              <w:top w:val="nil"/>
              <w:left w:val="nil"/>
              <w:bottom w:val="single" w:sz="8" w:space="0" w:color="auto"/>
              <w:right w:val="single" w:sz="8" w:space="0" w:color="auto"/>
            </w:tcBorders>
            <w:vAlign w:val="center"/>
          </w:tcPr>
          <w:p w14:paraId="19CD46C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100,00</w:t>
            </w:r>
          </w:p>
        </w:tc>
        <w:tc>
          <w:tcPr>
            <w:tcW w:w="1088" w:type="dxa"/>
            <w:tcBorders>
              <w:top w:val="nil"/>
              <w:left w:val="nil"/>
              <w:bottom w:val="single" w:sz="8" w:space="0" w:color="auto"/>
              <w:right w:val="single" w:sz="8" w:space="0" w:color="auto"/>
            </w:tcBorders>
            <w:vAlign w:val="center"/>
          </w:tcPr>
          <w:p w14:paraId="7320771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-81 600,00</w:t>
            </w:r>
          </w:p>
        </w:tc>
        <w:tc>
          <w:tcPr>
            <w:tcW w:w="903" w:type="dxa"/>
            <w:tcBorders>
              <w:top w:val="nil"/>
              <w:left w:val="nil"/>
              <w:bottom w:val="single" w:sz="8" w:space="0" w:color="auto"/>
              <w:right w:val="single" w:sz="8" w:space="0" w:color="auto"/>
            </w:tcBorders>
            <w:vAlign w:val="center"/>
          </w:tcPr>
          <w:p w14:paraId="3F857570"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89,12</w:t>
            </w:r>
          </w:p>
        </w:tc>
      </w:tr>
      <w:tr w:rsidR="00774DF2" w:rsidRPr="00774DF2" w14:paraId="5186467F" w14:textId="77777777" w:rsidTr="00822FFB">
        <w:trPr>
          <w:trHeight w:val="364"/>
        </w:trPr>
        <w:tc>
          <w:tcPr>
            <w:tcW w:w="2368" w:type="dxa"/>
            <w:tcBorders>
              <w:top w:val="nil"/>
              <w:left w:val="single" w:sz="8" w:space="0" w:color="000000"/>
              <w:bottom w:val="single" w:sz="8" w:space="0" w:color="auto"/>
              <w:right w:val="single" w:sz="8" w:space="0" w:color="000000"/>
            </w:tcBorders>
            <w:vAlign w:val="center"/>
          </w:tcPr>
          <w:p w14:paraId="0B9F54CA"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Субсидии бюджетам бюджетной системы РФ</w:t>
            </w:r>
          </w:p>
        </w:tc>
        <w:tc>
          <w:tcPr>
            <w:tcW w:w="1172" w:type="dxa"/>
            <w:tcBorders>
              <w:top w:val="nil"/>
              <w:left w:val="nil"/>
              <w:bottom w:val="single" w:sz="8" w:space="0" w:color="auto"/>
              <w:right w:val="single" w:sz="8" w:space="0" w:color="auto"/>
            </w:tcBorders>
            <w:vAlign w:val="center"/>
          </w:tcPr>
          <w:p w14:paraId="7A84837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131 479,00</w:t>
            </w:r>
          </w:p>
        </w:tc>
        <w:tc>
          <w:tcPr>
            <w:tcW w:w="1181" w:type="dxa"/>
            <w:tcBorders>
              <w:top w:val="nil"/>
              <w:left w:val="nil"/>
              <w:bottom w:val="single" w:sz="8" w:space="0" w:color="auto"/>
              <w:right w:val="single" w:sz="8" w:space="0" w:color="auto"/>
            </w:tcBorders>
            <w:vAlign w:val="center"/>
          </w:tcPr>
          <w:p w14:paraId="48B3CA3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1086" w:type="dxa"/>
            <w:tcBorders>
              <w:top w:val="nil"/>
              <w:left w:val="nil"/>
              <w:bottom w:val="single" w:sz="8" w:space="0" w:color="auto"/>
              <w:right w:val="single" w:sz="8" w:space="0" w:color="auto"/>
            </w:tcBorders>
            <w:vAlign w:val="center"/>
          </w:tcPr>
          <w:p w14:paraId="3461682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1143" w:type="dxa"/>
            <w:tcBorders>
              <w:top w:val="nil"/>
              <w:left w:val="nil"/>
              <w:bottom w:val="single" w:sz="8" w:space="0" w:color="auto"/>
              <w:right w:val="single" w:sz="8" w:space="0" w:color="auto"/>
            </w:tcBorders>
            <w:vAlign w:val="center"/>
          </w:tcPr>
          <w:p w14:paraId="17E4DD7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848" w:type="dxa"/>
            <w:tcBorders>
              <w:top w:val="nil"/>
              <w:left w:val="nil"/>
              <w:bottom w:val="single" w:sz="8" w:space="0" w:color="auto"/>
              <w:right w:val="single" w:sz="8" w:space="0" w:color="auto"/>
            </w:tcBorders>
            <w:vAlign w:val="center"/>
          </w:tcPr>
          <w:p w14:paraId="42119E8F"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#ДЕЛ/0!</w:t>
            </w:r>
          </w:p>
        </w:tc>
        <w:tc>
          <w:tcPr>
            <w:tcW w:w="1088" w:type="dxa"/>
            <w:tcBorders>
              <w:top w:val="nil"/>
              <w:left w:val="nil"/>
              <w:bottom w:val="single" w:sz="8" w:space="0" w:color="auto"/>
              <w:right w:val="single" w:sz="8" w:space="0" w:color="auto"/>
            </w:tcBorders>
            <w:vAlign w:val="center"/>
          </w:tcPr>
          <w:p w14:paraId="38FCBCD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-131 479,00</w:t>
            </w:r>
          </w:p>
        </w:tc>
        <w:tc>
          <w:tcPr>
            <w:tcW w:w="903" w:type="dxa"/>
            <w:tcBorders>
              <w:top w:val="nil"/>
              <w:left w:val="nil"/>
              <w:bottom w:val="single" w:sz="8" w:space="0" w:color="auto"/>
              <w:right w:val="single" w:sz="8" w:space="0" w:color="auto"/>
            </w:tcBorders>
            <w:vAlign w:val="center"/>
          </w:tcPr>
          <w:p w14:paraId="52E5B60F"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r>
      <w:tr w:rsidR="00774DF2" w:rsidRPr="00774DF2" w14:paraId="7F0826FF" w14:textId="77777777" w:rsidTr="00822FFB">
        <w:trPr>
          <w:trHeight w:val="514"/>
        </w:trPr>
        <w:tc>
          <w:tcPr>
            <w:tcW w:w="2368" w:type="dxa"/>
            <w:tcBorders>
              <w:top w:val="nil"/>
              <w:left w:val="single" w:sz="8" w:space="0" w:color="000000"/>
              <w:bottom w:val="single" w:sz="8" w:space="0" w:color="auto"/>
              <w:right w:val="single" w:sz="8" w:space="0" w:color="000000"/>
            </w:tcBorders>
            <w:vAlign w:val="center"/>
          </w:tcPr>
          <w:p w14:paraId="274B694E"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Субвенции бюджетам бюджетной системы РФ</w:t>
            </w:r>
          </w:p>
        </w:tc>
        <w:tc>
          <w:tcPr>
            <w:tcW w:w="1172" w:type="dxa"/>
            <w:tcBorders>
              <w:top w:val="nil"/>
              <w:left w:val="nil"/>
              <w:bottom w:val="single" w:sz="8" w:space="0" w:color="auto"/>
              <w:right w:val="single" w:sz="8" w:space="0" w:color="auto"/>
            </w:tcBorders>
            <w:vAlign w:val="center"/>
          </w:tcPr>
          <w:p w14:paraId="13138FC8"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137 800,00</w:t>
            </w:r>
          </w:p>
        </w:tc>
        <w:tc>
          <w:tcPr>
            <w:tcW w:w="1181" w:type="dxa"/>
            <w:tcBorders>
              <w:top w:val="nil"/>
              <w:left w:val="nil"/>
              <w:bottom w:val="single" w:sz="8" w:space="0" w:color="auto"/>
              <w:right w:val="single" w:sz="8" w:space="0" w:color="auto"/>
            </w:tcBorders>
            <w:vAlign w:val="center"/>
          </w:tcPr>
          <w:p w14:paraId="707FB93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143 700,00</w:t>
            </w:r>
          </w:p>
        </w:tc>
        <w:tc>
          <w:tcPr>
            <w:tcW w:w="1086" w:type="dxa"/>
            <w:tcBorders>
              <w:top w:val="nil"/>
              <w:left w:val="nil"/>
              <w:bottom w:val="single" w:sz="8" w:space="0" w:color="auto"/>
              <w:right w:val="single" w:sz="8" w:space="0" w:color="auto"/>
            </w:tcBorders>
            <w:vAlign w:val="center"/>
          </w:tcPr>
          <w:p w14:paraId="6EF1000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143 700,00</w:t>
            </w:r>
          </w:p>
        </w:tc>
        <w:tc>
          <w:tcPr>
            <w:tcW w:w="1143" w:type="dxa"/>
            <w:tcBorders>
              <w:top w:val="nil"/>
              <w:left w:val="nil"/>
              <w:bottom w:val="single" w:sz="8" w:space="0" w:color="auto"/>
              <w:right w:val="single" w:sz="8" w:space="0" w:color="auto"/>
            </w:tcBorders>
            <w:vAlign w:val="center"/>
          </w:tcPr>
          <w:p w14:paraId="2E9A8AAC"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848" w:type="dxa"/>
            <w:tcBorders>
              <w:top w:val="nil"/>
              <w:left w:val="nil"/>
              <w:bottom w:val="single" w:sz="8" w:space="0" w:color="auto"/>
              <w:right w:val="single" w:sz="8" w:space="0" w:color="auto"/>
            </w:tcBorders>
            <w:vAlign w:val="center"/>
          </w:tcPr>
          <w:p w14:paraId="79C6ADA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100,00</w:t>
            </w:r>
          </w:p>
        </w:tc>
        <w:tc>
          <w:tcPr>
            <w:tcW w:w="1088" w:type="dxa"/>
            <w:tcBorders>
              <w:top w:val="nil"/>
              <w:left w:val="nil"/>
              <w:bottom w:val="single" w:sz="8" w:space="0" w:color="auto"/>
              <w:right w:val="single" w:sz="8" w:space="0" w:color="auto"/>
            </w:tcBorders>
            <w:vAlign w:val="center"/>
          </w:tcPr>
          <w:p w14:paraId="56005F84"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5 900,00</w:t>
            </w:r>
          </w:p>
        </w:tc>
        <w:tc>
          <w:tcPr>
            <w:tcW w:w="903" w:type="dxa"/>
            <w:tcBorders>
              <w:top w:val="nil"/>
              <w:left w:val="nil"/>
              <w:bottom w:val="single" w:sz="8" w:space="0" w:color="auto"/>
              <w:right w:val="single" w:sz="8" w:space="0" w:color="auto"/>
            </w:tcBorders>
            <w:vAlign w:val="center"/>
          </w:tcPr>
          <w:p w14:paraId="675D3D5E"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104,28</w:t>
            </w:r>
          </w:p>
        </w:tc>
      </w:tr>
      <w:tr w:rsidR="003E75FB" w:rsidRPr="00774DF2" w14:paraId="04052256" w14:textId="77777777" w:rsidTr="00822FFB">
        <w:trPr>
          <w:trHeight w:val="525"/>
        </w:trPr>
        <w:tc>
          <w:tcPr>
            <w:tcW w:w="2368" w:type="dxa"/>
            <w:tcBorders>
              <w:top w:val="nil"/>
              <w:left w:val="single" w:sz="8" w:space="0" w:color="000000"/>
              <w:bottom w:val="single" w:sz="8" w:space="0" w:color="000000"/>
              <w:right w:val="single" w:sz="8" w:space="0" w:color="000000"/>
            </w:tcBorders>
            <w:vAlign w:val="center"/>
          </w:tcPr>
          <w:p w14:paraId="76CCFB65" w14:textId="77777777" w:rsidR="003E75FB" w:rsidRPr="00774DF2" w:rsidRDefault="003E75FB" w:rsidP="00822FFB">
            <w:pPr>
              <w:widowControl/>
              <w:jc w:val="both"/>
              <w:rPr>
                <w:rFonts w:ascii="Times New Roman" w:hAnsi="Times New Roman" w:cs="Times New Roman"/>
                <w:color w:val="auto"/>
                <w:sz w:val="16"/>
                <w:szCs w:val="16"/>
              </w:rPr>
            </w:pPr>
            <w:r w:rsidRPr="00774DF2">
              <w:rPr>
                <w:rFonts w:ascii="Times New Roman" w:hAnsi="Times New Roman" w:cs="Times New Roman"/>
                <w:color w:val="auto"/>
                <w:sz w:val="16"/>
                <w:szCs w:val="16"/>
              </w:rPr>
              <w:t>Иные межбюджетные трансферты</w:t>
            </w:r>
          </w:p>
        </w:tc>
        <w:tc>
          <w:tcPr>
            <w:tcW w:w="1172" w:type="dxa"/>
            <w:tcBorders>
              <w:top w:val="nil"/>
              <w:left w:val="nil"/>
              <w:bottom w:val="single" w:sz="8" w:space="0" w:color="auto"/>
              <w:right w:val="single" w:sz="8" w:space="0" w:color="auto"/>
            </w:tcBorders>
            <w:vAlign w:val="center"/>
          </w:tcPr>
          <w:p w14:paraId="30D54E26"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3 303 361,97</w:t>
            </w:r>
          </w:p>
        </w:tc>
        <w:tc>
          <w:tcPr>
            <w:tcW w:w="1181" w:type="dxa"/>
            <w:tcBorders>
              <w:top w:val="nil"/>
              <w:left w:val="nil"/>
              <w:bottom w:val="single" w:sz="8" w:space="0" w:color="auto"/>
              <w:right w:val="single" w:sz="8" w:space="0" w:color="auto"/>
            </w:tcBorders>
            <w:vAlign w:val="center"/>
          </w:tcPr>
          <w:p w14:paraId="0223D66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6 361 496,00</w:t>
            </w:r>
          </w:p>
        </w:tc>
        <w:tc>
          <w:tcPr>
            <w:tcW w:w="1086" w:type="dxa"/>
            <w:tcBorders>
              <w:top w:val="nil"/>
              <w:left w:val="nil"/>
              <w:bottom w:val="single" w:sz="8" w:space="0" w:color="auto"/>
              <w:right w:val="single" w:sz="8" w:space="0" w:color="auto"/>
            </w:tcBorders>
            <w:vAlign w:val="center"/>
          </w:tcPr>
          <w:p w14:paraId="33E51C0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6 261 124,56</w:t>
            </w:r>
          </w:p>
        </w:tc>
        <w:tc>
          <w:tcPr>
            <w:tcW w:w="1143" w:type="dxa"/>
            <w:tcBorders>
              <w:top w:val="nil"/>
              <w:left w:val="nil"/>
              <w:bottom w:val="single" w:sz="8" w:space="0" w:color="auto"/>
              <w:right w:val="single" w:sz="8" w:space="0" w:color="auto"/>
            </w:tcBorders>
            <w:vAlign w:val="center"/>
          </w:tcPr>
          <w:p w14:paraId="77707CD3"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-100 371,44</w:t>
            </w:r>
          </w:p>
        </w:tc>
        <w:tc>
          <w:tcPr>
            <w:tcW w:w="848" w:type="dxa"/>
            <w:tcBorders>
              <w:top w:val="nil"/>
              <w:left w:val="nil"/>
              <w:bottom w:val="single" w:sz="8" w:space="0" w:color="auto"/>
              <w:right w:val="single" w:sz="8" w:space="0" w:color="auto"/>
            </w:tcBorders>
            <w:vAlign w:val="center"/>
          </w:tcPr>
          <w:p w14:paraId="3171A46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98,42</w:t>
            </w:r>
          </w:p>
        </w:tc>
        <w:tc>
          <w:tcPr>
            <w:tcW w:w="1088" w:type="dxa"/>
            <w:tcBorders>
              <w:top w:val="nil"/>
              <w:left w:val="nil"/>
              <w:bottom w:val="single" w:sz="8" w:space="0" w:color="auto"/>
              <w:right w:val="single" w:sz="8" w:space="0" w:color="auto"/>
            </w:tcBorders>
            <w:vAlign w:val="center"/>
          </w:tcPr>
          <w:p w14:paraId="6FBD306D"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2 957 762,59</w:t>
            </w:r>
          </w:p>
        </w:tc>
        <w:tc>
          <w:tcPr>
            <w:tcW w:w="903" w:type="dxa"/>
            <w:tcBorders>
              <w:top w:val="nil"/>
              <w:left w:val="nil"/>
              <w:bottom w:val="single" w:sz="8" w:space="0" w:color="auto"/>
              <w:right w:val="single" w:sz="8" w:space="0" w:color="auto"/>
            </w:tcBorders>
            <w:vAlign w:val="center"/>
          </w:tcPr>
          <w:p w14:paraId="47F7AF19" w14:textId="77777777" w:rsidR="003E75FB" w:rsidRPr="00774DF2" w:rsidRDefault="003E75FB" w:rsidP="00822FFB">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189,54</w:t>
            </w:r>
          </w:p>
        </w:tc>
      </w:tr>
    </w:tbl>
    <w:p w14:paraId="5402DEF6" w14:textId="77777777" w:rsidR="003E75FB" w:rsidRPr="00774DF2" w:rsidRDefault="003E75FB" w:rsidP="00F543B0">
      <w:pPr>
        <w:tabs>
          <w:tab w:val="left" w:pos="567"/>
          <w:tab w:val="left" w:pos="709"/>
        </w:tabs>
        <w:contextualSpacing/>
        <w:jc w:val="right"/>
        <w:rPr>
          <w:rFonts w:ascii="Times New Roman" w:hAnsi="Times New Roman" w:cs="Times New Roman"/>
          <w:color w:val="auto"/>
        </w:rPr>
      </w:pPr>
    </w:p>
    <w:p w14:paraId="0D30532B" w14:textId="77777777" w:rsidR="003E75FB" w:rsidRPr="00774DF2" w:rsidRDefault="003E75FB" w:rsidP="0042011C">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Неисполненные назначения по доходам в 2022 году составили 98 212,26 рублей.</w:t>
      </w:r>
    </w:p>
    <w:p w14:paraId="11F35D42" w14:textId="77777777" w:rsidR="003E75FB" w:rsidRPr="00774DF2" w:rsidRDefault="003E75FB" w:rsidP="0042011C">
      <w:pPr>
        <w:pStyle w:val="21"/>
        <w:shd w:val="clear" w:color="auto" w:fill="auto"/>
        <w:spacing w:before="0" w:after="0" w:line="240" w:lineRule="auto"/>
        <w:ind w:firstLine="709"/>
        <w:jc w:val="both"/>
        <w:rPr>
          <w:sz w:val="24"/>
          <w:szCs w:val="24"/>
        </w:rPr>
      </w:pPr>
      <w:r w:rsidRPr="00774DF2">
        <w:rPr>
          <w:sz w:val="24"/>
          <w:szCs w:val="24"/>
        </w:rPr>
        <w:t xml:space="preserve">По сравнению с 2021 годом, уровень исполнения бюджета Администрации сельсовета в 2022 году увеличился на 2 732 036,90 рублей или на 59,61%. </w:t>
      </w:r>
    </w:p>
    <w:p w14:paraId="404D6F23" w14:textId="77777777" w:rsidR="003E75FB" w:rsidRPr="00774DF2" w:rsidRDefault="003E75FB" w:rsidP="00F5691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75AD7A76" w14:textId="704B1509" w:rsidR="003E75FB" w:rsidRPr="00774DF2" w:rsidRDefault="003E75FB" w:rsidP="00161015">
      <w:pPr>
        <w:tabs>
          <w:tab w:val="left" w:pos="709"/>
          <w:tab w:val="left" w:pos="910"/>
        </w:tabs>
        <w:ind w:firstLine="709"/>
        <w:jc w:val="both"/>
        <w:rPr>
          <w:rFonts w:ascii="Times New Roman" w:hAnsi="Times New Roman" w:cs="Times New Roman"/>
          <w:color w:val="auto"/>
        </w:rPr>
      </w:pPr>
      <w:r w:rsidRPr="00774DF2">
        <w:rPr>
          <w:rFonts w:ascii="Times New Roman" w:hAnsi="Times New Roman" w:cs="Times New Roman"/>
          <w:color w:val="auto"/>
        </w:rPr>
        <w:t xml:space="preserve">Решением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«О бюджете поселения Кузьминский сельсовет Змеиногорского района Алтайского края на 2022 год» первоначально </w:t>
      </w:r>
      <w:r w:rsidRPr="00774DF2">
        <w:rPr>
          <w:rFonts w:ascii="Times New Roman" w:hAnsi="Times New Roman" w:cs="Times New Roman"/>
          <w:color w:val="auto"/>
        </w:rPr>
        <w:t>Администрации сельсовета были утверждены бюджетные ассигнования по расходам на 2022 год в размере 4 034,60 тыс. рублей.</w:t>
      </w:r>
    </w:p>
    <w:p w14:paraId="1B3FFE86" w14:textId="5E2663D5" w:rsidR="003E75FB" w:rsidRPr="00774DF2" w:rsidRDefault="003E75FB" w:rsidP="00161015">
      <w:pPr>
        <w:tabs>
          <w:tab w:val="left" w:pos="709"/>
          <w:tab w:val="left" w:pos="910"/>
        </w:tabs>
        <w:ind w:firstLine="709"/>
        <w:jc w:val="both"/>
        <w:rPr>
          <w:rFonts w:ascii="Times New Roman" w:hAnsi="Times New Roman" w:cs="Times New Roman"/>
          <w:color w:val="auto"/>
        </w:rPr>
      </w:pPr>
      <w:r w:rsidRPr="00774DF2">
        <w:rPr>
          <w:rFonts w:ascii="Times New Roman" w:hAnsi="Times New Roman" w:cs="Times New Roman"/>
          <w:color w:val="auto"/>
        </w:rPr>
        <w:lastRenderedPageBreak/>
        <w:t xml:space="preserve">В 2022 году решениями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w:t>
      </w:r>
      <w:r w:rsidRPr="00774DF2">
        <w:rPr>
          <w:rFonts w:ascii="Times New Roman" w:hAnsi="Times New Roman" w:cs="Times New Roman"/>
          <w:color w:val="auto"/>
        </w:rPr>
        <w:t>от 25.03.2022 № 05, от 30.09.2022 № 18,</w:t>
      </w:r>
      <w:r w:rsidR="00552FEB" w:rsidRPr="00774DF2">
        <w:rPr>
          <w:rFonts w:ascii="Times New Roman" w:hAnsi="Times New Roman" w:cs="Times New Roman"/>
          <w:color w:val="auto"/>
        </w:rPr>
        <w:t xml:space="preserve"> </w:t>
      </w:r>
      <w:r w:rsidRPr="00774DF2">
        <w:rPr>
          <w:rFonts w:ascii="Times New Roman" w:hAnsi="Times New Roman" w:cs="Times New Roman"/>
          <w:color w:val="auto"/>
        </w:rPr>
        <w:t xml:space="preserve">от 23.12.2022 № 24 были внесены изменения в бюджет </w:t>
      </w:r>
      <w:r w:rsidRPr="00774DF2">
        <w:rPr>
          <w:rStyle w:val="fontstyle21"/>
          <w:rFonts w:ascii="Times New Roman" w:hAnsi="Times New Roman"/>
          <w:color w:val="auto"/>
          <w:sz w:val="24"/>
          <w:szCs w:val="24"/>
        </w:rPr>
        <w:t>муниципального образования</w:t>
      </w:r>
      <w:r w:rsidRPr="00774DF2">
        <w:rPr>
          <w:rFonts w:ascii="Times New Roman" w:hAnsi="Times New Roman" w:cs="Times New Roman"/>
          <w:color w:val="auto"/>
        </w:rPr>
        <w:t>.</w:t>
      </w:r>
    </w:p>
    <w:p w14:paraId="011425B0" w14:textId="3FC60289" w:rsidR="003E75FB" w:rsidRPr="00774DF2" w:rsidRDefault="003E75FB" w:rsidP="00161015">
      <w:pPr>
        <w:ind w:firstLine="709"/>
        <w:jc w:val="both"/>
        <w:rPr>
          <w:rFonts w:ascii="Times New Roman" w:hAnsi="Times New Roman" w:cs="Times New Roman"/>
          <w:color w:val="auto"/>
        </w:rPr>
      </w:pPr>
      <w:r w:rsidRPr="00774DF2">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7 559,88 тыс. рублей, что соответствует решению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(в ред. от 23.12.2022 № 24) «О бюджете поселения Кузьминский сельсовет Змеиногорского района Алтайского края на 2022 год»</w:t>
      </w:r>
      <w:r w:rsidRPr="00774DF2">
        <w:rPr>
          <w:rFonts w:ascii="Times New Roman" w:hAnsi="Times New Roman" w:cs="Times New Roman"/>
          <w:color w:val="auto"/>
        </w:rPr>
        <w:t>.</w:t>
      </w:r>
    </w:p>
    <w:p w14:paraId="7CF67D97" w14:textId="77777777" w:rsidR="003E75FB" w:rsidRPr="00774DF2" w:rsidRDefault="003E75FB" w:rsidP="00161015">
      <w:pPr>
        <w:jc w:val="both"/>
        <w:rPr>
          <w:rFonts w:ascii="Times New Roman" w:hAnsi="Times New Roman" w:cs="Times New Roman"/>
          <w:color w:val="auto"/>
        </w:rPr>
      </w:pPr>
      <w:r w:rsidRPr="00774DF2">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173D13F4" w14:textId="77777777" w:rsidR="003E75FB" w:rsidRPr="00774DF2" w:rsidRDefault="003E75FB" w:rsidP="0028611E">
      <w:pPr>
        <w:jc w:val="right"/>
        <w:rPr>
          <w:rFonts w:ascii="Times New Roman" w:hAnsi="Times New Roman" w:cs="Times New Roman"/>
          <w:color w:val="auto"/>
        </w:rPr>
      </w:pPr>
      <w:r w:rsidRPr="00774DF2">
        <w:rPr>
          <w:rFonts w:ascii="Times New Roman" w:hAnsi="Times New Roman" w:cs="Times New Roman"/>
          <w:color w:val="auto"/>
        </w:rPr>
        <w:t>Таблица № 3, руб.</w:t>
      </w:r>
    </w:p>
    <w:tbl>
      <w:tblPr>
        <w:tblW w:w="9843" w:type="dxa"/>
        <w:tblInd w:w="93" w:type="dxa"/>
        <w:tblLayout w:type="fixed"/>
        <w:tblLook w:val="0000" w:firstRow="0" w:lastRow="0" w:firstColumn="0" w:lastColumn="0" w:noHBand="0" w:noVBand="0"/>
      </w:tblPr>
      <w:tblGrid>
        <w:gridCol w:w="1825"/>
        <w:gridCol w:w="1153"/>
        <w:gridCol w:w="586"/>
        <w:gridCol w:w="1058"/>
        <w:gridCol w:w="1086"/>
        <w:gridCol w:w="586"/>
        <w:gridCol w:w="961"/>
        <w:gridCol w:w="686"/>
        <w:gridCol w:w="1124"/>
        <w:gridCol w:w="778"/>
      </w:tblGrid>
      <w:tr w:rsidR="00774DF2" w:rsidRPr="00774DF2" w14:paraId="047BE04E" w14:textId="77777777" w:rsidTr="0036402D">
        <w:trPr>
          <w:trHeight w:val="1035"/>
        </w:trPr>
        <w:tc>
          <w:tcPr>
            <w:tcW w:w="1825" w:type="dxa"/>
            <w:vMerge w:val="restart"/>
            <w:tcBorders>
              <w:top w:val="single" w:sz="8" w:space="0" w:color="auto"/>
              <w:left w:val="single" w:sz="8" w:space="0" w:color="auto"/>
              <w:bottom w:val="single" w:sz="8" w:space="0" w:color="000000"/>
              <w:right w:val="single" w:sz="8" w:space="0" w:color="auto"/>
            </w:tcBorders>
            <w:vAlign w:val="center"/>
          </w:tcPr>
          <w:p w14:paraId="4F6BAB2C"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Наименование разделов</w:t>
            </w:r>
          </w:p>
        </w:tc>
        <w:tc>
          <w:tcPr>
            <w:tcW w:w="1153" w:type="dxa"/>
            <w:vMerge w:val="restart"/>
            <w:tcBorders>
              <w:top w:val="single" w:sz="8" w:space="0" w:color="auto"/>
              <w:left w:val="single" w:sz="8" w:space="0" w:color="auto"/>
              <w:bottom w:val="single" w:sz="8" w:space="0" w:color="000000"/>
              <w:right w:val="single" w:sz="8" w:space="0" w:color="auto"/>
            </w:tcBorders>
            <w:vAlign w:val="center"/>
          </w:tcPr>
          <w:p w14:paraId="70929DB5" w14:textId="77777777" w:rsidR="003E75FB" w:rsidRPr="00774DF2" w:rsidRDefault="003E75FB" w:rsidP="004C36ED">
            <w:pPr>
              <w:widowControl/>
              <w:ind w:right="-41"/>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Фактическое исполнение за 2021 год</w:t>
            </w:r>
          </w:p>
        </w:tc>
        <w:tc>
          <w:tcPr>
            <w:tcW w:w="586" w:type="dxa"/>
            <w:vMerge w:val="restart"/>
            <w:tcBorders>
              <w:top w:val="single" w:sz="8" w:space="0" w:color="auto"/>
              <w:left w:val="single" w:sz="8" w:space="0" w:color="auto"/>
              <w:bottom w:val="single" w:sz="8" w:space="0" w:color="000000"/>
              <w:right w:val="single" w:sz="8" w:space="0" w:color="auto"/>
            </w:tcBorders>
            <w:vAlign w:val="center"/>
          </w:tcPr>
          <w:p w14:paraId="43B92A15"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 2021 доля, %</w:t>
            </w:r>
          </w:p>
        </w:tc>
        <w:tc>
          <w:tcPr>
            <w:tcW w:w="1058" w:type="dxa"/>
            <w:vMerge w:val="restart"/>
            <w:tcBorders>
              <w:top w:val="single" w:sz="8" w:space="0" w:color="auto"/>
              <w:left w:val="single" w:sz="8" w:space="0" w:color="auto"/>
              <w:bottom w:val="single" w:sz="8" w:space="0" w:color="000000"/>
              <w:right w:val="single" w:sz="8" w:space="0" w:color="auto"/>
            </w:tcBorders>
            <w:vAlign w:val="center"/>
          </w:tcPr>
          <w:p w14:paraId="31902EE3" w14:textId="77777777" w:rsidR="003E75FB" w:rsidRPr="00774DF2" w:rsidRDefault="003E75FB" w:rsidP="004C36ED">
            <w:pPr>
              <w:widowControl/>
              <w:ind w:right="-207"/>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Утвержденные бюджетные назначения на 2022 год</w:t>
            </w:r>
          </w:p>
        </w:tc>
        <w:tc>
          <w:tcPr>
            <w:tcW w:w="1086" w:type="dxa"/>
            <w:vMerge w:val="restart"/>
            <w:tcBorders>
              <w:top w:val="single" w:sz="8" w:space="0" w:color="auto"/>
              <w:left w:val="single" w:sz="8" w:space="0" w:color="auto"/>
              <w:bottom w:val="single" w:sz="8" w:space="0" w:color="000000"/>
              <w:right w:val="single" w:sz="8" w:space="0" w:color="auto"/>
            </w:tcBorders>
            <w:vAlign w:val="center"/>
          </w:tcPr>
          <w:p w14:paraId="03638A58" w14:textId="77777777" w:rsidR="003E75FB" w:rsidRPr="00774DF2" w:rsidRDefault="003E75FB" w:rsidP="004C36ED">
            <w:pPr>
              <w:widowControl/>
              <w:ind w:right="-207"/>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Фактическое исполнение за 2022 год </w:t>
            </w:r>
          </w:p>
        </w:tc>
        <w:tc>
          <w:tcPr>
            <w:tcW w:w="586" w:type="dxa"/>
            <w:vMerge w:val="restart"/>
            <w:tcBorders>
              <w:top w:val="single" w:sz="8" w:space="0" w:color="auto"/>
              <w:left w:val="single" w:sz="8" w:space="0" w:color="auto"/>
              <w:bottom w:val="single" w:sz="8" w:space="0" w:color="000000"/>
              <w:right w:val="single" w:sz="8" w:space="0" w:color="auto"/>
            </w:tcBorders>
            <w:vAlign w:val="center"/>
          </w:tcPr>
          <w:p w14:paraId="1CBEF736"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2022 доля, %</w:t>
            </w:r>
          </w:p>
        </w:tc>
        <w:tc>
          <w:tcPr>
            <w:tcW w:w="1647" w:type="dxa"/>
            <w:gridSpan w:val="2"/>
            <w:tcBorders>
              <w:top w:val="single" w:sz="8" w:space="0" w:color="auto"/>
              <w:left w:val="nil"/>
              <w:bottom w:val="single" w:sz="8" w:space="0" w:color="auto"/>
              <w:right w:val="single" w:sz="8" w:space="0" w:color="000000"/>
            </w:tcBorders>
            <w:vAlign w:val="center"/>
          </w:tcPr>
          <w:p w14:paraId="651E90A8"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Отклонение исполнения от уточненного плана в 2022г.</w:t>
            </w:r>
          </w:p>
        </w:tc>
        <w:tc>
          <w:tcPr>
            <w:tcW w:w="1902" w:type="dxa"/>
            <w:gridSpan w:val="2"/>
            <w:tcBorders>
              <w:top w:val="single" w:sz="8" w:space="0" w:color="auto"/>
              <w:left w:val="nil"/>
              <w:bottom w:val="single" w:sz="8" w:space="0" w:color="auto"/>
              <w:right w:val="single" w:sz="8" w:space="0" w:color="000000"/>
            </w:tcBorders>
            <w:vAlign w:val="center"/>
          </w:tcPr>
          <w:p w14:paraId="60A06627"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Отклонение исполнения 2022г к 2021г.</w:t>
            </w:r>
          </w:p>
        </w:tc>
      </w:tr>
      <w:tr w:rsidR="00774DF2" w:rsidRPr="00774DF2" w14:paraId="11AB7DAA" w14:textId="77777777" w:rsidTr="0036402D">
        <w:trPr>
          <w:trHeight w:val="315"/>
        </w:trPr>
        <w:tc>
          <w:tcPr>
            <w:tcW w:w="1825" w:type="dxa"/>
            <w:vMerge/>
            <w:tcBorders>
              <w:top w:val="single" w:sz="8" w:space="0" w:color="auto"/>
              <w:left w:val="single" w:sz="8" w:space="0" w:color="auto"/>
              <w:bottom w:val="single" w:sz="8" w:space="0" w:color="000000"/>
              <w:right w:val="single" w:sz="8" w:space="0" w:color="auto"/>
            </w:tcBorders>
            <w:vAlign w:val="center"/>
          </w:tcPr>
          <w:p w14:paraId="1F58C6A9" w14:textId="77777777" w:rsidR="003E75FB" w:rsidRPr="00774DF2" w:rsidRDefault="003E75FB" w:rsidP="004C36ED">
            <w:pPr>
              <w:widowControl/>
              <w:rPr>
                <w:rFonts w:ascii="Times New Roman" w:hAnsi="Times New Roman" w:cs="Times New Roman"/>
                <w:b/>
                <w:bCs/>
                <w:color w:val="auto"/>
                <w:sz w:val="16"/>
                <w:szCs w:val="16"/>
              </w:rPr>
            </w:pPr>
          </w:p>
        </w:tc>
        <w:tc>
          <w:tcPr>
            <w:tcW w:w="1153" w:type="dxa"/>
            <w:vMerge/>
            <w:tcBorders>
              <w:top w:val="single" w:sz="8" w:space="0" w:color="auto"/>
              <w:left w:val="single" w:sz="8" w:space="0" w:color="auto"/>
              <w:bottom w:val="single" w:sz="8" w:space="0" w:color="000000"/>
              <w:right w:val="single" w:sz="8" w:space="0" w:color="auto"/>
            </w:tcBorders>
            <w:vAlign w:val="center"/>
          </w:tcPr>
          <w:p w14:paraId="2BCA0F52" w14:textId="77777777" w:rsidR="003E75FB" w:rsidRPr="00774DF2" w:rsidRDefault="003E75FB" w:rsidP="004C36ED">
            <w:pPr>
              <w:widowControl/>
              <w:rPr>
                <w:rFonts w:ascii="Times New Roman" w:hAnsi="Times New Roman" w:cs="Times New Roman"/>
                <w:b/>
                <w:bCs/>
                <w:color w:val="auto"/>
                <w:sz w:val="16"/>
                <w:szCs w:val="16"/>
              </w:rPr>
            </w:pPr>
          </w:p>
        </w:tc>
        <w:tc>
          <w:tcPr>
            <w:tcW w:w="586" w:type="dxa"/>
            <w:vMerge/>
            <w:tcBorders>
              <w:top w:val="single" w:sz="8" w:space="0" w:color="auto"/>
              <w:left w:val="single" w:sz="8" w:space="0" w:color="auto"/>
              <w:bottom w:val="single" w:sz="8" w:space="0" w:color="000000"/>
              <w:right w:val="single" w:sz="8" w:space="0" w:color="auto"/>
            </w:tcBorders>
            <w:vAlign w:val="center"/>
          </w:tcPr>
          <w:p w14:paraId="01BA9309" w14:textId="77777777" w:rsidR="003E75FB" w:rsidRPr="00774DF2" w:rsidRDefault="003E75FB" w:rsidP="004C36ED">
            <w:pPr>
              <w:widowControl/>
              <w:rPr>
                <w:rFonts w:ascii="Times New Roman" w:hAnsi="Times New Roman" w:cs="Times New Roman"/>
                <w:b/>
                <w:bCs/>
                <w:color w:val="auto"/>
                <w:sz w:val="16"/>
                <w:szCs w:val="16"/>
              </w:rPr>
            </w:pPr>
          </w:p>
        </w:tc>
        <w:tc>
          <w:tcPr>
            <w:tcW w:w="1058" w:type="dxa"/>
            <w:vMerge/>
            <w:tcBorders>
              <w:top w:val="single" w:sz="8" w:space="0" w:color="auto"/>
              <w:left w:val="single" w:sz="8" w:space="0" w:color="auto"/>
              <w:bottom w:val="single" w:sz="8" w:space="0" w:color="000000"/>
              <w:right w:val="single" w:sz="8" w:space="0" w:color="auto"/>
            </w:tcBorders>
            <w:vAlign w:val="center"/>
          </w:tcPr>
          <w:p w14:paraId="6DA7765E" w14:textId="77777777" w:rsidR="003E75FB" w:rsidRPr="00774DF2" w:rsidRDefault="003E75FB" w:rsidP="004C36ED">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4C74D389" w14:textId="77777777" w:rsidR="003E75FB" w:rsidRPr="00774DF2" w:rsidRDefault="003E75FB" w:rsidP="004C36ED">
            <w:pPr>
              <w:widowControl/>
              <w:rPr>
                <w:rFonts w:ascii="Times New Roman" w:hAnsi="Times New Roman" w:cs="Times New Roman"/>
                <w:b/>
                <w:bCs/>
                <w:color w:val="auto"/>
                <w:sz w:val="16"/>
                <w:szCs w:val="16"/>
              </w:rPr>
            </w:pPr>
          </w:p>
        </w:tc>
        <w:tc>
          <w:tcPr>
            <w:tcW w:w="586" w:type="dxa"/>
            <w:vMerge/>
            <w:tcBorders>
              <w:top w:val="single" w:sz="8" w:space="0" w:color="auto"/>
              <w:left w:val="single" w:sz="8" w:space="0" w:color="auto"/>
              <w:bottom w:val="single" w:sz="8" w:space="0" w:color="000000"/>
              <w:right w:val="single" w:sz="8" w:space="0" w:color="auto"/>
            </w:tcBorders>
            <w:vAlign w:val="center"/>
          </w:tcPr>
          <w:p w14:paraId="38E40204" w14:textId="77777777" w:rsidR="003E75FB" w:rsidRPr="00774DF2" w:rsidRDefault="003E75FB" w:rsidP="004C36ED">
            <w:pPr>
              <w:widowControl/>
              <w:rPr>
                <w:rFonts w:ascii="Times New Roman" w:hAnsi="Times New Roman" w:cs="Times New Roman"/>
                <w:b/>
                <w:bCs/>
                <w:color w:val="auto"/>
                <w:sz w:val="16"/>
                <w:szCs w:val="16"/>
              </w:rPr>
            </w:pPr>
          </w:p>
        </w:tc>
        <w:tc>
          <w:tcPr>
            <w:tcW w:w="961" w:type="dxa"/>
            <w:tcBorders>
              <w:top w:val="nil"/>
              <w:left w:val="nil"/>
              <w:bottom w:val="single" w:sz="8" w:space="0" w:color="auto"/>
              <w:right w:val="single" w:sz="8" w:space="0" w:color="auto"/>
            </w:tcBorders>
            <w:vAlign w:val="center"/>
          </w:tcPr>
          <w:p w14:paraId="1E2E25BA"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руб.</w:t>
            </w:r>
          </w:p>
        </w:tc>
        <w:tc>
          <w:tcPr>
            <w:tcW w:w="686" w:type="dxa"/>
            <w:tcBorders>
              <w:top w:val="nil"/>
              <w:left w:val="nil"/>
              <w:bottom w:val="single" w:sz="8" w:space="0" w:color="auto"/>
              <w:right w:val="single" w:sz="8" w:space="0" w:color="auto"/>
            </w:tcBorders>
            <w:vAlign w:val="center"/>
          </w:tcPr>
          <w:p w14:paraId="6B6A14FA"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w:t>
            </w:r>
          </w:p>
        </w:tc>
        <w:tc>
          <w:tcPr>
            <w:tcW w:w="1124" w:type="dxa"/>
            <w:tcBorders>
              <w:top w:val="nil"/>
              <w:left w:val="nil"/>
              <w:bottom w:val="single" w:sz="8" w:space="0" w:color="auto"/>
              <w:right w:val="single" w:sz="8" w:space="0" w:color="auto"/>
            </w:tcBorders>
            <w:vAlign w:val="center"/>
          </w:tcPr>
          <w:p w14:paraId="5FB3B4CD"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 xml:space="preserve"> руб.</w:t>
            </w:r>
          </w:p>
        </w:tc>
        <w:tc>
          <w:tcPr>
            <w:tcW w:w="778" w:type="dxa"/>
            <w:tcBorders>
              <w:top w:val="nil"/>
              <w:left w:val="nil"/>
              <w:bottom w:val="single" w:sz="8" w:space="0" w:color="auto"/>
              <w:right w:val="single" w:sz="8" w:space="0" w:color="auto"/>
            </w:tcBorders>
            <w:vAlign w:val="center"/>
          </w:tcPr>
          <w:p w14:paraId="0C2C1197" w14:textId="77777777" w:rsidR="003E75FB" w:rsidRPr="00774DF2" w:rsidRDefault="003E75FB" w:rsidP="004C36ED">
            <w:pPr>
              <w:widowControl/>
              <w:jc w:val="center"/>
              <w:rPr>
                <w:rFonts w:ascii="Times New Roman" w:hAnsi="Times New Roman" w:cs="Times New Roman"/>
                <w:b/>
                <w:bCs/>
                <w:color w:val="auto"/>
                <w:sz w:val="16"/>
                <w:szCs w:val="16"/>
              </w:rPr>
            </w:pPr>
            <w:r w:rsidRPr="00774DF2">
              <w:rPr>
                <w:rFonts w:ascii="Times New Roman" w:hAnsi="Times New Roman" w:cs="Times New Roman"/>
                <w:b/>
                <w:bCs/>
                <w:color w:val="auto"/>
                <w:sz w:val="16"/>
                <w:szCs w:val="16"/>
              </w:rPr>
              <w:t>%</w:t>
            </w:r>
          </w:p>
        </w:tc>
      </w:tr>
      <w:tr w:rsidR="00774DF2" w:rsidRPr="00774DF2" w14:paraId="1479B318" w14:textId="77777777" w:rsidTr="003D33CD">
        <w:trPr>
          <w:trHeight w:val="315"/>
        </w:trPr>
        <w:tc>
          <w:tcPr>
            <w:tcW w:w="1825" w:type="dxa"/>
            <w:tcBorders>
              <w:top w:val="nil"/>
              <w:left w:val="single" w:sz="8" w:space="0" w:color="auto"/>
              <w:bottom w:val="single" w:sz="8" w:space="0" w:color="auto"/>
              <w:right w:val="single" w:sz="8" w:space="0" w:color="auto"/>
            </w:tcBorders>
            <w:shd w:val="clear" w:color="auto" w:fill="auto"/>
            <w:vAlign w:val="center"/>
          </w:tcPr>
          <w:p w14:paraId="7B0091E2"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w:t>
            </w:r>
          </w:p>
        </w:tc>
        <w:tc>
          <w:tcPr>
            <w:tcW w:w="1153" w:type="dxa"/>
            <w:tcBorders>
              <w:top w:val="nil"/>
              <w:left w:val="nil"/>
              <w:bottom w:val="single" w:sz="8" w:space="0" w:color="auto"/>
              <w:right w:val="single" w:sz="8" w:space="0" w:color="auto"/>
            </w:tcBorders>
            <w:shd w:val="clear" w:color="auto" w:fill="auto"/>
            <w:vAlign w:val="center"/>
          </w:tcPr>
          <w:p w14:paraId="5FE994F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w:t>
            </w:r>
          </w:p>
        </w:tc>
        <w:tc>
          <w:tcPr>
            <w:tcW w:w="586" w:type="dxa"/>
            <w:tcBorders>
              <w:top w:val="nil"/>
              <w:left w:val="nil"/>
              <w:bottom w:val="single" w:sz="8" w:space="0" w:color="auto"/>
              <w:right w:val="single" w:sz="8" w:space="0" w:color="auto"/>
            </w:tcBorders>
            <w:shd w:val="clear" w:color="auto" w:fill="auto"/>
            <w:vAlign w:val="center"/>
          </w:tcPr>
          <w:p w14:paraId="1F04D054"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w:t>
            </w:r>
          </w:p>
        </w:tc>
        <w:tc>
          <w:tcPr>
            <w:tcW w:w="1058" w:type="dxa"/>
            <w:tcBorders>
              <w:top w:val="nil"/>
              <w:left w:val="nil"/>
              <w:bottom w:val="single" w:sz="8" w:space="0" w:color="auto"/>
              <w:right w:val="single" w:sz="8" w:space="0" w:color="auto"/>
            </w:tcBorders>
            <w:shd w:val="clear" w:color="auto" w:fill="auto"/>
            <w:vAlign w:val="center"/>
          </w:tcPr>
          <w:p w14:paraId="16B8DF04"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4</w:t>
            </w:r>
          </w:p>
        </w:tc>
        <w:tc>
          <w:tcPr>
            <w:tcW w:w="1086" w:type="dxa"/>
            <w:tcBorders>
              <w:top w:val="nil"/>
              <w:left w:val="nil"/>
              <w:bottom w:val="single" w:sz="8" w:space="0" w:color="auto"/>
              <w:right w:val="single" w:sz="8" w:space="0" w:color="auto"/>
            </w:tcBorders>
            <w:shd w:val="clear" w:color="auto" w:fill="auto"/>
            <w:vAlign w:val="center"/>
          </w:tcPr>
          <w:p w14:paraId="4D504E4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w:t>
            </w:r>
          </w:p>
        </w:tc>
        <w:tc>
          <w:tcPr>
            <w:tcW w:w="586" w:type="dxa"/>
            <w:tcBorders>
              <w:top w:val="nil"/>
              <w:left w:val="nil"/>
              <w:bottom w:val="single" w:sz="8" w:space="0" w:color="auto"/>
              <w:right w:val="single" w:sz="8" w:space="0" w:color="auto"/>
            </w:tcBorders>
            <w:shd w:val="clear" w:color="auto" w:fill="auto"/>
            <w:vAlign w:val="center"/>
          </w:tcPr>
          <w:p w14:paraId="1CD7F1FB"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w:t>
            </w:r>
          </w:p>
        </w:tc>
        <w:tc>
          <w:tcPr>
            <w:tcW w:w="961" w:type="dxa"/>
            <w:tcBorders>
              <w:top w:val="nil"/>
              <w:left w:val="nil"/>
              <w:bottom w:val="single" w:sz="8" w:space="0" w:color="auto"/>
              <w:right w:val="single" w:sz="8" w:space="0" w:color="auto"/>
            </w:tcBorders>
            <w:shd w:val="clear" w:color="auto" w:fill="auto"/>
            <w:vAlign w:val="center"/>
          </w:tcPr>
          <w:p w14:paraId="236AEB2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w:t>
            </w:r>
          </w:p>
        </w:tc>
        <w:tc>
          <w:tcPr>
            <w:tcW w:w="686" w:type="dxa"/>
            <w:tcBorders>
              <w:top w:val="nil"/>
              <w:left w:val="nil"/>
              <w:bottom w:val="single" w:sz="8" w:space="0" w:color="auto"/>
              <w:right w:val="single" w:sz="8" w:space="0" w:color="auto"/>
            </w:tcBorders>
            <w:shd w:val="clear" w:color="auto" w:fill="auto"/>
            <w:noWrap/>
            <w:vAlign w:val="center"/>
          </w:tcPr>
          <w:p w14:paraId="57CBD6C9"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w:t>
            </w:r>
          </w:p>
        </w:tc>
        <w:tc>
          <w:tcPr>
            <w:tcW w:w="1124" w:type="dxa"/>
            <w:tcBorders>
              <w:top w:val="nil"/>
              <w:left w:val="nil"/>
              <w:bottom w:val="single" w:sz="8" w:space="0" w:color="auto"/>
              <w:right w:val="single" w:sz="8" w:space="0" w:color="auto"/>
            </w:tcBorders>
            <w:shd w:val="clear" w:color="auto" w:fill="auto"/>
            <w:vAlign w:val="center"/>
          </w:tcPr>
          <w:p w14:paraId="41FBCFE3"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w:t>
            </w:r>
          </w:p>
        </w:tc>
        <w:tc>
          <w:tcPr>
            <w:tcW w:w="778" w:type="dxa"/>
            <w:tcBorders>
              <w:top w:val="nil"/>
              <w:left w:val="nil"/>
              <w:bottom w:val="single" w:sz="8" w:space="0" w:color="auto"/>
              <w:right w:val="single" w:sz="8" w:space="0" w:color="auto"/>
            </w:tcBorders>
            <w:shd w:val="clear" w:color="auto" w:fill="auto"/>
            <w:noWrap/>
            <w:vAlign w:val="center"/>
          </w:tcPr>
          <w:p w14:paraId="7462FC65"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w:t>
            </w:r>
          </w:p>
        </w:tc>
      </w:tr>
      <w:tr w:rsidR="00774DF2" w:rsidRPr="00774DF2" w14:paraId="3302EC39" w14:textId="77777777" w:rsidTr="0036402D">
        <w:trPr>
          <w:trHeight w:val="528"/>
        </w:trPr>
        <w:tc>
          <w:tcPr>
            <w:tcW w:w="1825" w:type="dxa"/>
            <w:tcBorders>
              <w:top w:val="nil"/>
              <w:left w:val="single" w:sz="8" w:space="0" w:color="auto"/>
              <w:bottom w:val="single" w:sz="8" w:space="0" w:color="auto"/>
              <w:right w:val="single" w:sz="8" w:space="0" w:color="auto"/>
            </w:tcBorders>
            <w:vAlign w:val="center"/>
          </w:tcPr>
          <w:p w14:paraId="1BD851B3"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Расходы бюджета - всего</w:t>
            </w:r>
          </w:p>
        </w:tc>
        <w:tc>
          <w:tcPr>
            <w:tcW w:w="1153" w:type="dxa"/>
            <w:tcBorders>
              <w:top w:val="nil"/>
              <w:left w:val="nil"/>
              <w:bottom w:val="single" w:sz="8" w:space="0" w:color="auto"/>
              <w:right w:val="single" w:sz="8" w:space="0" w:color="auto"/>
            </w:tcBorders>
            <w:vAlign w:val="center"/>
          </w:tcPr>
          <w:p w14:paraId="54C2F96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4 701 925,08</w:t>
            </w:r>
          </w:p>
        </w:tc>
        <w:tc>
          <w:tcPr>
            <w:tcW w:w="586" w:type="dxa"/>
            <w:tcBorders>
              <w:top w:val="nil"/>
              <w:left w:val="nil"/>
              <w:bottom w:val="single" w:sz="8" w:space="0" w:color="auto"/>
              <w:right w:val="single" w:sz="8" w:space="0" w:color="auto"/>
            </w:tcBorders>
            <w:vAlign w:val="center"/>
          </w:tcPr>
          <w:p w14:paraId="56E7835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w:t>
            </w:r>
          </w:p>
        </w:tc>
        <w:tc>
          <w:tcPr>
            <w:tcW w:w="1058" w:type="dxa"/>
            <w:tcBorders>
              <w:top w:val="nil"/>
              <w:left w:val="nil"/>
              <w:bottom w:val="single" w:sz="8" w:space="0" w:color="auto"/>
              <w:right w:val="single" w:sz="8" w:space="0" w:color="auto"/>
            </w:tcBorders>
            <w:vAlign w:val="center"/>
          </w:tcPr>
          <w:p w14:paraId="0AA5A78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7 559 875,77</w:t>
            </w:r>
          </w:p>
        </w:tc>
        <w:tc>
          <w:tcPr>
            <w:tcW w:w="1086" w:type="dxa"/>
            <w:tcBorders>
              <w:top w:val="nil"/>
              <w:left w:val="nil"/>
              <w:bottom w:val="single" w:sz="8" w:space="0" w:color="auto"/>
              <w:right w:val="single" w:sz="8" w:space="0" w:color="auto"/>
            </w:tcBorders>
            <w:vAlign w:val="center"/>
          </w:tcPr>
          <w:p w14:paraId="10188524"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7 323 550,35</w:t>
            </w:r>
          </w:p>
        </w:tc>
        <w:tc>
          <w:tcPr>
            <w:tcW w:w="586" w:type="dxa"/>
            <w:tcBorders>
              <w:top w:val="nil"/>
              <w:left w:val="nil"/>
              <w:bottom w:val="single" w:sz="8" w:space="0" w:color="auto"/>
              <w:right w:val="single" w:sz="8" w:space="0" w:color="auto"/>
            </w:tcBorders>
            <w:vAlign w:val="center"/>
          </w:tcPr>
          <w:p w14:paraId="17B8782B"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w:t>
            </w:r>
          </w:p>
        </w:tc>
        <w:tc>
          <w:tcPr>
            <w:tcW w:w="961" w:type="dxa"/>
            <w:tcBorders>
              <w:top w:val="nil"/>
              <w:left w:val="nil"/>
              <w:bottom w:val="single" w:sz="8" w:space="0" w:color="auto"/>
              <w:right w:val="single" w:sz="8" w:space="0" w:color="auto"/>
            </w:tcBorders>
            <w:vAlign w:val="center"/>
          </w:tcPr>
          <w:p w14:paraId="1AE6C50B" w14:textId="77777777" w:rsidR="003E75FB" w:rsidRPr="00774DF2" w:rsidRDefault="003E75FB" w:rsidP="004C36ED">
            <w:pPr>
              <w:widowControl/>
              <w:ind w:right="-108"/>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-236 325,42</w:t>
            </w:r>
          </w:p>
        </w:tc>
        <w:tc>
          <w:tcPr>
            <w:tcW w:w="686" w:type="dxa"/>
            <w:tcBorders>
              <w:top w:val="nil"/>
              <w:left w:val="nil"/>
              <w:bottom w:val="single" w:sz="8" w:space="0" w:color="auto"/>
              <w:right w:val="single" w:sz="8" w:space="0" w:color="auto"/>
            </w:tcBorders>
            <w:noWrap/>
            <w:vAlign w:val="center"/>
          </w:tcPr>
          <w:p w14:paraId="2221EC0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96,87</w:t>
            </w:r>
          </w:p>
        </w:tc>
        <w:tc>
          <w:tcPr>
            <w:tcW w:w="1124" w:type="dxa"/>
            <w:tcBorders>
              <w:top w:val="nil"/>
              <w:left w:val="nil"/>
              <w:bottom w:val="single" w:sz="8" w:space="0" w:color="auto"/>
              <w:right w:val="single" w:sz="8" w:space="0" w:color="auto"/>
            </w:tcBorders>
            <w:vAlign w:val="center"/>
          </w:tcPr>
          <w:p w14:paraId="0A6952EB"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2 621 625,27</w:t>
            </w:r>
          </w:p>
        </w:tc>
        <w:tc>
          <w:tcPr>
            <w:tcW w:w="778" w:type="dxa"/>
            <w:tcBorders>
              <w:top w:val="nil"/>
              <w:left w:val="nil"/>
              <w:bottom w:val="single" w:sz="8" w:space="0" w:color="auto"/>
              <w:right w:val="single" w:sz="8" w:space="0" w:color="auto"/>
            </w:tcBorders>
            <w:noWrap/>
            <w:vAlign w:val="center"/>
          </w:tcPr>
          <w:p w14:paraId="059EAA9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155,76</w:t>
            </w:r>
          </w:p>
        </w:tc>
      </w:tr>
      <w:tr w:rsidR="00774DF2" w:rsidRPr="00774DF2" w14:paraId="5D277238" w14:textId="77777777" w:rsidTr="0036402D">
        <w:trPr>
          <w:trHeight w:val="691"/>
        </w:trPr>
        <w:tc>
          <w:tcPr>
            <w:tcW w:w="1825" w:type="dxa"/>
            <w:tcBorders>
              <w:top w:val="nil"/>
              <w:left w:val="single" w:sz="8" w:space="0" w:color="auto"/>
              <w:bottom w:val="single" w:sz="8" w:space="0" w:color="auto"/>
              <w:right w:val="single" w:sz="8" w:space="0" w:color="auto"/>
            </w:tcBorders>
            <w:vAlign w:val="center"/>
          </w:tcPr>
          <w:p w14:paraId="122D153C"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0100 Общегосударственные вопросы</w:t>
            </w:r>
          </w:p>
        </w:tc>
        <w:tc>
          <w:tcPr>
            <w:tcW w:w="1153" w:type="dxa"/>
            <w:tcBorders>
              <w:top w:val="nil"/>
              <w:left w:val="nil"/>
              <w:bottom w:val="single" w:sz="8" w:space="0" w:color="auto"/>
              <w:right w:val="single" w:sz="8" w:space="0" w:color="auto"/>
            </w:tcBorders>
            <w:vAlign w:val="center"/>
          </w:tcPr>
          <w:p w14:paraId="6694600F"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1701303,12</w:t>
            </w:r>
          </w:p>
        </w:tc>
        <w:tc>
          <w:tcPr>
            <w:tcW w:w="586" w:type="dxa"/>
            <w:tcBorders>
              <w:top w:val="nil"/>
              <w:left w:val="nil"/>
              <w:bottom w:val="single" w:sz="8" w:space="0" w:color="auto"/>
              <w:right w:val="single" w:sz="8" w:space="0" w:color="auto"/>
            </w:tcBorders>
            <w:vAlign w:val="center"/>
          </w:tcPr>
          <w:p w14:paraId="6536014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36,2</w:t>
            </w:r>
          </w:p>
        </w:tc>
        <w:tc>
          <w:tcPr>
            <w:tcW w:w="1058" w:type="dxa"/>
            <w:tcBorders>
              <w:top w:val="nil"/>
              <w:left w:val="nil"/>
              <w:bottom w:val="single" w:sz="8" w:space="0" w:color="auto"/>
              <w:right w:val="single" w:sz="8" w:space="0" w:color="auto"/>
            </w:tcBorders>
            <w:vAlign w:val="center"/>
          </w:tcPr>
          <w:p w14:paraId="63DCEFB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1941842,09</w:t>
            </w:r>
          </w:p>
        </w:tc>
        <w:tc>
          <w:tcPr>
            <w:tcW w:w="1086" w:type="dxa"/>
            <w:tcBorders>
              <w:top w:val="nil"/>
              <w:left w:val="nil"/>
              <w:bottom w:val="single" w:sz="8" w:space="0" w:color="auto"/>
              <w:right w:val="single" w:sz="8" w:space="0" w:color="auto"/>
            </w:tcBorders>
            <w:vAlign w:val="center"/>
          </w:tcPr>
          <w:p w14:paraId="2DE52C4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1860598,38</w:t>
            </w:r>
          </w:p>
        </w:tc>
        <w:tc>
          <w:tcPr>
            <w:tcW w:w="586" w:type="dxa"/>
            <w:tcBorders>
              <w:top w:val="nil"/>
              <w:left w:val="nil"/>
              <w:bottom w:val="single" w:sz="8" w:space="0" w:color="auto"/>
              <w:right w:val="single" w:sz="8" w:space="0" w:color="auto"/>
            </w:tcBorders>
            <w:vAlign w:val="center"/>
          </w:tcPr>
          <w:p w14:paraId="4BE06FB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25,41</w:t>
            </w:r>
          </w:p>
        </w:tc>
        <w:tc>
          <w:tcPr>
            <w:tcW w:w="961" w:type="dxa"/>
            <w:tcBorders>
              <w:top w:val="nil"/>
              <w:left w:val="nil"/>
              <w:bottom w:val="single" w:sz="8" w:space="0" w:color="auto"/>
              <w:right w:val="single" w:sz="8" w:space="0" w:color="auto"/>
            </w:tcBorders>
            <w:vAlign w:val="center"/>
          </w:tcPr>
          <w:p w14:paraId="7C2B9E9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-81243,71</w:t>
            </w:r>
          </w:p>
        </w:tc>
        <w:tc>
          <w:tcPr>
            <w:tcW w:w="686" w:type="dxa"/>
            <w:tcBorders>
              <w:top w:val="nil"/>
              <w:left w:val="nil"/>
              <w:bottom w:val="single" w:sz="8" w:space="0" w:color="auto"/>
              <w:right w:val="single" w:sz="8" w:space="0" w:color="auto"/>
            </w:tcBorders>
            <w:noWrap/>
            <w:vAlign w:val="center"/>
          </w:tcPr>
          <w:p w14:paraId="30700D8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95,82</w:t>
            </w:r>
          </w:p>
        </w:tc>
        <w:tc>
          <w:tcPr>
            <w:tcW w:w="1124" w:type="dxa"/>
            <w:tcBorders>
              <w:top w:val="nil"/>
              <w:left w:val="nil"/>
              <w:bottom w:val="single" w:sz="8" w:space="0" w:color="auto"/>
              <w:right w:val="single" w:sz="8" w:space="0" w:color="auto"/>
            </w:tcBorders>
            <w:vAlign w:val="center"/>
          </w:tcPr>
          <w:p w14:paraId="55C2D113"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159295,26</w:t>
            </w:r>
          </w:p>
        </w:tc>
        <w:tc>
          <w:tcPr>
            <w:tcW w:w="778" w:type="dxa"/>
            <w:tcBorders>
              <w:top w:val="nil"/>
              <w:left w:val="nil"/>
              <w:bottom w:val="single" w:sz="8" w:space="0" w:color="auto"/>
              <w:right w:val="single" w:sz="8" w:space="0" w:color="auto"/>
            </w:tcBorders>
            <w:noWrap/>
            <w:vAlign w:val="center"/>
          </w:tcPr>
          <w:p w14:paraId="2DDB9D1F"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109,36</w:t>
            </w:r>
          </w:p>
        </w:tc>
      </w:tr>
      <w:tr w:rsidR="00774DF2" w:rsidRPr="00774DF2" w14:paraId="7E240C8A" w14:textId="77777777" w:rsidTr="0036402D">
        <w:trPr>
          <w:trHeight w:val="535"/>
        </w:trPr>
        <w:tc>
          <w:tcPr>
            <w:tcW w:w="1825" w:type="dxa"/>
            <w:tcBorders>
              <w:top w:val="nil"/>
              <w:left w:val="single" w:sz="8" w:space="0" w:color="auto"/>
              <w:bottom w:val="single" w:sz="8" w:space="0" w:color="auto"/>
              <w:right w:val="single" w:sz="8" w:space="0" w:color="auto"/>
            </w:tcBorders>
            <w:vAlign w:val="center"/>
          </w:tcPr>
          <w:p w14:paraId="4D55C4E1"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0200 Национальная оборона</w:t>
            </w:r>
          </w:p>
        </w:tc>
        <w:tc>
          <w:tcPr>
            <w:tcW w:w="1153" w:type="dxa"/>
            <w:tcBorders>
              <w:top w:val="nil"/>
              <w:left w:val="nil"/>
              <w:bottom w:val="single" w:sz="8" w:space="0" w:color="auto"/>
              <w:right w:val="single" w:sz="8" w:space="0" w:color="auto"/>
            </w:tcBorders>
            <w:vAlign w:val="center"/>
          </w:tcPr>
          <w:p w14:paraId="6E6ED33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137800,00</w:t>
            </w:r>
          </w:p>
        </w:tc>
        <w:tc>
          <w:tcPr>
            <w:tcW w:w="586" w:type="dxa"/>
            <w:tcBorders>
              <w:top w:val="nil"/>
              <w:left w:val="nil"/>
              <w:bottom w:val="single" w:sz="8" w:space="0" w:color="auto"/>
              <w:right w:val="single" w:sz="8" w:space="0" w:color="auto"/>
            </w:tcBorders>
            <w:vAlign w:val="center"/>
          </w:tcPr>
          <w:p w14:paraId="2CA9B8E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2,9</w:t>
            </w:r>
          </w:p>
        </w:tc>
        <w:tc>
          <w:tcPr>
            <w:tcW w:w="1058" w:type="dxa"/>
            <w:tcBorders>
              <w:top w:val="nil"/>
              <w:left w:val="nil"/>
              <w:bottom w:val="single" w:sz="8" w:space="0" w:color="auto"/>
              <w:right w:val="single" w:sz="8" w:space="0" w:color="auto"/>
            </w:tcBorders>
            <w:vAlign w:val="center"/>
          </w:tcPr>
          <w:p w14:paraId="06273A2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143700,00</w:t>
            </w:r>
          </w:p>
        </w:tc>
        <w:tc>
          <w:tcPr>
            <w:tcW w:w="1086" w:type="dxa"/>
            <w:tcBorders>
              <w:top w:val="nil"/>
              <w:left w:val="nil"/>
              <w:bottom w:val="single" w:sz="8" w:space="0" w:color="auto"/>
              <w:right w:val="single" w:sz="8" w:space="0" w:color="auto"/>
            </w:tcBorders>
            <w:vAlign w:val="center"/>
          </w:tcPr>
          <w:p w14:paraId="29EFBC65"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143700,00</w:t>
            </w:r>
          </w:p>
        </w:tc>
        <w:tc>
          <w:tcPr>
            <w:tcW w:w="586" w:type="dxa"/>
            <w:tcBorders>
              <w:top w:val="nil"/>
              <w:left w:val="nil"/>
              <w:bottom w:val="single" w:sz="8" w:space="0" w:color="auto"/>
              <w:right w:val="single" w:sz="8" w:space="0" w:color="auto"/>
            </w:tcBorders>
            <w:vAlign w:val="center"/>
          </w:tcPr>
          <w:p w14:paraId="6D1B45A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1,96</w:t>
            </w:r>
          </w:p>
        </w:tc>
        <w:tc>
          <w:tcPr>
            <w:tcW w:w="961" w:type="dxa"/>
            <w:tcBorders>
              <w:top w:val="nil"/>
              <w:left w:val="nil"/>
              <w:bottom w:val="single" w:sz="8" w:space="0" w:color="auto"/>
              <w:right w:val="single" w:sz="8" w:space="0" w:color="auto"/>
            </w:tcBorders>
            <w:vAlign w:val="center"/>
          </w:tcPr>
          <w:p w14:paraId="4A4D1FF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686" w:type="dxa"/>
            <w:tcBorders>
              <w:top w:val="nil"/>
              <w:left w:val="nil"/>
              <w:bottom w:val="single" w:sz="8" w:space="0" w:color="auto"/>
              <w:right w:val="single" w:sz="8" w:space="0" w:color="auto"/>
            </w:tcBorders>
            <w:noWrap/>
            <w:vAlign w:val="center"/>
          </w:tcPr>
          <w:p w14:paraId="0BD12FD0"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w:t>
            </w:r>
          </w:p>
        </w:tc>
        <w:tc>
          <w:tcPr>
            <w:tcW w:w="1124" w:type="dxa"/>
            <w:tcBorders>
              <w:top w:val="nil"/>
              <w:left w:val="nil"/>
              <w:bottom w:val="single" w:sz="8" w:space="0" w:color="auto"/>
              <w:right w:val="single" w:sz="8" w:space="0" w:color="auto"/>
            </w:tcBorders>
            <w:vAlign w:val="center"/>
          </w:tcPr>
          <w:p w14:paraId="7323FE8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5900,00</w:t>
            </w:r>
          </w:p>
        </w:tc>
        <w:tc>
          <w:tcPr>
            <w:tcW w:w="778" w:type="dxa"/>
            <w:tcBorders>
              <w:top w:val="nil"/>
              <w:left w:val="nil"/>
              <w:bottom w:val="single" w:sz="8" w:space="0" w:color="auto"/>
              <w:right w:val="single" w:sz="8" w:space="0" w:color="auto"/>
            </w:tcBorders>
            <w:noWrap/>
            <w:vAlign w:val="center"/>
          </w:tcPr>
          <w:p w14:paraId="46E945B5"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104,28</w:t>
            </w:r>
          </w:p>
        </w:tc>
      </w:tr>
      <w:tr w:rsidR="00774DF2" w:rsidRPr="00774DF2" w14:paraId="0300E593" w14:textId="77777777" w:rsidTr="0036402D">
        <w:trPr>
          <w:trHeight w:val="338"/>
        </w:trPr>
        <w:tc>
          <w:tcPr>
            <w:tcW w:w="1825" w:type="dxa"/>
            <w:tcBorders>
              <w:top w:val="nil"/>
              <w:left w:val="single" w:sz="8" w:space="0" w:color="auto"/>
              <w:bottom w:val="single" w:sz="8" w:space="0" w:color="auto"/>
              <w:right w:val="single" w:sz="8" w:space="0" w:color="auto"/>
            </w:tcBorders>
            <w:vAlign w:val="center"/>
          </w:tcPr>
          <w:p w14:paraId="4801F787"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0400 Национальная экономика</w:t>
            </w:r>
          </w:p>
        </w:tc>
        <w:tc>
          <w:tcPr>
            <w:tcW w:w="1153" w:type="dxa"/>
            <w:tcBorders>
              <w:top w:val="nil"/>
              <w:left w:val="nil"/>
              <w:bottom w:val="single" w:sz="8" w:space="0" w:color="auto"/>
              <w:right w:val="single" w:sz="8" w:space="0" w:color="auto"/>
            </w:tcBorders>
            <w:vAlign w:val="center"/>
          </w:tcPr>
          <w:p w14:paraId="0E81D76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805403,89</w:t>
            </w:r>
          </w:p>
        </w:tc>
        <w:tc>
          <w:tcPr>
            <w:tcW w:w="586" w:type="dxa"/>
            <w:tcBorders>
              <w:top w:val="nil"/>
              <w:left w:val="nil"/>
              <w:bottom w:val="single" w:sz="8" w:space="0" w:color="auto"/>
              <w:right w:val="single" w:sz="8" w:space="0" w:color="auto"/>
            </w:tcBorders>
            <w:vAlign w:val="center"/>
          </w:tcPr>
          <w:p w14:paraId="263055D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17,1</w:t>
            </w:r>
          </w:p>
        </w:tc>
        <w:tc>
          <w:tcPr>
            <w:tcW w:w="1058" w:type="dxa"/>
            <w:tcBorders>
              <w:top w:val="nil"/>
              <w:left w:val="nil"/>
              <w:bottom w:val="single" w:sz="8" w:space="0" w:color="auto"/>
              <w:right w:val="single" w:sz="8" w:space="0" w:color="auto"/>
            </w:tcBorders>
            <w:vAlign w:val="center"/>
          </w:tcPr>
          <w:p w14:paraId="2759FC63"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2426700,00</w:t>
            </w:r>
          </w:p>
        </w:tc>
        <w:tc>
          <w:tcPr>
            <w:tcW w:w="1086" w:type="dxa"/>
            <w:tcBorders>
              <w:top w:val="nil"/>
              <w:left w:val="nil"/>
              <w:bottom w:val="single" w:sz="8" w:space="0" w:color="auto"/>
              <w:right w:val="single" w:sz="8" w:space="0" w:color="auto"/>
            </w:tcBorders>
            <w:vAlign w:val="center"/>
          </w:tcPr>
          <w:p w14:paraId="42342F4B"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2354270,08</w:t>
            </w:r>
          </w:p>
        </w:tc>
        <w:tc>
          <w:tcPr>
            <w:tcW w:w="586" w:type="dxa"/>
            <w:tcBorders>
              <w:top w:val="nil"/>
              <w:left w:val="nil"/>
              <w:bottom w:val="single" w:sz="8" w:space="0" w:color="auto"/>
              <w:right w:val="single" w:sz="8" w:space="0" w:color="auto"/>
            </w:tcBorders>
            <w:vAlign w:val="center"/>
          </w:tcPr>
          <w:p w14:paraId="6707151A"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32,15</w:t>
            </w:r>
          </w:p>
        </w:tc>
        <w:tc>
          <w:tcPr>
            <w:tcW w:w="961" w:type="dxa"/>
            <w:tcBorders>
              <w:top w:val="nil"/>
              <w:left w:val="nil"/>
              <w:bottom w:val="single" w:sz="8" w:space="0" w:color="auto"/>
              <w:right w:val="single" w:sz="8" w:space="0" w:color="auto"/>
            </w:tcBorders>
            <w:vAlign w:val="center"/>
          </w:tcPr>
          <w:p w14:paraId="15C183E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-72429,92</w:t>
            </w:r>
          </w:p>
        </w:tc>
        <w:tc>
          <w:tcPr>
            <w:tcW w:w="686" w:type="dxa"/>
            <w:tcBorders>
              <w:top w:val="nil"/>
              <w:left w:val="nil"/>
              <w:bottom w:val="single" w:sz="8" w:space="0" w:color="auto"/>
              <w:right w:val="single" w:sz="8" w:space="0" w:color="auto"/>
            </w:tcBorders>
            <w:noWrap/>
            <w:vAlign w:val="center"/>
          </w:tcPr>
          <w:p w14:paraId="3BED04C3"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97,02</w:t>
            </w:r>
          </w:p>
        </w:tc>
        <w:tc>
          <w:tcPr>
            <w:tcW w:w="1124" w:type="dxa"/>
            <w:tcBorders>
              <w:top w:val="nil"/>
              <w:left w:val="nil"/>
              <w:bottom w:val="single" w:sz="8" w:space="0" w:color="auto"/>
              <w:right w:val="single" w:sz="8" w:space="0" w:color="auto"/>
            </w:tcBorders>
            <w:vAlign w:val="center"/>
          </w:tcPr>
          <w:p w14:paraId="0EDC8542"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1548866,19</w:t>
            </w:r>
          </w:p>
        </w:tc>
        <w:tc>
          <w:tcPr>
            <w:tcW w:w="778" w:type="dxa"/>
            <w:tcBorders>
              <w:top w:val="nil"/>
              <w:left w:val="nil"/>
              <w:bottom w:val="single" w:sz="8" w:space="0" w:color="auto"/>
              <w:right w:val="single" w:sz="8" w:space="0" w:color="auto"/>
            </w:tcBorders>
            <w:noWrap/>
            <w:vAlign w:val="center"/>
          </w:tcPr>
          <w:p w14:paraId="3CF0F55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292,31</w:t>
            </w:r>
          </w:p>
        </w:tc>
      </w:tr>
      <w:tr w:rsidR="00774DF2" w:rsidRPr="00774DF2" w14:paraId="66C04E8B" w14:textId="77777777" w:rsidTr="0036402D">
        <w:trPr>
          <w:trHeight w:val="690"/>
        </w:trPr>
        <w:tc>
          <w:tcPr>
            <w:tcW w:w="1825" w:type="dxa"/>
            <w:tcBorders>
              <w:top w:val="nil"/>
              <w:left w:val="single" w:sz="8" w:space="0" w:color="auto"/>
              <w:bottom w:val="single" w:sz="8" w:space="0" w:color="auto"/>
              <w:right w:val="single" w:sz="8" w:space="0" w:color="auto"/>
            </w:tcBorders>
            <w:vAlign w:val="center"/>
          </w:tcPr>
          <w:p w14:paraId="5473D925"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0500 Жилищно-коммунальное хозяйство</w:t>
            </w:r>
          </w:p>
        </w:tc>
        <w:tc>
          <w:tcPr>
            <w:tcW w:w="1153" w:type="dxa"/>
            <w:tcBorders>
              <w:top w:val="nil"/>
              <w:left w:val="nil"/>
              <w:bottom w:val="single" w:sz="8" w:space="0" w:color="auto"/>
              <w:right w:val="single" w:sz="8" w:space="0" w:color="auto"/>
            </w:tcBorders>
            <w:vAlign w:val="center"/>
          </w:tcPr>
          <w:p w14:paraId="7B5E48B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91095,92</w:t>
            </w:r>
          </w:p>
        </w:tc>
        <w:tc>
          <w:tcPr>
            <w:tcW w:w="586" w:type="dxa"/>
            <w:tcBorders>
              <w:top w:val="nil"/>
              <w:left w:val="nil"/>
              <w:bottom w:val="single" w:sz="8" w:space="0" w:color="auto"/>
              <w:right w:val="single" w:sz="8" w:space="0" w:color="auto"/>
            </w:tcBorders>
            <w:vAlign w:val="center"/>
          </w:tcPr>
          <w:p w14:paraId="6B198BD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1,9</w:t>
            </w:r>
          </w:p>
        </w:tc>
        <w:tc>
          <w:tcPr>
            <w:tcW w:w="1058" w:type="dxa"/>
            <w:tcBorders>
              <w:top w:val="nil"/>
              <w:left w:val="nil"/>
              <w:bottom w:val="single" w:sz="8" w:space="0" w:color="auto"/>
              <w:right w:val="single" w:sz="8" w:space="0" w:color="auto"/>
            </w:tcBorders>
            <w:vAlign w:val="center"/>
          </w:tcPr>
          <w:p w14:paraId="4E17C4C0"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132429,77</w:t>
            </w:r>
          </w:p>
        </w:tc>
        <w:tc>
          <w:tcPr>
            <w:tcW w:w="1086" w:type="dxa"/>
            <w:tcBorders>
              <w:top w:val="nil"/>
              <w:left w:val="nil"/>
              <w:bottom w:val="single" w:sz="8" w:space="0" w:color="auto"/>
              <w:right w:val="single" w:sz="8" w:space="0" w:color="auto"/>
            </w:tcBorders>
            <w:vAlign w:val="center"/>
          </w:tcPr>
          <w:p w14:paraId="00E3D265"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98142,11</w:t>
            </w:r>
          </w:p>
        </w:tc>
        <w:tc>
          <w:tcPr>
            <w:tcW w:w="586" w:type="dxa"/>
            <w:tcBorders>
              <w:top w:val="nil"/>
              <w:left w:val="nil"/>
              <w:bottom w:val="single" w:sz="8" w:space="0" w:color="auto"/>
              <w:right w:val="single" w:sz="8" w:space="0" w:color="auto"/>
            </w:tcBorders>
            <w:vAlign w:val="center"/>
          </w:tcPr>
          <w:p w14:paraId="3F0B1B99"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1,34</w:t>
            </w:r>
          </w:p>
        </w:tc>
        <w:tc>
          <w:tcPr>
            <w:tcW w:w="961" w:type="dxa"/>
            <w:tcBorders>
              <w:top w:val="nil"/>
              <w:left w:val="nil"/>
              <w:bottom w:val="single" w:sz="8" w:space="0" w:color="auto"/>
              <w:right w:val="single" w:sz="8" w:space="0" w:color="auto"/>
            </w:tcBorders>
            <w:vAlign w:val="center"/>
          </w:tcPr>
          <w:p w14:paraId="282E8B2F"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-34287,66</w:t>
            </w:r>
          </w:p>
        </w:tc>
        <w:tc>
          <w:tcPr>
            <w:tcW w:w="686" w:type="dxa"/>
            <w:tcBorders>
              <w:top w:val="nil"/>
              <w:left w:val="nil"/>
              <w:bottom w:val="single" w:sz="8" w:space="0" w:color="auto"/>
              <w:right w:val="single" w:sz="8" w:space="0" w:color="auto"/>
            </w:tcBorders>
            <w:noWrap/>
            <w:vAlign w:val="center"/>
          </w:tcPr>
          <w:p w14:paraId="1C9E5DC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74,11</w:t>
            </w:r>
          </w:p>
        </w:tc>
        <w:tc>
          <w:tcPr>
            <w:tcW w:w="1124" w:type="dxa"/>
            <w:tcBorders>
              <w:top w:val="nil"/>
              <w:left w:val="nil"/>
              <w:bottom w:val="single" w:sz="8" w:space="0" w:color="auto"/>
              <w:right w:val="single" w:sz="8" w:space="0" w:color="auto"/>
            </w:tcBorders>
            <w:vAlign w:val="center"/>
          </w:tcPr>
          <w:p w14:paraId="0280244A"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7046,19</w:t>
            </w:r>
          </w:p>
        </w:tc>
        <w:tc>
          <w:tcPr>
            <w:tcW w:w="778" w:type="dxa"/>
            <w:tcBorders>
              <w:top w:val="nil"/>
              <w:left w:val="nil"/>
              <w:bottom w:val="single" w:sz="8" w:space="0" w:color="auto"/>
              <w:right w:val="single" w:sz="8" w:space="0" w:color="auto"/>
            </w:tcBorders>
            <w:noWrap/>
            <w:vAlign w:val="center"/>
          </w:tcPr>
          <w:p w14:paraId="08FCD692"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107,73</w:t>
            </w:r>
          </w:p>
        </w:tc>
      </w:tr>
      <w:tr w:rsidR="00774DF2" w:rsidRPr="00774DF2" w14:paraId="39254466" w14:textId="77777777" w:rsidTr="0036402D">
        <w:trPr>
          <w:trHeight w:val="573"/>
        </w:trPr>
        <w:tc>
          <w:tcPr>
            <w:tcW w:w="1825" w:type="dxa"/>
            <w:tcBorders>
              <w:top w:val="nil"/>
              <w:left w:val="single" w:sz="8" w:space="0" w:color="auto"/>
              <w:bottom w:val="single" w:sz="8" w:space="0" w:color="auto"/>
              <w:right w:val="single" w:sz="8" w:space="0" w:color="auto"/>
            </w:tcBorders>
            <w:vAlign w:val="center"/>
          </w:tcPr>
          <w:p w14:paraId="7A922178"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 xml:space="preserve">0800 Культура, кинематография </w:t>
            </w:r>
          </w:p>
        </w:tc>
        <w:tc>
          <w:tcPr>
            <w:tcW w:w="1153" w:type="dxa"/>
            <w:tcBorders>
              <w:top w:val="nil"/>
              <w:left w:val="nil"/>
              <w:bottom w:val="single" w:sz="8" w:space="0" w:color="auto"/>
              <w:right w:val="single" w:sz="8" w:space="0" w:color="auto"/>
            </w:tcBorders>
            <w:vAlign w:val="center"/>
          </w:tcPr>
          <w:p w14:paraId="531AFA9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1867122,15</w:t>
            </w:r>
          </w:p>
        </w:tc>
        <w:tc>
          <w:tcPr>
            <w:tcW w:w="586" w:type="dxa"/>
            <w:tcBorders>
              <w:top w:val="nil"/>
              <w:left w:val="nil"/>
              <w:bottom w:val="single" w:sz="8" w:space="0" w:color="auto"/>
              <w:right w:val="single" w:sz="8" w:space="0" w:color="auto"/>
            </w:tcBorders>
            <w:vAlign w:val="center"/>
          </w:tcPr>
          <w:p w14:paraId="4D0C78C0"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39,7</w:t>
            </w:r>
          </w:p>
        </w:tc>
        <w:tc>
          <w:tcPr>
            <w:tcW w:w="1058" w:type="dxa"/>
            <w:tcBorders>
              <w:top w:val="nil"/>
              <w:left w:val="nil"/>
              <w:bottom w:val="single" w:sz="8" w:space="0" w:color="auto"/>
              <w:right w:val="single" w:sz="8" w:space="0" w:color="auto"/>
            </w:tcBorders>
            <w:vAlign w:val="center"/>
          </w:tcPr>
          <w:p w14:paraId="72814E4A"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2816003,91</w:t>
            </w:r>
          </w:p>
        </w:tc>
        <w:tc>
          <w:tcPr>
            <w:tcW w:w="1086" w:type="dxa"/>
            <w:tcBorders>
              <w:top w:val="nil"/>
              <w:left w:val="nil"/>
              <w:bottom w:val="single" w:sz="8" w:space="0" w:color="auto"/>
              <w:right w:val="single" w:sz="8" w:space="0" w:color="auto"/>
            </w:tcBorders>
            <w:vAlign w:val="center"/>
          </w:tcPr>
          <w:p w14:paraId="65A5665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2781039,78</w:t>
            </w:r>
          </w:p>
        </w:tc>
        <w:tc>
          <w:tcPr>
            <w:tcW w:w="586" w:type="dxa"/>
            <w:tcBorders>
              <w:top w:val="nil"/>
              <w:left w:val="nil"/>
              <w:bottom w:val="single" w:sz="8" w:space="0" w:color="auto"/>
              <w:right w:val="single" w:sz="8" w:space="0" w:color="auto"/>
            </w:tcBorders>
            <w:vAlign w:val="center"/>
          </w:tcPr>
          <w:p w14:paraId="15540262"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37,97</w:t>
            </w:r>
          </w:p>
        </w:tc>
        <w:tc>
          <w:tcPr>
            <w:tcW w:w="961" w:type="dxa"/>
            <w:tcBorders>
              <w:top w:val="nil"/>
              <w:left w:val="nil"/>
              <w:bottom w:val="single" w:sz="8" w:space="0" w:color="auto"/>
              <w:right w:val="single" w:sz="8" w:space="0" w:color="auto"/>
            </w:tcBorders>
            <w:vAlign w:val="center"/>
          </w:tcPr>
          <w:p w14:paraId="52EC16D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-34964,13</w:t>
            </w:r>
          </w:p>
        </w:tc>
        <w:tc>
          <w:tcPr>
            <w:tcW w:w="686" w:type="dxa"/>
            <w:tcBorders>
              <w:top w:val="nil"/>
              <w:left w:val="nil"/>
              <w:bottom w:val="single" w:sz="8" w:space="0" w:color="auto"/>
              <w:right w:val="single" w:sz="8" w:space="0" w:color="auto"/>
            </w:tcBorders>
            <w:noWrap/>
            <w:vAlign w:val="center"/>
          </w:tcPr>
          <w:p w14:paraId="4635C4A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98,76</w:t>
            </w:r>
          </w:p>
        </w:tc>
        <w:tc>
          <w:tcPr>
            <w:tcW w:w="1124" w:type="dxa"/>
            <w:tcBorders>
              <w:top w:val="nil"/>
              <w:left w:val="nil"/>
              <w:bottom w:val="single" w:sz="8" w:space="0" w:color="auto"/>
              <w:right w:val="single" w:sz="8" w:space="0" w:color="auto"/>
            </w:tcBorders>
            <w:vAlign w:val="center"/>
          </w:tcPr>
          <w:p w14:paraId="17C6D0A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913917,63</w:t>
            </w:r>
          </w:p>
        </w:tc>
        <w:tc>
          <w:tcPr>
            <w:tcW w:w="778" w:type="dxa"/>
            <w:tcBorders>
              <w:top w:val="nil"/>
              <w:left w:val="nil"/>
              <w:bottom w:val="single" w:sz="8" w:space="0" w:color="auto"/>
              <w:right w:val="single" w:sz="8" w:space="0" w:color="auto"/>
            </w:tcBorders>
            <w:noWrap/>
            <w:vAlign w:val="center"/>
          </w:tcPr>
          <w:p w14:paraId="413F6C29"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148,95</w:t>
            </w:r>
          </w:p>
        </w:tc>
      </w:tr>
      <w:tr w:rsidR="00774DF2" w:rsidRPr="00774DF2" w14:paraId="0451015C" w14:textId="77777777" w:rsidTr="0036402D">
        <w:trPr>
          <w:trHeight w:val="528"/>
        </w:trPr>
        <w:tc>
          <w:tcPr>
            <w:tcW w:w="1825" w:type="dxa"/>
            <w:tcBorders>
              <w:top w:val="nil"/>
              <w:left w:val="single" w:sz="8" w:space="0" w:color="auto"/>
              <w:bottom w:val="single" w:sz="8" w:space="0" w:color="auto"/>
              <w:right w:val="single" w:sz="8" w:space="0" w:color="auto"/>
            </w:tcBorders>
            <w:vAlign w:val="center"/>
          </w:tcPr>
          <w:p w14:paraId="65BDDF49"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1000 Социальная политика</w:t>
            </w:r>
          </w:p>
        </w:tc>
        <w:tc>
          <w:tcPr>
            <w:tcW w:w="1153" w:type="dxa"/>
            <w:tcBorders>
              <w:top w:val="nil"/>
              <w:left w:val="nil"/>
              <w:bottom w:val="single" w:sz="8" w:space="0" w:color="auto"/>
              <w:right w:val="single" w:sz="8" w:space="0" w:color="auto"/>
            </w:tcBorders>
            <w:vAlign w:val="center"/>
          </w:tcPr>
          <w:p w14:paraId="402BD26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79200,00</w:t>
            </w:r>
          </w:p>
        </w:tc>
        <w:tc>
          <w:tcPr>
            <w:tcW w:w="586" w:type="dxa"/>
            <w:tcBorders>
              <w:top w:val="nil"/>
              <w:left w:val="nil"/>
              <w:bottom w:val="single" w:sz="8" w:space="0" w:color="auto"/>
              <w:right w:val="single" w:sz="8" w:space="0" w:color="auto"/>
            </w:tcBorders>
            <w:vAlign w:val="center"/>
          </w:tcPr>
          <w:p w14:paraId="6C32AB6D"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1,7</w:t>
            </w:r>
          </w:p>
        </w:tc>
        <w:tc>
          <w:tcPr>
            <w:tcW w:w="1058" w:type="dxa"/>
            <w:tcBorders>
              <w:top w:val="nil"/>
              <w:left w:val="nil"/>
              <w:bottom w:val="single" w:sz="8" w:space="0" w:color="auto"/>
              <w:right w:val="single" w:sz="8" w:space="0" w:color="auto"/>
            </w:tcBorders>
            <w:vAlign w:val="center"/>
          </w:tcPr>
          <w:p w14:paraId="6EE76CC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85800,00</w:t>
            </w:r>
          </w:p>
        </w:tc>
        <w:tc>
          <w:tcPr>
            <w:tcW w:w="1086" w:type="dxa"/>
            <w:tcBorders>
              <w:top w:val="nil"/>
              <w:left w:val="nil"/>
              <w:bottom w:val="single" w:sz="8" w:space="0" w:color="auto"/>
              <w:right w:val="single" w:sz="8" w:space="0" w:color="auto"/>
            </w:tcBorders>
            <w:vAlign w:val="center"/>
          </w:tcPr>
          <w:p w14:paraId="3F451BF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85800,00</w:t>
            </w:r>
          </w:p>
        </w:tc>
        <w:tc>
          <w:tcPr>
            <w:tcW w:w="586" w:type="dxa"/>
            <w:tcBorders>
              <w:top w:val="nil"/>
              <w:left w:val="nil"/>
              <w:bottom w:val="single" w:sz="8" w:space="0" w:color="auto"/>
              <w:right w:val="single" w:sz="8" w:space="0" w:color="auto"/>
            </w:tcBorders>
            <w:vAlign w:val="center"/>
          </w:tcPr>
          <w:p w14:paraId="594F589B"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1,17</w:t>
            </w:r>
          </w:p>
        </w:tc>
        <w:tc>
          <w:tcPr>
            <w:tcW w:w="961" w:type="dxa"/>
            <w:tcBorders>
              <w:top w:val="nil"/>
              <w:left w:val="nil"/>
              <w:bottom w:val="single" w:sz="8" w:space="0" w:color="auto"/>
              <w:right w:val="single" w:sz="8" w:space="0" w:color="auto"/>
            </w:tcBorders>
            <w:vAlign w:val="center"/>
          </w:tcPr>
          <w:p w14:paraId="540705C7"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686" w:type="dxa"/>
            <w:tcBorders>
              <w:top w:val="nil"/>
              <w:left w:val="nil"/>
              <w:bottom w:val="single" w:sz="8" w:space="0" w:color="auto"/>
              <w:right w:val="single" w:sz="8" w:space="0" w:color="auto"/>
            </w:tcBorders>
            <w:noWrap/>
            <w:vAlign w:val="center"/>
          </w:tcPr>
          <w:p w14:paraId="2C758A79"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100</w:t>
            </w:r>
          </w:p>
        </w:tc>
        <w:tc>
          <w:tcPr>
            <w:tcW w:w="1124" w:type="dxa"/>
            <w:tcBorders>
              <w:top w:val="nil"/>
              <w:left w:val="nil"/>
              <w:bottom w:val="single" w:sz="8" w:space="0" w:color="auto"/>
              <w:right w:val="single" w:sz="8" w:space="0" w:color="auto"/>
            </w:tcBorders>
            <w:vAlign w:val="center"/>
          </w:tcPr>
          <w:p w14:paraId="344DFC0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6600,00</w:t>
            </w:r>
          </w:p>
        </w:tc>
        <w:tc>
          <w:tcPr>
            <w:tcW w:w="778" w:type="dxa"/>
            <w:tcBorders>
              <w:top w:val="nil"/>
              <w:left w:val="nil"/>
              <w:bottom w:val="single" w:sz="8" w:space="0" w:color="auto"/>
              <w:right w:val="single" w:sz="8" w:space="0" w:color="auto"/>
            </w:tcBorders>
            <w:noWrap/>
            <w:vAlign w:val="center"/>
          </w:tcPr>
          <w:p w14:paraId="2EC9871C"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108,33</w:t>
            </w:r>
          </w:p>
        </w:tc>
      </w:tr>
      <w:tr w:rsidR="003E75FB" w:rsidRPr="00774DF2" w14:paraId="2519CFE5" w14:textId="77777777" w:rsidTr="0036402D">
        <w:trPr>
          <w:trHeight w:val="511"/>
        </w:trPr>
        <w:tc>
          <w:tcPr>
            <w:tcW w:w="1825" w:type="dxa"/>
            <w:tcBorders>
              <w:top w:val="nil"/>
              <w:left w:val="single" w:sz="8" w:space="0" w:color="auto"/>
              <w:bottom w:val="single" w:sz="8" w:space="0" w:color="auto"/>
              <w:right w:val="single" w:sz="8" w:space="0" w:color="auto"/>
            </w:tcBorders>
            <w:vAlign w:val="center"/>
          </w:tcPr>
          <w:p w14:paraId="32ADE523" w14:textId="77777777" w:rsidR="003E75FB" w:rsidRPr="00774DF2" w:rsidRDefault="003E75FB" w:rsidP="004C36ED">
            <w:pPr>
              <w:widowControl/>
              <w:rPr>
                <w:rFonts w:ascii="Times New Roman" w:hAnsi="Times New Roman" w:cs="Times New Roman"/>
                <w:color w:val="auto"/>
                <w:sz w:val="16"/>
                <w:szCs w:val="16"/>
              </w:rPr>
            </w:pPr>
            <w:r w:rsidRPr="00774DF2">
              <w:rPr>
                <w:rFonts w:ascii="Times New Roman" w:hAnsi="Times New Roman" w:cs="Times New Roman"/>
                <w:color w:val="auto"/>
                <w:sz w:val="16"/>
                <w:szCs w:val="16"/>
              </w:rPr>
              <w:t>1100 Физическая культура и спорт</w:t>
            </w:r>
          </w:p>
        </w:tc>
        <w:tc>
          <w:tcPr>
            <w:tcW w:w="1153" w:type="dxa"/>
            <w:tcBorders>
              <w:top w:val="nil"/>
              <w:left w:val="nil"/>
              <w:bottom w:val="single" w:sz="8" w:space="0" w:color="auto"/>
              <w:right w:val="single" w:sz="8" w:space="0" w:color="auto"/>
            </w:tcBorders>
            <w:vAlign w:val="center"/>
          </w:tcPr>
          <w:p w14:paraId="543C4AD4"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20000,00</w:t>
            </w:r>
          </w:p>
        </w:tc>
        <w:tc>
          <w:tcPr>
            <w:tcW w:w="586" w:type="dxa"/>
            <w:tcBorders>
              <w:top w:val="nil"/>
              <w:left w:val="nil"/>
              <w:bottom w:val="single" w:sz="8" w:space="0" w:color="auto"/>
              <w:right w:val="single" w:sz="8" w:space="0" w:color="auto"/>
            </w:tcBorders>
            <w:vAlign w:val="center"/>
          </w:tcPr>
          <w:p w14:paraId="280F7C10"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0,4</w:t>
            </w:r>
          </w:p>
        </w:tc>
        <w:tc>
          <w:tcPr>
            <w:tcW w:w="1058" w:type="dxa"/>
            <w:tcBorders>
              <w:top w:val="nil"/>
              <w:left w:val="nil"/>
              <w:bottom w:val="single" w:sz="8" w:space="0" w:color="auto"/>
              <w:right w:val="single" w:sz="8" w:space="0" w:color="auto"/>
            </w:tcBorders>
            <w:vAlign w:val="center"/>
          </w:tcPr>
          <w:p w14:paraId="75172B8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13400,00</w:t>
            </w:r>
          </w:p>
        </w:tc>
        <w:tc>
          <w:tcPr>
            <w:tcW w:w="1086" w:type="dxa"/>
            <w:tcBorders>
              <w:top w:val="nil"/>
              <w:left w:val="nil"/>
              <w:bottom w:val="single" w:sz="8" w:space="0" w:color="auto"/>
              <w:right w:val="single" w:sz="8" w:space="0" w:color="auto"/>
            </w:tcBorders>
            <w:vAlign w:val="center"/>
          </w:tcPr>
          <w:p w14:paraId="14ECEED3"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586" w:type="dxa"/>
            <w:tcBorders>
              <w:top w:val="nil"/>
              <w:left w:val="nil"/>
              <w:bottom w:val="single" w:sz="8" w:space="0" w:color="auto"/>
              <w:right w:val="single" w:sz="8" w:space="0" w:color="auto"/>
            </w:tcBorders>
            <w:vAlign w:val="center"/>
          </w:tcPr>
          <w:p w14:paraId="6092CAF9"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0,00</w:t>
            </w:r>
          </w:p>
        </w:tc>
        <w:tc>
          <w:tcPr>
            <w:tcW w:w="961" w:type="dxa"/>
            <w:tcBorders>
              <w:top w:val="nil"/>
              <w:left w:val="nil"/>
              <w:bottom w:val="single" w:sz="8" w:space="0" w:color="auto"/>
              <w:right w:val="single" w:sz="8" w:space="0" w:color="auto"/>
            </w:tcBorders>
            <w:vAlign w:val="center"/>
          </w:tcPr>
          <w:p w14:paraId="7A81A6BE"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-13400,00</w:t>
            </w:r>
          </w:p>
        </w:tc>
        <w:tc>
          <w:tcPr>
            <w:tcW w:w="686" w:type="dxa"/>
            <w:tcBorders>
              <w:top w:val="nil"/>
              <w:left w:val="nil"/>
              <w:bottom w:val="single" w:sz="8" w:space="0" w:color="auto"/>
              <w:right w:val="single" w:sz="8" w:space="0" w:color="auto"/>
            </w:tcBorders>
            <w:noWrap/>
            <w:vAlign w:val="center"/>
          </w:tcPr>
          <w:p w14:paraId="5AE6C3A1"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w:t>
            </w:r>
          </w:p>
        </w:tc>
        <w:tc>
          <w:tcPr>
            <w:tcW w:w="1124" w:type="dxa"/>
            <w:tcBorders>
              <w:top w:val="nil"/>
              <w:left w:val="nil"/>
              <w:bottom w:val="single" w:sz="8" w:space="0" w:color="auto"/>
              <w:right w:val="single" w:sz="8" w:space="0" w:color="auto"/>
            </w:tcBorders>
            <w:vAlign w:val="center"/>
          </w:tcPr>
          <w:p w14:paraId="61EBD406"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-20000,00</w:t>
            </w:r>
          </w:p>
        </w:tc>
        <w:tc>
          <w:tcPr>
            <w:tcW w:w="778" w:type="dxa"/>
            <w:tcBorders>
              <w:top w:val="nil"/>
              <w:left w:val="nil"/>
              <w:bottom w:val="single" w:sz="8" w:space="0" w:color="auto"/>
              <w:right w:val="single" w:sz="8" w:space="0" w:color="auto"/>
            </w:tcBorders>
            <w:noWrap/>
            <w:vAlign w:val="center"/>
          </w:tcPr>
          <w:p w14:paraId="2F31D088" w14:textId="77777777" w:rsidR="003E75FB" w:rsidRPr="00774DF2" w:rsidRDefault="003E75FB" w:rsidP="004C36ED">
            <w:pPr>
              <w:widowControl/>
              <w:jc w:val="center"/>
              <w:rPr>
                <w:rFonts w:ascii="Times New Roman" w:hAnsi="Times New Roman" w:cs="Times New Roman"/>
                <w:color w:val="auto"/>
                <w:sz w:val="16"/>
                <w:szCs w:val="16"/>
              </w:rPr>
            </w:pPr>
            <w:r w:rsidRPr="00774DF2">
              <w:rPr>
                <w:rFonts w:ascii="Times New Roman" w:hAnsi="Times New Roman" w:cs="Times New Roman"/>
                <w:color w:val="auto"/>
                <w:sz w:val="16"/>
                <w:szCs w:val="16"/>
              </w:rPr>
              <w:t>0</w:t>
            </w:r>
          </w:p>
        </w:tc>
      </w:tr>
    </w:tbl>
    <w:p w14:paraId="6A49398A" w14:textId="77777777" w:rsidR="003E75FB" w:rsidRPr="00774DF2" w:rsidRDefault="003E75FB" w:rsidP="0036402D">
      <w:pPr>
        <w:ind w:firstLine="724"/>
        <w:jc w:val="right"/>
        <w:rPr>
          <w:rFonts w:ascii="Times New Roman" w:hAnsi="Times New Roman" w:cs="Times New Roman"/>
          <w:color w:val="auto"/>
        </w:rPr>
      </w:pPr>
    </w:p>
    <w:p w14:paraId="16314990" w14:textId="77777777" w:rsidR="003E75FB" w:rsidRPr="00774DF2" w:rsidRDefault="003E75FB" w:rsidP="0036402D">
      <w:pPr>
        <w:widowControl/>
        <w:ind w:firstLine="724"/>
        <w:jc w:val="both"/>
        <w:rPr>
          <w:rFonts w:ascii="Times New Roman" w:hAnsi="Times New Roman" w:cs="Times New Roman"/>
          <w:color w:val="auto"/>
        </w:rPr>
      </w:pPr>
      <w:r w:rsidRPr="00774DF2">
        <w:rPr>
          <w:rFonts w:ascii="Times New Roman" w:hAnsi="Times New Roman" w:cs="Times New Roman"/>
          <w:color w:val="auto"/>
        </w:rPr>
        <w:t>Бюджетные назначения по расходам, утвержденные в размере 7 559 875,77 рублей, исполнены в размере 7 323 550,35 рублей (или 96,87% от утвержденного плана).</w:t>
      </w:r>
    </w:p>
    <w:p w14:paraId="7BDFD866" w14:textId="77777777" w:rsidR="003E75FB" w:rsidRPr="00774DF2" w:rsidRDefault="003E75FB" w:rsidP="00FD6608">
      <w:pPr>
        <w:widowControl/>
        <w:ind w:right="-108"/>
        <w:jc w:val="both"/>
        <w:rPr>
          <w:rFonts w:ascii="Times New Roman" w:hAnsi="Times New Roman" w:cs="Times New Roman"/>
          <w:color w:val="auto"/>
        </w:rPr>
      </w:pPr>
      <w:r w:rsidRPr="00774DF2">
        <w:rPr>
          <w:rFonts w:ascii="Times New Roman" w:hAnsi="Times New Roman" w:cs="Times New Roman"/>
          <w:color w:val="auto"/>
        </w:rPr>
        <w:t>Неисполненные назначения по бюджетным ассигнованиям в 2022 году составили -236 325,42 рублей.</w:t>
      </w:r>
    </w:p>
    <w:p w14:paraId="557DBF02" w14:textId="77777777" w:rsidR="003E75FB" w:rsidRPr="00774DF2" w:rsidRDefault="003E75FB" w:rsidP="00FD6608">
      <w:pPr>
        <w:tabs>
          <w:tab w:val="left" w:pos="567"/>
          <w:tab w:val="left" w:pos="709"/>
          <w:tab w:val="left" w:pos="993"/>
        </w:tabs>
        <w:ind w:firstLine="724"/>
        <w:contextualSpacing/>
        <w:jc w:val="both"/>
        <w:rPr>
          <w:rFonts w:ascii="Times New Roman" w:hAnsi="Times New Roman" w:cs="Times New Roman"/>
          <w:color w:val="auto"/>
        </w:rPr>
      </w:pPr>
      <w:r w:rsidRPr="00774DF2">
        <w:rPr>
          <w:rFonts w:ascii="Times New Roman" w:hAnsi="Times New Roman" w:cs="Times New Roman"/>
          <w:color w:val="auto"/>
        </w:rPr>
        <w:t>Погашение дефицита бюджета планировалось производить за счет:</w:t>
      </w:r>
    </w:p>
    <w:p w14:paraId="5415969A" w14:textId="77777777" w:rsidR="003E75FB" w:rsidRPr="00774DF2" w:rsidRDefault="003E75FB" w:rsidP="00BA64E4">
      <w:pPr>
        <w:tabs>
          <w:tab w:val="left" w:pos="567"/>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Изменения остатков средств на счетах по учету средств бюджетов в размере 146 479,77 рублей.</w:t>
      </w:r>
    </w:p>
    <w:p w14:paraId="5B3F7AD8" w14:textId="77777777" w:rsidR="003E75FB" w:rsidRPr="00774DF2" w:rsidRDefault="003E75FB" w:rsidP="00BA64E4">
      <w:pPr>
        <w:tabs>
          <w:tab w:val="left" w:pos="709"/>
          <w:tab w:val="left" w:pos="851"/>
        </w:tabs>
        <w:ind w:firstLine="708"/>
        <w:contextualSpacing/>
        <w:jc w:val="both"/>
        <w:rPr>
          <w:rFonts w:ascii="Times New Roman" w:hAnsi="Times New Roman" w:cs="Times New Roman"/>
          <w:color w:val="auto"/>
        </w:rPr>
      </w:pPr>
      <w:r w:rsidRPr="00774DF2">
        <w:rPr>
          <w:rFonts w:ascii="Times New Roman" w:hAnsi="Times New Roman" w:cs="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2D5895B3" w14:textId="77777777" w:rsidR="003E75FB" w:rsidRPr="00774DF2" w:rsidRDefault="003E75FB" w:rsidP="00BA64E4">
      <w:pPr>
        <w:tabs>
          <w:tab w:val="left" w:pos="567"/>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Изменение остатков средств на счетах по учету средств бюджетов в размере – 8 366,61 рублей.</w:t>
      </w:r>
    </w:p>
    <w:p w14:paraId="3A73B6B7" w14:textId="77777777" w:rsidR="003E75FB" w:rsidRPr="00774DF2" w:rsidRDefault="003E75FB" w:rsidP="00E0082E">
      <w:pPr>
        <w:pStyle w:val="21"/>
        <w:shd w:val="clear" w:color="auto" w:fill="auto"/>
        <w:spacing w:before="0" w:after="0" w:line="240" w:lineRule="auto"/>
        <w:ind w:firstLine="640"/>
        <w:jc w:val="both"/>
        <w:rPr>
          <w:sz w:val="24"/>
          <w:szCs w:val="24"/>
        </w:rPr>
      </w:pPr>
      <w:r w:rsidRPr="00774DF2">
        <w:rPr>
          <w:sz w:val="24"/>
          <w:szCs w:val="24"/>
        </w:rPr>
        <w:t>По сравнению с 2021 годом, уровень исполнения бюджета Администрации сельсовета в 2022 году увеличился на 2 621 625,27 рублей или на 55,76%.</w:t>
      </w:r>
    </w:p>
    <w:p w14:paraId="04355749" w14:textId="77777777" w:rsidR="003E75FB" w:rsidRPr="00774DF2" w:rsidRDefault="003E75FB" w:rsidP="00F56911">
      <w:pPr>
        <w:tabs>
          <w:tab w:val="left" w:pos="709"/>
        </w:tabs>
        <w:ind w:firstLine="708"/>
        <w:contextualSpacing/>
        <w:jc w:val="both"/>
        <w:rPr>
          <w:rFonts w:ascii="Times New Roman" w:hAnsi="Times New Roman" w:cs="Times New Roman"/>
          <w:color w:val="auto"/>
        </w:rPr>
      </w:pPr>
      <w:r w:rsidRPr="00774DF2">
        <w:rPr>
          <w:rFonts w:ascii="Times New Roman" w:hAnsi="Times New Roman" w:cs="Times New Roman"/>
          <w:color w:val="auto"/>
        </w:rPr>
        <w:t xml:space="preserve">В результате проведенного анализа установлено, что контрольные соотношения по </w:t>
      </w:r>
      <w:r w:rsidRPr="00774DF2">
        <w:rPr>
          <w:rFonts w:ascii="Times New Roman" w:hAnsi="Times New Roman" w:cs="Times New Roman"/>
          <w:color w:val="auto"/>
        </w:rPr>
        <w:lastRenderedPageBreak/>
        <w:t>(ф.0503117)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0D6245F8" w14:textId="77777777" w:rsidR="003E75FB" w:rsidRPr="00774DF2" w:rsidRDefault="003E75FB" w:rsidP="00F60C3C">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b/>
          <w:color w:val="auto"/>
        </w:rPr>
        <w:t>Баланс исполнения бюджета (ф.0503120).</w:t>
      </w:r>
      <w:r w:rsidRPr="00774DF2">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9" w:history="1">
        <w:r w:rsidRPr="00774DF2">
          <w:rPr>
            <w:rFonts w:ascii="Times New Roman" w:hAnsi="Times New Roman" w:cs="Times New Roman"/>
            <w:color w:val="auto"/>
          </w:rPr>
          <w:t>актива</w:t>
        </w:r>
      </w:hyperlink>
      <w:r w:rsidRPr="00774DF2">
        <w:rPr>
          <w:rFonts w:ascii="Times New Roman" w:hAnsi="Times New Roman" w:cs="Times New Roman"/>
          <w:color w:val="auto"/>
        </w:rPr>
        <w:t xml:space="preserve"> и </w:t>
      </w:r>
      <w:hyperlink r:id="rId10" w:history="1">
        <w:r w:rsidRPr="00774DF2">
          <w:rPr>
            <w:rFonts w:ascii="Times New Roman" w:hAnsi="Times New Roman" w:cs="Times New Roman"/>
            <w:color w:val="auto"/>
          </w:rPr>
          <w:t>пассива</w:t>
        </w:r>
      </w:hyperlink>
      <w:r w:rsidRPr="00774DF2">
        <w:rPr>
          <w:rFonts w:ascii="Times New Roman" w:hAnsi="Times New Roman" w:cs="Times New Roman"/>
          <w:color w:val="auto"/>
        </w:rPr>
        <w:t xml:space="preserve">. </w:t>
      </w:r>
    </w:p>
    <w:p w14:paraId="0E22E249" w14:textId="77777777" w:rsidR="003E75FB" w:rsidRPr="00774DF2" w:rsidRDefault="003E75FB" w:rsidP="00F60C3C">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rPr>
        <w:t xml:space="preserve">В составе Баланса </w:t>
      </w:r>
      <w:hyperlink r:id="rId11" w:history="1">
        <w:r w:rsidRPr="00774DF2">
          <w:rPr>
            <w:rFonts w:ascii="Times New Roman" w:hAnsi="Times New Roman" w:cs="Times New Roman"/>
            <w:color w:val="auto"/>
          </w:rPr>
          <w:t>(ф. 0503120)</w:t>
        </w:r>
      </w:hyperlink>
      <w:r w:rsidRPr="00774DF2">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6B4FBDEB" w14:textId="77777777" w:rsidR="003E75FB" w:rsidRPr="00774DF2" w:rsidRDefault="003E75FB" w:rsidP="00F60C3C">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rPr>
        <w:t xml:space="preserve">Заполнение Баланса </w:t>
      </w:r>
      <w:hyperlink r:id="rId12" w:history="1">
        <w:r w:rsidRPr="00774DF2">
          <w:rPr>
            <w:rFonts w:ascii="Times New Roman" w:hAnsi="Times New Roman" w:cs="Times New Roman"/>
            <w:color w:val="auto"/>
          </w:rPr>
          <w:t>(ф. 0503120)</w:t>
        </w:r>
      </w:hyperlink>
      <w:r w:rsidRPr="00774DF2">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6D35D16F" w14:textId="77777777" w:rsidR="003E75FB" w:rsidRPr="00774DF2" w:rsidRDefault="003E75FB" w:rsidP="00F60C3C">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44B09346" w14:textId="77777777" w:rsidR="003E75FB" w:rsidRPr="00774DF2" w:rsidRDefault="003E75FB" w:rsidP="00BA63B3">
      <w:pPr>
        <w:pStyle w:val="21"/>
        <w:shd w:val="clear" w:color="auto" w:fill="auto"/>
        <w:spacing w:before="0" w:after="0" w:line="240" w:lineRule="auto"/>
        <w:ind w:firstLine="700"/>
        <w:jc w:val="both"/>
        <w:rPr>
          <w:sz w:val="24"/>
          <w:szCs w:val="24"/>
        </w:rPr>
      </w:pPr>
      <w:r w:rsidRPr="00774DF2">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040, 090,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450EB953" w14:textId="77777777" w:rsidR="003E75FB" w:rsidRPr="00774DF2" w:rsidRDefault="003E75FB" w:rsidP="002F4862">
      <w:pPr>
        <w:tabs>
          <w:tab w:val="left" w:pos="851"/>
        </w:tabs>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b/>
          <w:color w:val="auto"/>
        </w:rPr>
        <w:t>Отчет о финансовых результатах деятельности (ф. 0503121).</w:t>
      </w:r>
      <w:r w:rsidRPr="00774DF2">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60E87746" w14:textId="77777777" w:rsidR="003E75FB" w:rsidRPr="00774DF2" w:rsidRDefault="003E75FB" w:rsidP="002F4862">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51349544" w14:textId="77777777" w:rsidR="003E75FB" w:rsidRPr="00774DF2" w:rsidRDefault="003E75FB" w:rsidP="00051967">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694F2D90" w14:textId="77777777" w:rsidR="003E75FB" w:rsidRPr="00774DF2" w:rsidRDefault="003E75FB" w:rsidP="00051967">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7 339 409,19 рубля, расходов в общей сумме 7 354 115,57 рублей. Чистый операционный результат за 2022 год составил – 14 706,38 рубля, со знаком «минус».</w:t>
      </w:r>
    </w:p>
    <w:p w14:paraId="1D93E1AE" w14:textId="77777777" w:rsidR="003E75FB" w:rsidRPr="00774DF2" w:rsidRDefault="003E75FB" w:rsidP="00DE0C95">
      <w:pPr>
        <w:tabs>
          <w:tab w:val="left" w:pos="567"/>
          <w:tab w:val="left" w:pos="709"/>
        </w:tabs>
        <w:contextualSpacing/>
        <w:jc w:val="right"/>
        <w:rPr>
          <w:rFonts w:ascii="Times New Roman" w:hAnsi="Times New Roman" w:cs="Times New Roman"/>
          <w:color w:val="auto"/>
        </w:rPr>
      </w:pPr>
      <w:r w:rsidRPr="00774DF2">
        <w:rPr>
          <w:rFonts w:ascii="Times New Roman" w:hAnsi="Times New Roman" w:cs="Times New Roman"/>
          <w:color w:val="auto"/>
        </w:rPr>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774DF2" w:rsidRPr="00774DF2" w14:paraId="05E46751" w14:textId="77777777" w:rsidTr="001E6DB5">
        <w:tc>
          <w:tcPr>
            <w:tcW w:w="1384" w:type="dxa"/>
          </w:tcPr>
          <w:p w14:paraId="4D45870F"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 п/п</w:t>
            </w:r>
          </w:p>
        </w:tc>
        <w:tc>
          <w:tcPr>
            <w:tcW w:w="4996" w:type="dxa"/>
          </w:tcPr>
          <w:p w14:paraId="7F5B22C9"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 xml:space="preserve">Показатель </w:t>
            </w:r>
          </w:p>
        </w:tc>
        <w:tc>
          <w:tcPr>
            <w:tcW w:w="3191" w:type="dxa"/>
          </w:tcPr>
          <w:p w14:paraId="66527F24"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 xml:space="preserve">Бюджетная деятельность </w:t>
            </w:r>
          </w:p>
        </w:tc>
      </w:tr>
      <w:tr w:rsidR="00774DF2" w:rsidRPr="00774DF2" w14:paraId="6B4A5F1E" w14:textId="77777777" w:rsidTr="001E6DB5">
        <w:tc>
          <w:tcPr>
            <w:tcW w:w="1384" w:type="dxa"/>
          </w:tcPr>
          <w:p w14:paraId="265C3CBC"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1</w:t>
            </w:r>
          </w:p>
        </w:tc>
        <w:tc>
          <w:tcPr>
            <w:tcW w:w="4996" w:type="dxa"/>
          </w:tcPr>
          <w:p w14:paraId="3B92B584"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Доходы</w:t>
            </w:r>
          </w:p>
        </w:tc>
        <w:tc>
          <w:tcPr>
            <w:tcW w:w="3191" w:type="dxa"/>
          </w:tcPr>
          <w:p w14:paraId="064A4BCB" w14:textId="77777777" w:rsidR="003E75FB" w:rsidRPr="00774DF2" w:rsidRDefault="003E75FB" w:rsidP="00C37087">
            <w:pPr>
              <w:contextualSpacing/>
              <w:jc w:val="center"/>
              <w:rPr>
                <w:rFonts w:ascii="Times New Roman" w:hAnsi="Times New Roman" w:cs="Times New Roman"/>
                <w:color w:val="auto"/>
              </w:rPr>
            </w:pPr>
            <w:r w:rsidRPr="00774DF2">
              <w:rPr>
                <w:rFonts w:ascii="Times New Roman" w:hAnsi="Times New Roman" w:cs="Times New Roman"/>
                <w:color w:val="auto"/>
              </w:rPr>
              <w:t>7 339 409,19</w:t>
            </w:r>
          </w:p>
        </w:tc>
      </w:tr>
      <w:tr w:rsidR="00774DF2" w:rsidRPr="00774DF2" w14:paraId="0BAB1672" w14:textId="77777777" w:rsidTr="001E6DB5">
        <w:tc>
          <w:tcPr>
            <w:tcW w:w="1384" w:type="dxa"/>
          </w:tcPr>
          <w:p w14:paraId="1F3000D4"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2</w:t>
            </w:r>
          </w:p>
        </w:tc>
        <w:tc>
          <w:tcPr>
            <w:tcW w:w="4996" w:type="dxa"/>
          </w:tcPr>
          <w:p w14:paraId="0F9C9378"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Расходы</w:t>
            </w:r>
          </w:p>
        </w:tc>
        <w:tc>
          <w:tcPr>
            <w:tcW w:w="3191" w:type="dxa"/>
          </w:tcPr>
          <w:p w14:paraId="04D21CE4" w14:textId="77777777" w:rsidR="003E75FB" w:rsidRPr="00774DF2" w:rsidRDefault="003E75FB" w:rsidP="00C37087">
            <w:pPr>
              <w:contextualSpacing/>
              <w:jc w:val="center"/>
              <w:rPr>
                <w:rFonts w:ascii="Times New Roman" w:hAnsi="Times New Roman" w:cs="Times New Roman"/>
                <w:color w:val="auto"/>
              </w:rPr>
            </w:pPr>
            <w:r w:rsidRPr="00774DF2">
              <w:rPr>
                <w:rFonts w:ascii="Times New Roman" w:hAnsi="Times New Roman" w:cs="Times New Roman"/>
                <w:color w:val="auto"/>
              </w:rPr>
              <w:t>7 354 115,57</w:t>
            </w:r>
          </w:p>
        </w:tc>
      </w:tr>
      <w:tr w:rsidR="00774DF2" w:rsidRPr="00774DF2" w14:paraId="6AA56427" w14:textId="77777777" w:rsidTr="001E6DB5">
        <w:tc>
          <w:tcPr>
            <w:tcW w:w="1384" w:type="dxa"/>
          </w:tcPr>
          <w:p w14:paraId="3D88CF0F"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3</w:t>
            </w:r>
          </w:p>
        </w:tc>
        <w:tc>
          <w:tcPr>
            <w:tcW w:w="4996" w:type="dxa"/>
          </w:tcPr>
          <w:p w14:paraId="447C3C67"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 xml:space="preserve">Чистая операционная деятельность </w:t>
            </w:r>
          </w:p>
        </w:tc>
        <w:tc>
          <w:tcPr>
            <w:tcW w:w="3191" w:type="dxa"/>
          </w:tcPr>
          <w:p w14:paraId="6D261FF8" w14:textId="77777777" w:rsidR="003E75FB" w:rsidRPr="00774DF2" w:rsidRDefault="003E75FB" w:rsidP="00C37087">
            <w:pPr>
              <w:contextualSpacing/>
              <w:jc w:val="center"/>
              <w:rPr>
                <w:rFonts w:ascii="Times New Roman" w:hAnsi="Times New Roman" w:cs="Times New Roman"/>
                <w:color w:val="auto"/>
              </w:rPr>
            </w:pPr>
            <w:r w:rsidRPr="00774DF2">
              <w:rPr>
                <w:rFonts w:ascii="Times New Roman" w:hAnsi="Times New Roman" w:cs="Times New Roman"/>
                <w:color w:val="auto"/>
              </w:rPr>
              <w:t>-14 706,38</w:t>
            </w:r>
          </w:p>
        </w:tc>
      </w:tr>
      <w:tr w:rsidR="00774DF2" w:rsidRPr="00774DF2" w14:paraId="0A81CAEF" w14:textId="77777777" w:rsidTr="001E6DB5">
        <w:tc>
          <w:tcPr>
            <w:tcW w:w="1384" w:type="dxa"/>
          </w:tcPr>
          <w:p w14:paraId="66001E22"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4</w:t>
            </w:r>
          </w:p>
        </w:tc>
        <w:tc>
          <w:tcPr>
            <w:tcW w:w="4996" w:type="dxa"/>
          </w:tcPr>
          <w:p w14:paraId="2D90E2C2"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 xml:space="preserve">Операции с нефинансовыми активами </w:t>
            </w:r>
          </w:p>
        </w:tc>
        <w:tc>
          <w:tcPr>
            <w:tcW w:w="3191" w:type="dxa"/>
          </w:tcPr>
          <w:p w14:paraId="2A57EF3D" w14:textId="77777777" w:rsidR="003E75FB" w:rsidRPr="00774DF2" w:rsidRDefault="003E75FB" w:rsidP="00C37087">
            <w:pPr>
              <w:contextualSpacing/>
              <w:jc w:val="center"/>
              <w:rPr>
                <w:rFonts w:ascii="Times New Roman" w:hAnsi="Times New Roman" w:cs="Times New Roman"/>
                <w:color w:val="auto"/>
              </w:rPr>
            </w:pPr>
            <w:r w:rsidRPr="00774DF2">
              <w:rPr>
                <w:rFonts w:ascii="Times New Roman" w:hAnsi="Times New Roman" w:cs="Times New Roman"/>
                <w:color w:val="auto"/>
              </w:rPr>
              <w:t>-30 455,39</w:t>
            </w:r>
          </w:p>
        </w:tc>
      </w:tr>
      <w:tr w:rsidR="003E75FB" w:rsidRPr="00774DF2" w14:paraId="7682CAE2" w14:textId="77777777" w:rsidTr="001E6DB5">
        <w:tc>
          <w:tcPr>
            <w:tcW w:w="1384" w:type="dxa"/>
          </w:tcPr>
          <w:p w14:paraId="3052E926" w14:textId="77777777" w:rsidR="003E75FB" w:rsidRPr="00774DF2" w:rsidRDefault="003E75FB" w:rsidP="00E443E8">
            <w:pPr>
              <w:contextualSpacing/>
              <w:jc w:val="center"/>
              <w:rPr>
                <w:rFonts w:ascii="Times New Roman" w:hAnsi="Times New Roman" w:cs="Times New Roman"/>
                <w:color w:val="auto"/>
              </w:rPr>
            </w:pPr>
            <w:r w:rsidRPr="00774DF2">
              <w:rPr>
                <w:rFonts w:ascii="Times New Roman" w:hAnsi="Times New Roman" w:cs="Times New Roman"/>
                <w:color w:val="auto"/>
              </w:rPr>
              <w:t>5</w:t>
            </w:r>
          </w:p>
        </w:tc>
        <w:tc>
          <w:tcPr>
            <w:tcW w:w="4996" w:type="dxa"/>
          </w:tcPr>
          <w:p w14:paraId="77C724BA" w14:textId="77777777" w:rsidR="003E75FB" w:rsidRPr="00774DF2" w:rsidRDefault="003E75FB" w:rsidP="00C77BFC">
            <w:pPr>
              <w:contextualSpacing/>
              <w:jc w:val="both"/>
              <w:rPr>
                <w:rFonts w:ascii="Times New Roman" w:hAnsi="Times New Roman" w:cs="Times New Roman"/>
                <w:color w:val="auto"/>
              </w:rPr>
            </w:pPr>
            <w:r w:rsidRPr="00774DF2">
              <w:rPr>
                <w:rFonts w:ascii="Times New Roman" w:hAnsi="Times New Roman" w:cs="Times New Roman"/>
                <w:color w:val="auto"/>
              </w:rPr>
              <w:t>Операции с финансовыми активами и обязательствами</w:t>
            </w:r>
          </w:p>
        </w:tc>
        <w:tc>
          <w:tcPr>
            <w:tcW w:w="3191" w:type="dxa"/>
          </w:tcPr>
          <w:p w14:paraId="2DD8F02D" w14:textId="77777777" w:rsidR="003E75FB" w:rsidRPr="00774DF2" w:rsidRDefault="003E75FB" w:rsidP="00C37087">
            <w:pPr>
              <w:contextualSpacing/>
              <w:jc w:val="center"/>
              <w:rPr>
                <w:rFonts w:ascii="Times New Roman" w:hAnsi="Times New Roman" w:cs="Times New Roman"/>
                <w:color w:val="auto"/>
              </w:rPr>
            </w:pPr>
            <w:r w:rsidRPr="00774DF2">
              <w:rPr>
                <w:rFonts w:ascii="Times New Roman" w:hAnsi="Times New Roman" w:cs="Times New Roman"/>
                <w:color w:val="auto"/>
              </w:rPr>
              <w:t>15 749,01</w:t>
            </w:r>
          </w:p>
        </w:tc>
      </w:tr>
    </w:tbl>
    <w:p w14:paraId="12AE2675" w14:textId="77777777" w:rsidR="003E75FB" w:rsidRPr="00774DF2" w:rsidRDefault="003E75FB" w:rsidP="00051967">
      <w:pPr>
        <w:tabs>
          <w:tab w:val="left" w:pos="567"/>
          <w:tab w:val="left" w:pos="709"/>
        </w:tabs>
        <w:ind w:firstLine="709"/>
        <w:contextualSpacing/>
        <w:jc w:val="both"/>
        <w:rPr>
          <w:rFonts w:ascii="Times New Roman" w:hAnsi="Times New Roman" w:cs="Times New Roman"/>
          <w:color w:val="auto"/>
        </w:rPr>
      </w:pPr>
    </w:p>
    <w:p w14:paraId="3E060EC7" w14:textId="77777777" w:rsidR="003E75FB" w:rsidRPr="00774DF2" w:rsidRDefault="003E75FB" w:rsidP="00051967">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Согласно Отчету (ф.0503121) фактические расходы составляют 7 354 115,57 рубля. </w:t>
      </w:r>
    </w:p>
    <w:p w14:paraId="0971AB95" w14:textId="77777777" w:rsidR="003E75FB" w:rsidRPr="00774DF2" w:rsidRDefault="003E75FB" w:rsidP="00051967">
      <w:pPr>
        <w:tabs>
          <w:tab w:val="left" w:pos="567"/>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При проверке Отчета о финансовых результатах установлено, что контрольные </w:t>
      </w:r>
      <w:r w:rsidRPr="00774DF2">
        <w:rPr>
          <w:rFonts w:ascii="Times New Roman" w:hAnsi="Times New Roman" w:cs="Times New Roman"/>
          <w:color w:val="auto"/>
        </w:rPr>
        <w:lastRenderedPageBreak/>
        <w:t>соотношения между (ф. 0503121) и формой годовой отчетности Справка по заключению счетов бюджетного учета отчетного финансового года (</w:t>
      </w:r>
      <w:hyperlink r:id="rId13" w:anchor="l5180" w:tgtFrame="_blank" w:history="1">
        <w:r w:rsidRPr="00774DF2">
          <w:rPr>
            <w:rStyle w:val="a3"/>
            <w:rFonts w:ascii="Times New Roman" w:hAnsi="Times New Roman"/>
            <w:color w:val="auto"/>
            <w:u w:val="none"/>
          </w:rPr>
          <w:t>ф. 0503110</w:t>
        </w:r>
      </w:hyperlink>
      <w:r w:rsidRPr="00774DF2">
        <w:rPr>
          <w:rFonts w:ascii="Times New Roman" w:hAnsi="Times New Roman" w:cs="Times New Roman"/>
          <w:color w:val="auto"/>
        </w:rPr>
        <w:t>) отклонений не имеют.</w:t>
      </w:r>
    </w:p>
    <w:p w14:paraId="68D02AF3" w14:textId="77777777" w:rsidR="003E75FB" w:rsidRPr="00774DF2" w:rsidRDefault="003E75FB" w:rsidP="00051967">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b/>
          <w:color w:val="auto"/>
        </w:rPr>
        <w:t>Отчет о движении денежных средств (ф. 0503123).</w:t>
      </w:r>
      <w:r w:rsidRPr="00774DF2">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150C927C" w14:textId="77777777" w:rsidR="003E75FB" w:rsidRPr="00774DF2" w:rsidRDefault="003E75FB" w:rsidP="00051967">
      <w:pPr>
        <w:autoSpaceDE w:val="0"/>
        <w:autoSpaceDN w:val="0"/>
        <w:adjustRightInd w:val="0"/>
        <w:ind w:firstLine="709"/>
        <w:jc w:val="both"/>
        <w:rPr>
          <w:rFonts w:ascii="Times New Roman" w:hAnsi="Times New Roman" w:cs="Times New Roman"/>
          <w:color w:val="auto"/>
        </w:rPr>
      </w:pPr>
      <w:r w:rsidRPr="00774DF2">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1E5C493C" w14:textId="77777777" w:rsidR="003E75FB" w:rsidRPr="00774DF2" w:rsidRDefault="003E75FB" w:rsidP="001065DC">
      <w:pPr>
        <w:pStyle w:val="21"/>
        <w:shd w:val="clear" w:color="auto" w:fill="auto"/>
        <w:spacing w:before="0" w:after="0" w:line="240" w:lineRule="auto"/>
        <w:ind w:firstLine="724"/>
        <w:jc w:val="both"/>
        <w:rPr>
          <w:sz w:val="24"/>
          <w:szCs w:val="24"/>
        </w:rPr>
      </w:pPr>
      <w:r w:rsidRPr="00774DF2">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55724063" w14:textId="77777777" w:rsidR="003E75FB" w:rsidRPr="00774DF2" w:rsidRDefault="003E75FB" w:rsidP="00051967">
      <w:pPr>
        <w:pStyle w:val="21"/>
        <w:shd w:val="clear" w:color="auto" w:fill="auto"/>
        <w:spacing w:before="0" w:after="0" w:line="240" w:lineRule="auto"/>
        <w:ind w:firstLine="709"/>
        <w:jc w:val="both"/>
        <w:rPr>
          <w:sz w:val="24"/>
          <w:szCs w:val="24"/>
        </w:rPr>
      </w:pPr>
      <w:r w:rsidRPr="00774DF2">
        <w:rPr>
          <w:sz w:val="24"/>
          <w:szCs w:val="24"/>
        </w:rPr>
        <w:t>В разделе «Поступления» отражены доходы бюджета в размере 7 315 183,74 рубля, в разделе «Выбытия» отражены расходы бюджета в размере 7 323 550,35 рублей, в разделе «Изменение остатков средств» отражены расходы бюджета в размере 8 366,61 рублей.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w:t>
      </w:r>
    </w:p>
    <w:p w14:paraId="1B1CFBA5" w14:textId="77777777" w:rsidR="003E75FB" w:rsidRPr="00774DF2" w:rsidRDefault="003E75FB" w:rsidP="00386B21">
      <w:pPr>
        <w:tabs>
          <w:tab w:val="left" w:pos="709"/>
        </w:tabs>
        <w:contextualSpacing/>
        <w:jc w:val="both"/>
        <w:rPr>
          <w:rFonts w:ascii="Times New Roman" w:hAnsi="Times New Roman" w:cs="Times New Roman"/>
          <w:b/>
          <w:color w:val="auto"/>
        </w:rPr>
      </w:pPr>
      <w:r w:rsidRPr="00774DF2">
        <w:rPr>
          <w:rFonts w:ascii="Times New Roman" w:hAnsi="Times New Roman" w:cs="Times New Roman"/>
          <w:b/>
          <w:color w:val="auto"/>
        </w:rPr>
        <w:t xml:space="preserve">            Отчет о кассовом поступлении и выбытии бюджетных средств (ф. 0503124).</w:t>
      </w:r>
    </w:p>
    <w:p w14:paraId="41EEAF13" w14:textId="66B27197" w:rsidR="003E75FB" w:rsidRPr="00774DF2" w:rsidRDefault="003E75FB" w:rsidP="00386B2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6D2101A1" w14:textId="4CF9FB4D" w:rsidR="00F868C6" w:rsidRPr="00774DF2" w:rsidRDefault="00F868C6" w:rsidP="00F868C6">
      <w:pPr>
        <w:spacing w:line="261" w:lineRule="exact"/>
        <w:ind w:firstLine="780"/>
        <w:jc w:val="both"/>
        <w:rPr>
          <w:rFonts w:ascii="Times New Roman" w:hAnsi="Times New Roman" w:cs="Times New Roman"/>
          <w:color w:val="auto"/>
        </w:rPr>
      </w:pPr>
      <w:r w:rsidRPr="00774DF2">
        <w:rPr>
          <w:rStyle w:val="20"/>
          <w:rFonts w:cs="Times New Roman"/>
          <w:b/>
          <w:bCs/>
          <w:i w:val="0"/>
          <w:color w:val="auto"/>
        </w:rPr>
        <w:t xml:space="preserve">Справка по консолидированным расчетам (ф. 0503125). </w:t>
      </w:r>
      <w:r w:rsidRPr="00774DF2">
        <w:rPr>
          <w:rFonts w:ascii="Times New Roman" w:hAnsi="Times New Roman" w:cs="Times New Roman"/>
          <w:color w:val="auto"/>
        </w:rPr>
        <w:t>При проверке соотношений (увязок) между показателями Отчета (ф.0503127) и Отчета (ф.0503110) расхождений не установлено.</w:t>
      </w:r>
    </w:p>
    <w:p w14:paraId="7CBF4656" w14:textId="77777777" w:rsidR="003E75FB" w:rsidRPr="00774DF2" w:rsidRDefault="003E75FB" w:rsidP="00386B21">
      <w:pPr>
        <w:tabs>
          <w:tab w:val="left" w:pos="709"/>
        </w:tabs>
        <w:ind w:firstLine="708"/>
        <w:contextualSpacing/>
        <w:jc w:val="both"/>
        <w:rPr>
          <w:rFonts w:ascii="Times New Roman" w:hAnsi="Times New Roman" w:cs="Times New Roman"/>
          <w:b/>
          <w:color w:val="auto"/>
        </w:rPr>
      </w:pPr>
      <w:r w:rsidRPr="00774DF2">
        <w:rPr>
          <w:rFonts w:ascii="Times New Roman" w:hAnsi="Times New Roman" w:cs="Times New Roman"/>
          <w:b/>
          <w:color w:val="auto"/>
        </w:rPr>
        <w:t>Баланс по поступлениям и выбытиям (ф. 0503140).</w:t>
      </w:r>
    </w:p>
    <w:p w14:paraId="50FA5AA9" w14:textId="77777777" w:rsidR="003E75FB" w:rsidRPr="00774DF2" w:rsidRDefault="003E75FB" w:rsidP="00386B2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2F74E454" w14:textId="77777777" w:rsidR="003E75FB" w:rsidRPr="00774DF2" w:rsidRDefault="003E75FB" w:rsidP="00A33D25">
      <w:pPr>
        <w:ind w:firstLine="724"/>
        <w:contextualSpacing/>
        <w:jc w:val="both"/>
        <w:rPr>
          <w:rFonts w:ascii="Times New Roman" w:hAnsi="Times New Roman" w:cs="Times New Roman"/>
          <w:color w:val="auto"/>
        </w:rPr>
      </w:pPr>
      <w:r w:rsidRPr="00774DF2">
        <w:rPr>
          <w:rFonts w:ascii="Times New Roman" w:hAnsi="Times New Roman" w:cs="Times New Roman"/>
          <w:b/>
          <w:color w:val="auto"/>
        </w:rPr>
        <w:t>Пояснительная записка (ф.0503160).</w:t>
      </w:r>
      <w:r w:rsidRPr="00774DF2">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326849AD" w14:textId="77777777" w:rsidR="003E75FB" w:rsidRPr="00774DF2" w:rsidRDefault="003E75FB" w:rsidP="00386B21">
      <w:pPr>
        <w:contextualSpacing/>
        <w:jc w:val="both"/>
        <w:rPr>
          <w:rFonts w:ascii="Times New Roman" w:hAnsi="Times New Roman" w:cs="Times New Roman"/>
          <w:color w:val="auto"/>
        </w:rPr>
      </w:pPr>
      <w:r w:rsidRPr="00774DF2">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65DF3F8C"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4095C58F" w14:textId="77777777" w:rsidR="003E75FB" w:rsidRPr="00774DF2" w:rsidRDefault="003E75FB" w:rsidP="00386B21">
      <w:pPr>
        <w:tabs>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4CC8E7C6" w14:textId="77777777" w:rsidR="003E75FB" w:rsidRPr="00774DF2" w:rsidRDefault="003E75FB" w:rsidP="00386B21">
      <w:pPr>
        <w:tabs>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52707530" w14:textId="77777777" w:rsidR="003E75FB" w:rsidRPr="00774DF2" w:rsidRDefault="003E75FB" w:rsidP="00386B21">
      <w:pPr>
        <w:tabs>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3F4C9F9C" w14:textId="77777777" w:rsidR="003E75FB" w:rsidRPr="00774DF2" w:rsidRDefault="003E75FB" w:rsidP="00225BDD">
      <w:pPr>
        <w:ind w:firstLine="543"/>
        <w:jc w:val="both"/>
        <w:rPr>
          <w:rFonts w:ascii="Times New Roman" w:hAnsi="Times New Roman" w:cs="Times New Roman"/>
          <w:color w:val="auto"/>
        </w:rPr>
      </w:pPr>
      <w:r w:rsidRPr="00774DF2">
        <w:rPr>
          <w:rFonts w:ascii="Times New Roman" w:hAnsi="Times New Roman" w:cs="Times New Roman"/>
          <w:color w:val="auto"/>
        </w:rPr>
        <w:t>информацию об исполнителе (ФИО, должность) централизованной бухгалтерии, составившем бухгалтерскую отчетность.</w:t>
      </w:r>
    </w:p>
    <w:p w14:paraId="7993F018" w14:textId="77777777" w:rsidR="003E75FB" w:rsidRPr="00774DF2" w:rsidRDefault="003E75FB" w:rsidP="00386B21">
      <w:pPr>
        <w:tabs>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В пояснительной записке представлены общие сведения о ведении бухгалтерского (бюджетного) учета имущества, обязательств и хозяйственных операций.</w:t>
      </w:r>
    </w:p>
    <w:p w14:paraId="3B6ED369"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2 «Результаты деятельности субъекта бюджетной отчетности».</w:t>
      </w:r>
    </w:p>
    <w:p w14:paraId="25B14561"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2 в пояснительной записке должен содержать  информацию, оказавшую </w:t>
      </w:r>
      <w:r w:rsidRPr="00774DF2">
        <w:rPr>
          <w:rFonts w:ascii="Times New Roman" w:hAnsi="Times New Roman" w:cs="Times New Roman"/>
          <w:color w:val="auto"/>
        </w:rPr>
        <w:lastRenderedPageBreak/>
        <w:t>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1CBF52BD"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В пояснительной записке данный раздел не заполнен.</w:t>
      </w:r>
    </w:p>
    <w:p w14:paraId="72D5CE7C" w14:textId="77777777" w:rsidR="003E75FB" w:rsidRPr="00774DF2" w:rsidRDefault="003E75FB" w:rsidP="00386B21">
      <w:pPr>
        <w:tabs>
          <w:tab w:val="left" w:pos="709"/>
          <w:tab w:val="left" w:pos="851"/>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0F5F633C"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596EB5C2" w14:textId="77777777" w:rsidR="003E75FB" w:rsidRPr="00774DF2" w:rsidRDefault="003E75FB" w:rsidP="00427F69">
      <w:pPr>
        <w:autoSpaceDE w:val="0"/>
        <w:autoSpaceDN w:val="0"/>
        <w:adjustRightInd w:val="0"/>
        <w:ind w:firstLine="709"/>
        <w:contextualSpacing/>
        <w:jc w:val="both"/>
        <w:outlineLvl w:val="3"/>
        <w:rPr>
          <w:rFonts w:ascii="Times New Roman" w:hAnsi="Times New Roman" w:cs="Times New Roman"/>
          <w:color w:val="auto"/>
        </w:rPr>
      </w:pPr>
      <w:r w:rsidRPr="00774DF2">
        <w:rPr>
          <w:rFonts w:ascii="Times New Roman" w:hAnsi="Times New Roman" w:cs="Times New Roman"/>
          <w:color w:val="auto"/>
        </w:rPr>
        <w:t>Сведения об исполнении бюджета (ф. 0503164);</w:t>
      </w:r>
    </w:p>
    <w:p w14:paraId="073FBFD4" w14:textId="77777777" w:rsidR="003E75FB" w:rsidRPr="00774DF2" w:rsidRDefault="003E75FB" w:rsidP="00427F69">
      <w:pPr>
        <w:autoSpaceDE w:val="0"/>
        <w:autoSpaceDN w:val="0"/>
        <w:adjustRightInd w:val="0"/>
        <w:ind w:firstLine="709"/>
        <w:contextualSpacing/>
        <w:jc w:val="both"/>
        <w:rPr>
          <w:rFonts w:ascii="Times New Roman" w:hAnsi="Times New Roman" w:cs="Times New Roman"/>
          <w:color w:val="auto"/>
        </w:rPr>
      </w:pPr>
      <w:r w:rsidRPr="00774DF2">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33AECE28" w14:textId="77777777" w:rsidR="003E75FB" w:rsidRPr="00774DF2" w:rsidRDefault="003E75FB" w:rsidP="00BD23F9">
      <w:pPr>
        <w:tabs>
          <w:tab w:val="left" w:pos="709"/>
        </w:tabs>
        <w:ind w:firstLine="708"/>
        <w:jc w:val="both"/>
        <w:rPr>
          <w:rFonts w:ascii="Times New Roman" w:hAnsi="Times New Roman" w:cs="Times New Roman"/>
          <w:color w:val="auto"/>
        </w:rPr>
      </w:pPr>
      <w:r w:rsidRPr="00774DF2">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 В составе бюджетной отчетности не представлены Сведения об исполнении бюджета (ф. 0503164).</w:t>
      </w:r>
    </w:p>
    <w:p w14:paraId="54279977"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0E374845" w14:textId="77777777" w:rsidR="003E75FB" w:rsidRPr="00774DF2" w:rsidRDefault="003E75FB" w:rsidP="00C472CC">
      <w:pPr>
        <w:tabs>
          <w:tab w:val="left" w:pos="709"/>
        </w:tabs>
        <w:ind w:firstLine="724"/>
        <w:contextualSpacing/>
        <w:jc w:val="both"/>
        <w:rPr>
          <w:rFonts w:ascii="Times New Roman" w:hAnsi="Times New Roman" w:cs="Times New Roman"/>
          <w:color w:val="auto"/>
        </w:rPr>
      </w:pPr>
      <w:r w:rsidRPr="00774DF2">
        <w:rPr>
          <w:rFonts w:ascii="Times New Roman" w:hAnsi="Times New Roman" w:cs="Times New Roman"/>
          <w:color w:val="auto"/>
        </w:rPr>
        <w:t>В составе бюджетной отчетности представлены следующие документы:</w:t>
      </w:r>
    </w:p>
    <w:p w14:paraId="79DC30F7" w14:textId="77777777" w:rsidR="003E75FB" w:rsidRPr="00774DF2" w:rsidRDefault="003E75FB" w:rsidP="00386B21">
      <w:pPr>
        <w:contextualSpacing/>
        <w:jc w:val="both"/>
        <w:rPr>
          <w:rFonts w:ascii="Times New Roman" w:hAnsi="Times New Roman" w:cs="Times New Roman"/>
          <w:color w:val="auto"/>
        </w:rPr>
      </w:pPr>
      <w:r w:rsidRPr="00774DF2">
        <w:rPr>
          <w:rFonts w:ascii="Times New Roman" w:hAnsi="Times New Roman" w:cs="Times New Roman"/>
          <w:b/>
          <w:color w:val="auto"/>
        </w:rPr>
        <w:t xml:space="preserve">         Сведения о движении нефинансовых активов (ф. 0503168)</w:t>
      </w:r>
      <w:r w:rsidRPr="00774DF2">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0F4F72E3" w14:textId="77777777" w:rsidR="003E75FB" w:rsidRPr="00774DF2" w:rsidRDefault="003E75FB" w:rsidP="00D238B3">
      <w:pPr>
        <w:jc w:val="both"/>
        <w:rPr>
          <w:rFonts w:ascii="Times New Roman" w:hAnsi="Times New Roman" w:cs="Times New Roman"/>
          <w:color w:val="auto"/>
        </w:rPr>
      </w:pPr>
      <w:r w:rsidRPr="00774DF2">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14 183 329,75 рублей. За 2022 год балансовая стоимость имущества по счету 0.101.00.000 «Основные средства» увеличилась на 7 327,25 рублей и по состоянию на 01.01.2023 года составила 14 190 657,00 рублей. Поступление основных средств в 2022 году составило 419 639,06 рублей. Выбытие основных средств в 2022 году составило 412 311,81 рублей. Начисление амортизации основных средств составило 13 460 402,79 рубля. Стоимость материальных запасов, учитываемых на счете 0.105.00.000 «Материальные запасы» на начало 2022 года составляла 103 363,42 рублей. За 2022 год стоимость материальных запасов увеличилась на 18 161,35 рублей и по состоянию на 01.01.2023 года составила 121 524,77 рубля.</w:t>
      </w:r>
    </w:p>
    <w:p w14:paraId="75F72B61" w14:textId="77777777" w:rsidR="003E75FB" w:rsidRPr="00774DF2" w:rsidRDefault="003E75FB" w:rsidP="00D238B3">
      <w:pPr>
        <w:ind w:firstLine="724"/>
        <w:jc w:val="both"/>
        <w:rPr>
          <w:rFonts w:ascii="Times New Roman" w:hAnsi="Times New Roman" w:cs="Times New Roman"/>
          <w:color w:val="auto"/>
        </w:rPr>
      </w:pPr>
      <w:r w:rsidRPr="00774DF2">
        <w:rPr>
          <w:rFonts w:ascii="Times New Roman" w:hAnsi="Times New Roman" w:cs="Times New Roman"/>
          <w:color w:val="auto"/>
        </w:rPr>
        <w:t>Проверкой соответствия показателей Сведений (ф. 0503168) с Балансом (ф. 0503120) расхождения не выявлены.</w:t>
      </w:r>
    </w:p>
    <w:p w14:paraId="26481BEE" w14:textId="77777777" w:rsidR="003E75FB" w:rsidRPr="00774DF2" w:rsidRDefault="003E75FB" w:rsidP="0040289E">
      <w:pPr>
        <w:tabs>
          <w:tab w:val="left" w:pos="709"/>
        </w:tabs>
        <w:ind w:firstLine="543"/>
        <w:contextualSpacing/>
        <w:jc w:val="both"/>
        <w:rPr>
          <w:rFonts w:ascii="Times New Roman" w:hAnsi="Times New Roman" w:cs="Times New Roman"/>
          <w:color w:val="auto"/>
        </w:rPr>
      </w:pPr>
      <w:r w:rsidRPr="00774DF2">
        <w:rPr>
          <w:rFonts w:ascii="Times New Roman" w:hAnsi="Times New Roman" w:cs="Times New Roman"/>
          <w:b/>
          <w:color w:val="auto"/>
        </w:rPr>
        <w:t>Сведения по дебиторской и кредиторской задолженности (ф. 0503169)</w:t>
      </w:r>
      <w:r w:rsidRPr="00774DF2">
        <w:rPr>
          <w:rFonts w:ascii="Times New Roman" w:hAnsi="Times New Roman" w:cs="Times New Roman"/>
          <w:color w:val="auto"/>
        </w:rPr>
        <w:t xml:space="preserve"> сформированы и представлены в соответствии с п. 167 Инструкции № 191н.</w:t>
      </w:r>
    </w:p>
    <w:p w14:paraId="37643E52" w14:textId="77777777" w:rsidR="003E75FB" w:rsidRPr="00774DF2" w:rsidRDefault="003E75FB" w:rsidP="00E7404D">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01.01.2023 года составляет 109 048,63 рублей.</w:t>
      </w:r>
    </w:p>
    <w:p w14:paraId="1BB7A6DC"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Дебиторская задолженность – на 01.01.2023 года составляет 11 577 780,63 рублей:</w:t>
      </w:r>
    </w:p>
    <w:p w14:paraId="6F88FBF1" w14:textId="77777777" w:rsidR="003E75FB" w:rsidRPr="00774DF2" w:rsidRDefault="003E75FB" w:rsidP="00386B21">
      <w:pPr>
        <w:contextualSpacing/>
        <w:jc w:val="both"/>
        <w:rPr>
          <w:rFonts w:ascii="Times New Roman" w:hAnsi="Times New Roman" w:cs="Times New Roman"/>
          <w:color w:val="auto"/>
        </w:rPr>
      </w:pPr>
      <w:r w:rsidRPr="00774DF2">
        <w:rPr>
          <w:rFonts w:ascii="Times New Roman" w:hAnsi="Times New Roman" w:cs="Times New Roman"/>
          <w:color w:val="auto"/>
        </w:rPr>
        <w:t xml:space="preserve">         Счет 1 20500000 «Расчеты по доходам» - 11 577 780,63 рублей.</w:t>
      </w:r>
    </w:p>
    <w:p w14:paraId="75364B54" w14:textId="77777777" w:rsidR="003E75FB" w:rsidRPr="00774DF2" w:rsidRDefault="003E75FB" w:rsidP="00386B21">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Кредиторская задолженность на 01.01.2023 года составляет 60 367,24 рублей:</w:t>
      </w:r>
    </w:p>
    <w:p w14:paraId="3EF4BC3E" w14:textId="77777777" w:rsidR="003E75FB" w:rsidRPr="00774DF2" w:rsidRDefault="003E75FB" w:rsidP="00386B2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Счет 1 20500000 «Расчеты по доходам» - 60 218,24 рублей;</w:t>
      </w:r>
    </w:p>
    <w:p w14:paraId="4DE67190" w14:textId="77777777" w:rsidR="003E75FB" w:rsidRPr="00774DF2" w:rsidRDefault="003E75FB" w:rsidP="00386B2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Счет 1 30300000 «Расчеты по платежам в бюджеты» - 149,00 рублей.</w:t>
      </w:r>
    </w:p>
    <w:p w14:paraId="1C9F6F64" w14:textId="77777777" w:rsidR="003E75FB" w:rsidRPr="00774DF2" w:rsidRDefault="003E75FB" w:rsidP="00E639D9">
      <w:pPr>
        <w:ind w:firstLine="724"/>
        <w:jc w:val="both"/>
        <w:rPr>
          <w:rFonts w:ascii="Times New Roman" w:hAnsi="Times New Roman" w:cs="Times New Roman"/>
          <w:color w:val="auto"/>
        </w:rPr>
      </w:pPr>
      <w:r w:rsidRPr="00774DF2">
        <w:rPr>
          <w:rFonts w:ascii="Times New Roman" w:hAnsi="Times New Roman" w:cs="Times New Roman"/>
          <w:color w:val="auto"/>
        </w:rPr>
        <w:t xml:space="preserve">Сумма просроченной кредиторской задолженности по состоянию на 01.01.2023 года </w:t>
      </w:r>
      <w:r w:rsidRPr="00774DF2">
        <w:rPr>
          <w:rFonts w:ascii="Times New Roman" w:hAnsi="Times New Roman" w:cs="Times New Roman"/>
          <w:color w:val="auto"/>
        </w:rPr>
        <w:lastRenderedPageBreak/>
        <w:t>составляет 149,00 рублей.</w:t>
      </w:r>
    </w:p>
    <w:p w14:paraId="2B810D25" w14:textId="77777777" w:rsidR="003E75FB" w:rsidRPr="00774DF2" w:rsidRDefault="003E75FB" w:rsidP="00386B21">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Счет 1 40140000 «Доходы будущих периодов» - 11 468 732,00 рублей.</w:t>
      </w:r>
    </w:p>
    <w:p w14:paraId="10E218AA" w14:textId="77777777" w:rsidR="003E75FB" w:rsidRPr="00774DF2" w:rsidRDefault="003E75FB" w:rsidP="00801F64">
      <w:pPr>
        <w:ind w:firstLine="724"/>
        <w:jc w:val="both"/>
        <w:rPr>
          <w:rFonts w:ascii="Times New Roman" w:hAnsi="Times New Roman" w:cs="Times New Roman"/>
          <w:color w:val="auto"/>
        </w:rPr>
      </w:pPr>
      <w:r w:rsidRPr="00774DF2">
        <w:rPr>
          <w:rFonts w:ascii="Times New Roman" w:hAnsi="Times New Roman" w:cs="Times New Roman"/>
          <w:color w:val="auto"/>
        </w:rPr>
        <w:t>Счет 1 40160000 «Резервы предстоящих расходов» - 116 085,35 рублей.</w:t>
      </w:r>
    </w:p>
    <w:p w14:paraId="4CD8EB87" w14:textId="77777777" w:rsidR="003E75FB" w:rsidRPr="00774DF2" w:rsidRDefault="003E75FB" w:rsidP="009F4EFF">
      <w:pPr>
        <w:ind w:firstLine="724"/>
        <w:jc w:val="both"/>
        <w:rPr>
          <w:rFonts w:ascii="Times New Roman" w:hAnsi="Times New Roman" w:cs="Times New Roman"/>
          <w:color w:val="auto"/>
        </w:rPr>
      </w:pPr>
      <w:r w:rsidRPr="00774DF2">
        <w:rPr>
          <w:rFonts w:ascii="Times New Roman" w:hAnsi="Times New Roman" w:cs="Times New Roman"/>
          <w:color w:val="auto"/>
        </w:rPr>
        <w:t xml:space="preserve">При сверке показателей дебиторской и кредиторской задолженностей с разделами II, III Баланса (ф. 0503120) расхождений не выявлено. </w:t>
      </w:r>
    </w:p>
    <w:p w14:paraId="38D0759B" w14:textId="77777777" w:rsidR="003E75FB" w:rsidRPr="00774DF2" w:rsidRDefault="003E75FB" w:rsidP="009F4EFF">
      <w:pPr>
        <w:ind w:firstLine="724"/>
        <w:jc w:val="both"/>
        <w:rPr>
          <w:rFonts w:ascii="Times New Roman" w:hAnsi="Times New Roman" w:cs="Times New Roman"/>
          <w:color w:val="auto"/>
        </w:rPr>
      </w:pPr>
      <w:r w:rsidRPr="00774DF2">
        <w:rPr>
          <w:rFonts w:ascii="Times New Roman" w:hAnsi="Times New Roman" w:cs="Times New Roman"/>
          <w:color w:val="auto"/>
        </w:rPr>
        <w:t>В нарушение пункта 167 Инструкции № 191н в разделе 2 Сведений по дебиторской и кредиторской задолженности (ф. 0503169) не раскрыта аналитическая информация о просроченной дебиторской, кредиторской задолженности.</w:t>
      </w:r>
    </w:p>
    <w:p w14:paraId="303C93CD" w14:textId="77777777" w:rsidR="003E75FB" w:rsidRPr="00774DF2" w:rsidRDefault="003E75FB" w:rsidP="00386B21">
      <w:pPr>
        <w:tabs>
          <w:tab w:val="left" w:pos="709"/>
          <w:tab w:val="left" w:pos="964"/>
        </w:tabs>
        <w:contextualSpacing/>
        <w:jc w:val="both"/>
        <w:rPr>
          <w:rFonts w:ascii="Times New Roman" w:hAnsi="Times New Roman" w:cs="Times New Roman"/>
          <w:color w:val="auto"/>
        </w:rPr>
      </w:pPr>
      <w:r w:rsidRPr="00774DF2">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1EFEE6CF" w14:textId="77777777" w:rsidR="003E75FB" w:rsidRPr="00774DF2" w:rsidRDefault="003E75FB" w:rsidP="00386B21">
      <w:pPr>
        <w:tabs>
          <w:tab w:val="left" w:pos="709"/>
          <w:tab w:val="left" w:pos="964"/>
        </w:tabs>
        <w:contextualSpacing/>
        <w:jc w:val="both"/>
        <w:rPr>
          <w:rFonts w:ascii="Times New Roman" w:hAnsi="Times New Roman" w:cs="Times New Roman"/>
          <w:color w:val="auto"/>
        </w:rPr>
      </w:pPr>
      <w:r w:rsidRPr="00774DF2">
        <w:rPr>
          <w:rFonts w:ascii="Times New Roman" w:hAnsi="Times New Roman" w:cs="Times New Roman"/>
          <w:color w:val="auto"/>
        </w:rPr>
        <w:t xml:space="preserve">          - Сведения об основных положениях учетной политики (</w:t>
      </w:r>
      <w:hyperlink r:id="rId14" w:anchor="block_503160884" w:history="1">
        <w:r w:rsidRPr="00774DF2">
          <w:rPr>
            <w:rStyle w:val="a3"/>
            <w:rFonts w:ascii="Times New Roman" w:hAnsi="Times New Roman"/>
            <w:color w:val="auto"/>
          </w:rPr>
          <w:t>Таблица № 4</w:t>
        </w:r>
      </w:hyperlink>
      <w:r w:rsidRPr="00774DF2">
        <w:rPr>
          <w:rFonts w:ascii="Times New Roman" w:hAnsi="Times New Roman" w:cs="Times New Roman"/>
          <w:color w:val="auto"/>
        </w:rPr>
        <w:t>);</w:t>
      </w:r>
    </w:p>
    <w:p w14:paraId="33E943AE" w14:textId="77777777" w:rsidR="003E75FB" w:rsidRPr="00774DF2" w:rsidRDefault="003E75FB" w:rsidP="00386B21">
      <w:pPr>
        <w:tabs>
          <w:tab w:val="left" w:pos="709"/>
          <w:tab w:val="left" w:pos="964"/>
        </w:tabs>
        <w:contextualSpacing/>
        <w:jc w:val="both"/>
        <w:rPr>
          <w:rFonts w:ascii="Times New Roman" w:hAnsi="Times New Roman" w:cs="Times New Roman"/>
          <w:color w:val="auto"/>
        </w:rPr>
      </w:pPr>
      <w:r w:rsidRPr="00774DF2">
        <w:rPr>
          <w:rFonts w:ascii="Times New Roman" w:hAnsi="Times New Roman" w:cs="Times New Roman"/>
          <w:color w:val="auto"/>
        </w:rPr>
        <w:t xml:space="preserve">          - Сведения о проведении инвентаризаций (</w:t>
      </w:r>
      <w:hyperlink r:id="rId15" w:anchor="block_503160886" w:history="1">
        <w:r w:rsidRPr="00774DF2">
          <w:rPr>
            <w:rStyle w:val="a3"/>
            <w:rFonts w:ascii="Times New Roman" w:hAnsi="Times New Roman"/>
            <w:color w:val="auto"/>
          </w:rPr>
          <w:t>Таблица № 6</w:t>
        </w:r>
      </w:hyperlink>
      <w:r w:rsidRPr="00774DF2">
        <w:rPr>
          <w:rFonts w:ascii="Times New Roman" w:hAnsi="Times New Roman" w:cs="Times New Roman"/>
          <w:color w:val="auto"/>
        </w:rPr>
        <w:t>);</w:t>
      </w:r>
    </w:p>
    <w:p w14:paraId="16D631B2" w14:textId="77777777" w:rsidR="003E75FB" w:rsidRPr="00774DF2" w:rsidRDefault="003E75FB" w:rsidP="00386B21">
      <w:pPr>
        <w:autoSpaceDE w:val="0"/>
        <w:autoSpaceDN w:val="0"/>
        <w:adjustRightInd w:val="0"/>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6" w:history="1">
        <w:r w:rsidRPr="00774DF2">
          <w:rPr>
            <w:rFonts w:ascii="Times New Roman" w:hAnsi="Times New Roman" w:cs="Times New Roman"/>
            <w:color w:val="auto"/>
          </w:rPr>
          <w:t>(ф. 0503296)</w:t>
        </w:r>
      </w:hyperlink>
      <w:r w:rsidRPr="00774DF2">
        <w:rPr>
          <w:rFonts w:ascii="Times New Roman" w:hAnsi="Times New Roman" w:cs="Times New Roman"/>
          <w:color w:val="auto"/>
        </w:rPr>
        <w:t>;</w:t>
      </w:r>
    </w:p>
    <w:p w14:paraId="323D3815" w14:textId="77777777" w:rsidR="003E75FB" w:rsidRPr="00774DF2" w:rsidRDefault="003E75FB" w:rsidP="00386B21">
      <w:pPr>
        <w:tabs>
          <w:tab w:val="left" w:pos="709"/>
          <w:tab w:val="left" w:pos="964"/>
        </w:tabs>
        <w:contextualSpacing/>
        <w:jc w:val="both"/>
        <w:rPr>
          <w:rFonts w:ascii="Times New Roman" w:hAnsi="Times New Roman" w:cs="Times New Roman"/>
          <w:color w:val="auto"/>
        </w:rPr>
      </w:pPr>
      <w:r w:rsidRPr="00774DF2">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719D3CDE" w14:textId="77777777" w:rsidR="003E75FB" w:rsidRPr="00774DF2" w:rsidRDefault="003E75FB" w:rsidP="00386B21">
      <w:pPr>
        <w:tabs>
          <w:tab w:val="left" w:pos="709"/>
          <w:tab w:val="left" w:pos="964"/>
        </w:tabs>
        <w:contextualSpacing/>
        <w:jc w:val="both"/>
        <w:rPr>
          <w:rFonts w:ascii="Times New Roman" w:hAnsi="Times New Roman" w:cs="Times New Roman"/>
          <w:color w:val="auto"/>
        </w:rPr>
      </w:pPr>
      <w:r w:rsidRPr="00774DF2">
        <w:rPr>
          <w:rFonts w:ascii="Times New Roman" w:hAnsi="Times New Roman" w:cs="Times New Roman"/>
          <w:color w:val="auto"/>
        </w:rPr>
        <w:t xml:space="preserve">          В разделе 5 пояснительной записки указаны сведения:</w:t>
      </w:r>
    </w:p>
    <w:p w14:paraId="3834F62D" w14:textId="77777777" w:rsidR="003E75FB" w:rsidRPr="00774DF2" w:rsidRDefault="003E75FB" w:rsidP="007C0EC7">
      <w:pPr>
        <w:tabs>
          <w:tab w:val="left" w:pos="709"/>
          <w:tab w:val="left" w:pos="964"/>
        </w:tabs>
        <w:ind w:firstLine="543"/>
        <w:contextualSpacing/>
        <w:jc w:val="both"/>
        <w:rPr>
          <w:rFonts w:ascii="Times New Roman" w:hAnsi="Times New Roman" w:cs="Times New Roman"/>
          <w:color w:val="auto"/>
        </w:rPr>
      </w:pPr>
      <w:r w:rsidRPr="00774DF2">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62D4FAFB" w14:textId="77777777" w:rsidR="003E75FB" w:rsidRPr="00774DF2" w:rsidRDefault="003E75FB" w:rsidP="00386B21">
      <w:pPr>
        <w:tabs>
          <w:tab w:val="left" w:pos="709"/>
          <w:tab w:val="left" w:pos="964"/>
        </w:tabs>
        <w:ind w:firstLine="708"/>
        <w:contextualSpacing/>
        <w:jc w:val="both"/>
        <w:rPr>
          <w:rFonts w:ascii="Times New Roman" w:hAnsi="Times New Roman" w:cs="Times New Roman"/>
          <w:color w:val="auto"/>
        </w:rPr>
      </w:pPr>
      <w:r w:rsidRPr="00774DF2">
        <w:rPr>
          <w:rFonts w:ascii="Times New Roman" w:hAnsi="Times New Roman" w:cs="Times New Roman"/>
          <w:color w:val="auto"/>
        </w:rPr>
        <w:t>- о проведении инвентаризации в текстовом формате.</w:t>
      </w:r>
    </w:p>
    <w:p w14:paraId="1FAD58D6" w14:textId="27437EE3" w:rsidR="003E75FB" w:rsidRPr="00774DF2" w:rsidRDefault="003E75FB" w:rsidP="007254D5">
      <w:pPr>
        <w:tabs>
          <w:tab w:val="left" w:pos="709"/>
        </w:tabs>
        <w:contextualSpacing/>
        <w:jc w:val="both"/>
        <w:rPr>
          <w:rFonts w:ascii="Times New Roman" w:hAnsi="Times New Roman" w:cs="Times New Roman"/>
          <w:color w:val="auto"/>
        </w:rPr>
      </w:pPr>
      <w:r w:rsidRPr="00774DF2">
        <w:rPr>
          <w:rFonts w:ascii="Times New Roman" w:hAnsi="Times New Roman" w:cs="Times New Roman"/>
          <w:b/>
          <w:color w:val="auto"/>
        </w:rPr>
        <w:t xml:space="preserve">Бюджетная роспись расходов Администрации сельсовета. </w:t>
      </w:r>
      <w:r w:rsidRPr="00774DF2">
        <w:rPr>
          <w:rFonts w:ascii="Times New Roman" w:hAnsi="Times New Roman" w:cs="Times New Roman"/>
          <w:color w:val="auto"/>
        </w:rPr>
        <w:t xml:space="preserve">Решением </w:t>
      </w:r>
      <w:r w:rsidRPr="00774DF2">
        <w:rPr>
          <w:rFonts w:ascii="Times New Roman" w:hAnsi="Times New Roman" w:cs="Times New Roman"/>
          <w:bCs/>
          <w:color w:val="auto"/>
        </w:rPr>
        <w:t xml:space="preserve">Совета депутатов Кузьминского сельсовета Змеиногорского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«О бюджете поселения Кузьминский сельсовет Змеиногорского района Алтайского края на 2022 год» первоначально </w:t>
      </w:r>
      <w:r w:rsidRPr="00774DF2">
        <w:rPr>
          <w:rFonts w:ascii="Times New Roman" w:hAnsi="Times New Roman" w:cs="Times New Roman"/>
          <w:color w:val="auto"/>
        </w:rPr>
        <w:t>Администрации сельсовета были утверждены бюджетные ассигнования по расходам на 2022 год в размере 4 034,60 тыс. рублей, что соответствует Бюджетной росписи расходов бюджета поселения Администрации Кузьминского сельсовета Змеиногорского района Алтайского края от 01.01.2022 года.</w:t>
      </w:r>
    </w:p>
    <w:p w14:paraId="5835C190" w14:textId="636C1758" w:rsidR="003E75FB" w:rsidRPr="00774DF2" w:rsidRDefault="003E75FB" w:rsidP="007254D5">
      <w:pPr>
        <w:tabs>
          <w:tab w:val="left" w:pos="709"/>
          <w:tab w:val="left" w:pos="910"/>
        </w:tabs>
        <w:ind w:firstLine="709"/>
        <w:jc w:val="both"/>
        <w:rPr>
          <w:rFonts w:ascii="Times New Roman" w:hAnsi="Times New Roman" w:cs="Times New Roman"/>
          <w:color w:val="auto"/>
        </w:rPr>
      </w:pPr>
      <w:r w:rsidRPr="00774DF2">
        <w:rPr>
          <w:rFonts w:ascii="Times New Roman" w:hAnsi="Times New Roman" w:cs="Times New Roman"/>
          <w:color w:val="auto"/>
        </w:rPr>
        <w:t xml:space="preserve">В 2022 году решениями </w:t>
      </w:r>
      <w:r w:rsidRPr="00774DF2">
        <w:rPr>
          <w:rFonts w:ascii="Times New Roman" w:hAnsi="Times New Roman"/>
          <w:bCs/>
          <w:color w:val="auto"/>
        </w:rPr>
        <w:t>Совета депутатов Кузьминского сельсовета Змеиногорского</w:t>
      </w:r>
      <w:r w:rsidRPr="00774DF2">
        <w:rPr>
          <w:rFonts w:ascii="Times New Roman" w:hAnsi="Times New Roman" w:cs="Times New Roman"/>
          <w:bCs/>
          <w:color w:val="auto"/>
        </w:rPr>
        <w:t xml:space="preserve">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w:t>
      </w:r>
      <w:r w:rsidRPr="00774DF2">
        <w:rPr>
          <w:rFonts w:ascii="Times New Roman" w:hAnsi="Times New Roman" w:cs="Times New Roman"/>
          <w:color w:val="auto"/>
        </w:rPr>
        <w:t>от 25.03.2022 № 05, от 30.09.2022 № 18,</w:t>
      </w:r>
      <w:r w:rsidR="00552FEB" w:rsidRPr="00774DF2">
        <w:rPr>
          <w:rFonts w:ascii="Times New Roman" w:hAnsi="Times New Roman" w:cs="Times New Roman"/>
          <w:color w:val="auto"/>
        </w:rPr>
        <w:t xml:space="preserve"> </w:t>
      </w:r>
      <w:r w:rsidRPr="00774DF2">
        <w:rPr>
          <w:rFonts w:ascii="Times New Roman" w:hAnsi="Times New Roman" w:cs="Times New Roman"/>
          <w:color w:val="auto"/>
        </w:rPr>
        <w:t xml:space="preserve">от 23.12.2022 № 24 были внесены изменения в бюджет </w:t>
      </w:r>
      <w:r w:rsidRPr="00774DF2">
        <w:rPr>
          <w:rStyle w:val="fontstyle21"/>
          <w:rFonts w:ascii="Times New Roman" w:hAnsi="Times New Roman"/>
          <w:color w:val="auto"/>
          <w:sz w:val="24"/>
          <w:szCs w:val="24"/>
        </w:rPr>
        <w:t>муниципального образования</w:t>
      </w:r>
      <w:r w:rsidRPr="00774DF2">
        <w:rPr>
          <w:rFonts w:ascii="Times New Roman" w:hAnsi="Times New Roman" w:cs="Times New Roman"/>
          <w:color w:val="auto"/>
        </w:rPr>
        <w:t>.</w:t>
      </w:r>
    </w:p>
    <w:p w14:paraId="214F9784" w14:textId="59C708BA" w:rsidR="003E75FB" w:rsidRPr="00774DF2" w:rsidRDefault="003E75FB" w:rsidP="007254D5">
      <w:pPr>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7 559,88 тыс. рублей, что соответствует решению </w:t>
      </w:r>
      <w:r w:rsidRPr="00774DF2">
        <w:rPr>
          <w:rFonts w:ascii="Times New Roman" w:hAnsi="Times New Roman" w:cs="Times New Roman"/>
          <w:bCs/>
          <w:color w:val="auto"/>
        </w:rPr>
        <w:t xml:space="preserve">Совета депутатов Кузьминского сельсовета Змеиногорского </w:t>
      </w:r>
      <w:r w:rsidR="00552FEB" w:rsidRPr="00774DF2">
        <w:rPr>
          <w:rFonts w:ascii="Times New Roman" w:hAnsi="Times New Roman" w:cs="Times New Roman"/>
          <w:bCs/>
          <w:color w:val="auto"/>
        </w:rPr>
        <w:t>района</w:t>
      </w:r>
      <w:r w:rsidRPr="00774DF2">
        <w:rPr>
          <w:rFonts w:ascii="Times New Roman" w:hAnsi="Times New Roman" w:cs="Times New Roman"/>
          <w:bCs/>
          <w:color w:val="auto"/>
        </w:rPr>
        <w:t xml:space="preserve"> Алтайского края от 24.12.2021 № 47 (в ред. от 23.12.2022 № 24) «О бюджете поселения Кузьминский сельсовет Змеиногорского района Алтайского края на 2022 год»</w:t>
      </w:r>
      <w:r w:rsidRPr="00774DF2">
        <w:rPr>
          <w:rFonts w:ascii="Times New Roman" w:hAnsi="Times New Roman" w:cs="Times New Roman"/>
          <w:color w:val="auto"/>
        </w:rPr>
        <w:t xml:space="preserve"> и Бюджетной росписи расходов бюджета поселения Администрации Кузьминского сельсовета Змеиногорского района Алтайского края от 31.12.2022 года.</w:t>
      </w:r>
    </w:p>
    <w:p w14:paraId="05747381" w14:textId="77777777" w:rsidR="003E75FB" w:rsidRPr="00774DF2" w:rsidRDefault="003E75FB" w:rsidP="007254D5">
      <w:pPr>
        <w:tabs>
          <w:tab w:val="left" w:pos="709"/>
        </w:tabs>
        <w:contextualSpacing/>
        <w:jc w:val="both"/>
        <w:rPr>
          <w:rFonts w:ascii="Times New Roman" w:hAnsi="Times New Roman" w:cs="Times New Roman"/>
          <w:color w:val="auto"/>
        </w:rPr>
      </w:pPr>
      <w:r w:rsidRPr="00774DF2">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Отчета об исполнении бюджета (ф. 0503117).</w:t>
      </w:r>
    </w:p>
    <w:p w14:paraId="5F7FD974" w14:textId="77777777" w:rsidR="003E75FB" w:rsidRPr="00774DF2" w:rsidRDefault="003E75FB" w:rsidP="00817665">
      <w:pPr>
        <w:tabs>
          <w:tab w:val="left" w:pos="567"/>
          <w:tab w:val="left" w:pos="709"/>
        </w:tabs>
        <w:contextualSpacing/>
        <w:jc w:val="both"/>
        <w:rPr>
          <w:rFonts w:ascii="Times New Roman" w:hAnsi="Times New Roman" w:cs="Times New Roman"/>
          <w:b/>
          <w:color w:val="auto"/>
        </w:rPr>
      </w:pPr>
    </w:p>
    <w:p w14:paraId="46C61CD1" w14:textId="77777777" w:rsidR="003E75FB" w:rsidRPr="00774DF2" w:rsidRDefault="003E75FB" w:rsidP="002F4862">
      <w:pPr>
        <w:contextualSpacing/>
        <w:jc w:val="center"/>
        <w:rPr>
          <w:rFonts w:ascii="Times New Roman" w:hAnsi="Times New Roman" w:cs="Times New Roman"/>
          <w:b/>
          <w:color w:val="auto"/>
        </w:rPr>
      </w:pPr>
      <w:r w:rsidRPr="00774DF2">
        <w:rPr>
          <w:rFonts w:ascii="Times New Roman" w:hAnsi="Times New Roman" w:cs="Times New Roman"/>
          <w:b/>
          <w:color w:val="auto"/>
        </w:rPr>
        <w:t>2.1 Оценка имущественного положения</w:t>
      </w:r>
    </w:p>
    <w:p w14:paraId="394C6A6C" w14:textId="77777777" w:rsidR="003E75FB" w:rsidRPr="00774DF2" w:rsidRDefault="003E75FB" w:rsidP="00F84109">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439B8BAC"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 7 327,25 рублей, в том числе за счет:</w:t>
      </w:r>
    </w:p>
    <w:p w14:paraId="414A288A"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1) поступления в 2022 году следующих основных средств на сумму 419 639,06 рублей:</w:t>
      </w:r>
    </w:p>
    <w:p w14:paraId="550214EB"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жилые помещения – 10 000,00 рублей;</w:t>
      </w:r>
    </w:p>
    <w:p w14:paraId="4BE94C98" w14:textId="77777777" w:rsidR="003E75FB" w:rsidRPr="00774DF2" w:rsidRDefault="003E75FB" w:rsidP="000D5693">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lastRenderedPageBreak/>
        <w:t>- нежилые помещения (здания и сооружения) – 122 600,00 рублей;</w:t>
      </w:r>
    </w:p>
    <w:p w14:paraId="502C3929"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машины и оборудование – 115 739,06 рублей;</w:t>
      </w:r>
    </w:p>
    <w:p w14:paraId="4B99C0D8" w14:textId="77777777" w:rsidR="003E75FB" w:rsidRPr="00774DF2" w:rsidRDefault="003E75FB" w:rsidP="000D5693">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биологические ресурсы – 150 000,00 рублей;</w:t>
      </w:r>
    </w:p>
    <w:p w14:paraId="64880E56" w14:textId="77777777" w:rsidR="003E75FB" w:rsidRPr="00774DF2" w:rsidRDefault="003E75FB" w:rsidP="000D5693">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прочие основные средства – 21 300,00 рублей.</w:t>
      </w:r>
    </w:p>
    <w:p w14:paraId="529ADA59"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2) выбытия в 2022 году следующих основных средств на сумму 412 311,81 рублей:</w:t>
      </w:r>
    </w:p>
    <w:p w14:paraId="19B771C2" w14:textId="77777777" w:rsidR="003E75FB" w:rsidRPr="00774DF2" w:rsidRDefault="003E75FB" w:rsidP="000D5693">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машины и оборудование – 27 322,75 рублей;</w:t>
      </w:r>
    </w:p>
    <w:p w14:paraId="2D93E8C2"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производственный и хозяйственный инвентарь – 201 489,06 рублей;</w:t>
      </w:r>
    </w:p>
    <w:p w14:paraId="1E5526AE"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прочие основные средства – 183 500,00 рублей.</w:t>
      </w:r>
    </w:p>
    <w:p w14:paraId="43B9B0A3" w14:textId="77777777" w:rsidR="003E75FB" w:rsidRPr="00774DF2" w:rsidRDefault="003E75FB" w:rsidP="00F84109">
      <w:pPr>
        <w:tabs>
          <w:tab w:val="left" w:pos="709"/>
          <w:tab w:val="left" w:pos="851"/>
        </w:tabs>
        <w:ind w:firstLine="709"/>
        <w:contextualSpacing/>
        <w:jc w:val="both"/>
        <w:rPr>
          <w:rFonts w:ascii="Times New Roman" w:hAnsi="Times New Roman" w:cs="Times New Roman"/>
          <w:color w:val="auto"/>
        </w:rPr>
      </w:pPr>
      <w:r w:rsidRPr="00774DF2">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45BA255F" w14:textId="77777777" w:rsidR="003E75FB" w:rsidRPr="00774DF2" w:rsidRDefault="003E75FB" w:rsidP="00A82480">
      <w:pPr>
        <w:pStyle w:val="21"/>
        <w:shd w:val="clear" w:color="auto" w:fill="auto"/>
        <w:tabs>
          <w:tab w:val="left" w:pos="567"/>
        </w:tabs>
        <w:spacing w:before="0" w:after="0" w:line="240" w:lineRule="auto"/>
        <w:ind w:left="567" w:right="616" w:firstLine="0"/>
        <w:jc w:val="center"/>
        <w:rPr>
          <w:b/>
          <w:bCs/>
          <w:sz w:val="24"/>
          <w:szCs w:val="24"/>
        </w:rPr>
      </w:pPr>
    </w:p>
    <w:p w14:paraId="11388448" w14:textId="77777777" w:rsidR="003E75FB" w:rsidRPr="00774DF2" w:rsidRDefault="003E75FB" w:rsidP="00A82480">
      <w:pPr>
        <w:pStyle w:val="21"/>
        <w:shd w:val="clear" w:color="auto" w:fill="auto"/>
        <w:tabs>
          <w:tab w:val="left" w:pos="567"/>
        </w:tabs>
        <w:spacing w:before="0" w:after="0" w:line="240" w:lineRule="auto"/>
        <w:ind w:left="567" w:right="616" w:firstLine="0"/>
        <w:jc w:val="center"/>
        <w:rPr>
          <w:b/>
          <w:bCs/>
          <w:sz w:val="24"/>
          <w:szCs w:val="24"/>
        </w:rPr>
      </w:pPr>
      <w:r w:rsidRPr="00774DF2">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40377EAB" w14:textId="77777777" w:rsidR="003E75FB" w:rsidRPr="00774DF2" w:rsidRDefault="003E75FB" w:rsidP="007D3099">
      <w:pPr>
        <w:autoSpaceDE w:val="0"/>
        <w:autoSpaceDN w:val="0"/>
        <w:adjustRightInd w:val="0"/>
        <w:ind w:firstLine="720"/>
        <w:jc w:val="both"/>
        <w:rPr>
          <w:rFonts w:ascii="Times New Roman" w:hAnsi="Times New Roman" w:cs="Times New Roman"/>
          <w:color w:val="auto"/>
          <w:lang w:eastAsia="en-US"/>
        </w:rPr>
      </w:pPr>
      <w:r w:rsidRPr="00774DF2">
        <w:rPr>
          <w:rFonts w:ascii="Times New Roman" w:hAnsi="Times New Roman" w:cs="Times New Roman"/>
          <w:color w:val="auto"/>
          <w:lang w:eastAsia="en-US"/>
        </w:rPr>
        <w:t xml:space="preserve">В соответствии со ст. 160.2-1 </w:t>
      </w:r>
      <w:r w:rsidRPr="00774DF2">
        <w:rPr>
          <w:rFonts w:ascii="Times New Roman" w:hAnsi="Times New Roman" w:cs="Times New Roman"/>
          <w:color w:val="auto"/>
        </w:rPr>
        <w:t xml:space="preserve">Бюджетного кодекса РФ </w:t>
      </w:r>
      <w:r w:rsidRPr="00774DF2">
        <w:rPr>
          <w:rFonts w:ascii="Times New Roman" w:hAnsi="Times New Roman" w:cs="Times New Roman"/>
          <w:color w:val="auto"/>
          <w:lang w:eastAsia="en-US"/>
        </w:rPr>
        <w:t>Администрация поселения должна осуществлять внутренний муниципальный финансовый контроль и внутренний финансовый аудит.</w:t>
      </w:r>
    </w:p>
    <w:p w14:paraId="2C034F06" w14:textId="77777777" w:rsidR="003E75FB" w:rsidRPr="00774DF2" w:rsidRDefault="003E75FB" w:rsidP="007D3099">
      <w:pPr>
        <w:autoSpaceDE w:val="0"/>
        <w:autoSpaceDN w:val="0"/>
        <w:adjustRightInd w:val="0"/>
        <w:ind w:firstLine="720"/>
        <w:jc w:val="both"/>
        <w:rPr>
          <w:rFonts w:ascii="Times New Roman" w:hAnsi="Times New Roman" w:cs="Times New Roman"/>
          <w:color w:val="auto"/>
          <w:lang w:eastAsia="en-US"/>
        </w:rPr>
      </w:pPr>
      <w:r w:rsidRPr="00774DF2">
        <w:rPr>
          <w:rFonts w:ascii="Times New Roman" w:hAnsi="Times New Roman" w:cs="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15FB580C" w14:textId="77777777" w:rsidR="003E75FB" w:rsidRPr="00774DF2" w:rsidRDefault="003E75FB" w:rsidP="007D3099">
      <w:pPr>
        <w:autoSpaceDE w:val="0"/>
        <w:autoSpaceDN w:val="0"/>
        <w:adjustRightInd w:val="0"/>
        <w:ind w:firstLine="720"/>
        <w:jc w:val="both"/>
        <w:rPr>
          <w:rFonts w:ascii="Times New Roman" w:hAnsi="Times New Roman" w:cs="Times New Roman"/>
          <w:color w:val="auto"/>
          <w:lang w:eastAsia="en-US"/>
        </w:rPr>
      </w:pPr>
      <w:r w:rsidRPr="00774DF2">
        <w:rPr>
          <w:rFonts w:ascii="Times New Roman" w:hAnsi="Times New Roman" w:cs="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666D870B" w14:textId="79EB7E03" w:rsidR="003E75FB" w:rsidRPr="00774DF2" w:rsidRDefault="003E75FB" w:rsidP="007D3099">
      <w:pPr>
        <w:autoSpaceDE w:val="0"/>
        <w:autoSpaceDN w:val="0"/>
        <w:adjustRightInd w:val="0"/>
        <w:ind w:firstLine="720"/>
        <w:jc w:val="both"/>
        <w:rPr>
          <w:rFonts w:ascii="Times New Roman" w:hAnsi="Times New Roman" w:cs="Times New Roman"/>
          <w:color w:val="auto"/>
          <w:lang w:eastAsia="en-US"/>
        </w:rPr>
      </w:pPr>
      <w:r w:rsidRPr="00774DF2">
        <w:rPr>
          <w:rFonts w:ascii="Times New Roman" w:hAnsi="Times New Roman" w:cs="Times New Roman"/>
          <w:color w:val="auto"/>
          <w:lang w:eastAsia="en-US"/>
        </w:rPr>
        <w:t>В результате проведенного анализа по осуществлению в 2022 году внутреннего финансового аудита в Администрации Кузьминского сельсовета установлено, что глава сельсовета на основании распоряжения от 2</w:t>
      </w:r>
      <w:r w:rsidR="005D3625" w:rsidRPr="00774DF2">
        <w:rPr>
          <w:rFonts w:ascii="Times New Roman" w:hAnsi="Times New Roman" w:cs="Times New Roman"/>
          <w:color w:val="auto"/>
          <w:lang w:eastAsia="en-US"/>
        </w:rPr>
        <w:t>9</w:t>
      </w:r>
      <w:r w:rsidRPr="00774DF2">
        <w:rPr>
          <w:rFonts w:ascii="Times New Roman" w:hAnsi="Times New Roman" w:cs="Times New Roman"/>
          <w:color w:val="auto"/>
          <w:lang w:eastAsia="en-US"/>
        </w:rPr>
        <w:t xml:space="preserve">.08.2022 № </w:t>
      </w:r>
      <w:r w:rsidR="005D3625" w:rsidRPr="00774DF2">
        <w:rPr>
          <w:rFonts w:ascii="Times New Roman" w:hAnsi="Times New Roman" w:cs="Times New Roman"/>
          <w:color w:val="auto"/>
          <w:lang w:eastAsia="en-US"/>
        </w:rPr>
        <w:t>24А</w:t>
      </w:r>
      <w:r w:rsidRPr="00774DF2">
        <w:rPr>
          <w:rFonts w:ascii="Times New Roman" w:hAnsi="Times New Roman" w:cs="Times New Roman"/>
          <w:color w:val="auto"/>
          <w:lang w:eastAsia="en-US"/>
        </w:rPr>
        <w:t xml:space="preserve"> организует и осуществляет внутренний финансовый контроль, и внутренний финансовый аудит.</w:t>
      </w:r>
    </w:p>
    <w:p w14:paraId="12E2A42A" w14:textId="77777777" w:rsidR="003E75FB" w:rsidRPr="00774DF2" w:rsidRDefault="003E75FB" w:rsidP="00EA2D1E">
      <w:pPr>
        <w:contextualSpacing/>
        <w:jc w:val="center"/>
        <w:rPr>
          <w:rFonts w:ascii="Times New Roman" w:hAnsi="Times New Roman" w:cs="Times New Roman"/>
          <w:b/>
          <w:color w:val="auto"/>
        </w:rPr>
      </w:pPr>
    </w:p>
    <w:p w14:paraId="1BC099B4" w14:textId="77777777" w:rsidR="003E75FB" w:rsidRPr="00774DF2" w:rsidRDefault="003E75FB" w:rsidP="00EA2D1E">
      <w:pPr>
        <w:contextualSpacing/>
        <w:jc w:val="center"/>
        <w:rPr>
          <w:rFonts w:ascii="Times New Roman" w:hAnsi="Times New Roman" w:cs="Times New Roman"/>
          <w:b/>
          <w:color w:val="auto"/>
        </w:rPr>
      </w:pPr>
      <w:r w:rsidRPr="00774DF2">
        <w:rPr>
          <w:rFonts w:ascii="Times New Roman" w:hAnsi="Times New Roman" w:cs="Times New Roman"/>
          <w:b/>
          <w:color w:val="auto"/>
        </w:rPr>
        <w:t>Выводы</w:t>
      </w:r>
    </w:p>
    <w:p w14:paraId="46D55BF1" w14:textId="77777777" w:rsidR="003E75FB" w:rsidRPr="00774DF2" w:rsidRDefault="003E75FB" w:rsidP="00C7136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774DF2">
        <w:rPr>
          <w:rFonts w:ascii="Times New Roman" w:hAnsi="Times New Roman" w:cs="Times New Roman"/>
          <w:color w:val="auto"/>
          <w:lang w:eastAsia="en-US"/>
        </w:rPr>
        <w:t>Администрации Кузьминского сельсовета</w:t>
      </w:r>
      <w:r w:rsidRPr="00774DF2">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02350652" w14:textId="77777777" w:rsidR="003E75FB" w:rsidRPr="00774DF2" w:rsidRDefault="003E75FB" w:rsidP="00C7136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47401C21" w14:textId="77777777" w:rsidR="003E75FB" w:rsidRPr="00774DF2" w:rsidRDefault="003E75FB" w:rsidP="00C7136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0183FB81" w14:textId="77777777" w:rsidR="003E75FB" w:rsidRPr="00774DF2" w:rsidRDefault="003E75FB" w:rsidP="00C7136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контрольные соотношения между показателями форм бюджетной отчетности соблюдены;</w:t>
      </w:r>
    </w:p>
    <w:p w14:paraId="3F54425B" w14:textId="77777777" w:rsidR="003E75FB" w:rsidRPr="00774DF2" w:rsidRDefault="003E75FB" w:rsidP="00C71365">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1E826345" w14:textId="77777777" w:rsidR="003E75FB" w:rsidRPr="00774DF2" w:rsidRDefault="003E75FB" w:rsidP="00EA2D1E">
      <w:pPr>
        <w:contextualSpacing/>
        <w:jc w:val="center"/>
        <w:rPr>
          <w:rFonts w:ascii="Times New Roman" w:hAnsi="Times New Roman" w:cs="Times New Roman"/>
          <w:b/>
          <w:color w:val="auto"/>
        </w:rPr>
      </w:pPr>
      <w:r w:rsidRPr="00774DF2">
        <w:rPr>
          <w:rFonts w:ascii="Times New Roman" w:hAnsi="Times New Roman" w:cs="Times New Roman"/>
          <w:b/>
          <w:color w:val="auto"/>
        </w:rPr>
        <w:t>Предложения</w:t>
      </w:r>
    </w:p>
    <w:p w14:paraId="0B271494" w14:textId="77777777" w:rsidR="003E75FB" w:rsidRPr="00774DF2" w:rsidRDefault="003E75FB" w:rsidP="00706189">
      <w:pPr>
        <w:tabs>
          <w:tab w:val="left" w:pos="709"/>
        </w:tabs>
        <w:ind w:firstLine="709"/>
        <w:contextualSpacing/>
        <w:jc w:val="both"/>
        <w:rPr>
          <w:rFonts w:ascii="Times New Roman" w:hAnsi="Times New Roman" w:cs="Times New Roman"/>
          <w:color w:val="auto"/>
        </w:rPr>
      </w:pPr>
      <w:r w:rsidRPr="00774DF2">
        <w:rPr>
          <w:rFonts w:ascii="Times New Roman" w:hAnsi="Times New Roman" w:cs="Times New Roman"/>
          <w:color w:val="auto"/>
        </w:rPr>
        <w:t xml:space="preserve">Рассмотреть результаты внешней проверки, принять к сведению выявленные </w:t>
      </w:r>
      <w:r w:rsidRPr="00774DF2">
        <w:rPr>
          <w:rFonts w:ascii="Times New Roman" w:hAnsi="Times New Roman" w:cs="Times New Roman"/>
          <w:color w:val="auto"/>
        </w:rPr>
        <w:lastRenderedPageBreak/>
        <w:t>недостатки и нарушения по заполнению ф.0503160 «Пояснительная записка», в целях недопущения их впредь при сдаче бюджетной отчетности.</w:t>
      </w:r>
    </w:p>
    <w:p w14:paraId="754D2251" w14:textId="77777777" w:rsidR="003E75FB" w:rsidRPr="00774DF2" w:rsidRDefault="003E75FB" w:rsidP="00B16106">
      <w:pPr>
        <w:ind w:firstLine="709"/>
        <w:rPr>
          <w:rFonts w:ascii="Times New Roman" w:hAnsi="Times New Roman" w:cs="Times New Roman"/>
          <w:color w:val="auto"/>
        </w:rPr>
      </w:pPr>
      <w:r w:rsidRPr="00774DF2">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774DF2" w:rsidRPr="00774DF2" w14:paraId="26FD1655" w14:textId="77777777" w:rsidTr="00882BA8">
        <w:tc>
          <w:tcPr>
            <w:tcW w:w="4564" w:type="dxa"/>
          </w:tcPr>
          <w:p w14:paraId="2B2A723E" w14:textId="77777777" w:rsidR="003E75FB" w:rsidRPr="00774DF2" w:rsidRDefault="003E75FB" w:rsidP="00882BA8">
            <w:pPr>
              <w:spacing w:before="120" w:after="120"/>
              <w:ind w:right="119"/>
              <w:rPr>
                <w:rFonts w:ascii="Times New Roman" w:hAnsi="Times New Roman" w:cs="Times New Roman"/>
                <w:color w:val="auto"/>
              </w:rPr>
            </w:pPr>
            <w:r w:rsidRPr="00774DF2">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166D6EE5" w14:textId="77777777" w:rsidR="003E75FB" w:rsidRPr="00774DF2" w:rsidRDefault="003E75FB" w:rsidP="00A70CED">
            <w:pPr>
              <w:pBdr>
                <w:bottom w:val="single" w:sz="12" w:space="1" w:color="auto"/>
              </w:pBdr>
              <w:spacing w:before="120" w:after="120"/>
              <w:ind w:right="114"/>
              <w:rPr>
                <w:rFonts w:ascii="Times New Roman" w:hAnsi="Times New Roman" w:cs="Times New Roman"/>
                <w:color w:val="auto"/>
              </w:rPr>
            </w:pPr>
          </w:p>
          <w:p w14:paraId="7F440DC5" w14:textId="77777777" w:rsidR="003E75FB" w:rsidRPr="00774DF2" w:rsidRDefault="003E75FB" w:rsidP="00A70CED">
            <w:pPr>
              <w:spacing w:before="120" w:after="120"/>
              <w:ind w:right="114"/>
              <w:jc w:val="center"/>
              <w:rPr>
                <w:rFonts w:ascii="Times New Roman" w:hAnsi="Times New Roman" w:cs="Times New Roman"/>
                <w:color w:val="auto"/>
              </w:rPr>
            </w:pPr>
            <w:r w:rsidRPr="00774DF2">
              <w:rPr>
                <w:rFonts w:ascii="Times New Roman" w:hAnsi="Times New Roman" w:cs="Times New Roman"/>
                <w:color w:val="auto"/>
              </w:rPr>
              <w:t>(подпись)</w:t>
            </w:r>
          </w:p>
        </w:tc>
        <w:tc>
          <w:tcPr>
            <w:tcW w:w="2862" w:type="dxa"/>
          </w:tcPr>
          <w:p w14:paraId="70D142D0" w14:textId="77777777" w:rsidR="003E75FB" w:rsidRPr="00774DF2" w:rsidRDefault="003E75FB" w:rsidP="00A70CED">
            <w:pPr>
              <w:spacing w:before="120" w:after="120"/>
              <w:rPr>
                <w:rFonts w:ascii="Times New Roman" w:hAnsi="Times New Roman" w:cs="Times New Roman"/>
                <w:color w:val="auto"/>
              </w:rPr>
            </w:pPr>
            <w:r w:rsidRPr="00774DF2">
              <w:rPr>
                <w:rFonts w:ascii="Times New Roman" w:hAnsi="Times New Roman" w:cs="Times New Roman"/>
                <w:color w:val="auto"/>
              </w:rPr>
              <w:t>Л.А. Головчанская</w:t>
            </w:r>
          </w:p>
        </w:tc>
      </w:tr>
      <w:tr w:rsidR="00774DF2" w:rsidRPr="00774DF2" w14:paraId="779101E6" w14:textId="77777777" w:rsidTr="00882BA8">
        <w:trPr>
          <w:trHeight w:val="360"/>
        </w:trPr>
        <w:tc>
          <w:tcPr>
            <w:tcW w:w="4564" w:type="dxa"/>
          </w:tcPr>
          <w:p w14:paraId="564E7C97" w14:textId="77777777" w:rsidR="003E75FB" w:rsidRPr="00774DF2" w:rsidRDefault="003E75FB" w:rsidP="00A70CED">
            <w:pPr>
              <w:spacing w:before="120" w:after="120"/>
              <w:rPr>
                <w:rFonts w:ascii="Times New Roman" w:hAnsi="Times New Roman" w:cs="Times New Roman"/>
                <w:color w:val="auto"/>
              </w:rPr>
            </w:pPr>
            <w:r w:rsidRPr="00774DF2">
              <w:rPr>
                <w:rFonts w:ascii="Times New Roman" w:hAnsi="Times New Roman" w:cs="Times New Roman"/>
                <w:color w:val="auto"/>
              </w:rPr>
              <w:t>С заключением ознакомлены:</w:t>
            </w:r>
          </w:p>
        </w:tc>
        <w:tc>
          <w:tcPr>
            <w:tcW w:w="2410" w:type="dxa"/>
          </w:tcPr>
          <w:p w14:paraId="1C0E9229" w14:textId="77777777" w:rsidR="003E75FB" w:rsidRPr="00774DF2" w:rsidRDefault="003E75FB" w:rsidP="00882BA8">
            <w:pPr>
              <w:spacing w:before="120" w:after="120"/>
              <w:ind w:right="114"/>
              <w:rPr>
                <w:rFonts w:ascii="Times New Roman" w:hAnsi="Times New Roman" w:cs="Times New Roman"/>
                <w:color w:val="auto"/>
              </w:rPr>
            </w:pPr>
          </w:p>
        </w:tc>
        <w:tc>
          <w:tcPr>
            <w:tcW w:w="2862" w:type="dxa"/>
          </w:tcPr>
          <w:p w14:paraId="7609F88C" w14:textId="77777777" w:rsidR="003E75FB" w:rsidRPr="00774DF2" w:rsidRDefault="003E75FB" w:rsidP="00A70CED">
            <w:pPr>
              <w:spacing w:before="120" w:after="120"/>
              <w:rPr>
                <w:rFonts w:ascii="Times New Roman" w:hAnsi="Times New Roman" w:cs="Times New Roman"/>
                <w:color w:val="auto"/>
              </w:rPr>
            </w:pPr>
          </w:p>
        </w:tc>
      </w:tr>
      <w:tr w:rsidR="00774DF2" w:rsidRPr="00774DF2" w14:paraId="6A9E802E" w14:textId="77777777" w:rsidTr="00882BA8">
        <w:trPr>
          <w:trHeight w:val="360"/>
        </w:trPr>
        <w:tc>
          <w:tcPr>
            <w:tcW w:w="4564" w:type="dxa"/>
          </w:tcPr>
          <w:p w14:paraId="1102DC41" w14:textId="77777777" w:rsidR="003E75FB" w:rsidRPr="00774DF2" w:rsidRDefault="003E75FB" w:rsidP="00534A32">
            <w:pPr>
              <w:spacing w:before="120" w:after="120"/>
              <w:rPr>
                <w:rFonts w:ascii="Times New Roman" w:hAnsi="Times New Roman" w:cs="Times New Roman"/>
                <w:color w:val="auto"/>
              </w:rPr>
            </w:pPr>
            <w:r w:rsidRPr="00774DF2">
              <w:rPr>
                <w:rFonts w:ascii="Times New Roman" w:hAnsi="Times New Roman" w:cs="Times New Roman"/>
                <w:color w:val="auto"/>
              </w:rPr>
              <w:t>Глава</w:t>
            </w:r>
            <w:r w:rsidRPr="00774DF2">
              <w:rPr>
                <w:rFonts w:ascii="Times New Roman" w:hAnsi="Times New Roman" w:cs="Times New Roman"/>
                <w:color w:val="auto"/>
                <w:lang w:eastAsia="en-US"/>
              </w:rPr>
              <w:t xml:space="preserve"> Администрации Кузьминского сельсовета</w:t>
            </w:r>
            <w:r w:rsidRPr="00774DF2">
              <w:rPr>
                <w:rFonts w:ascii="Times New Roman" w:hAnsi="Times New Roman" w:cs="Times New Roman"/>
                <w:color w:val="auto"/>
              </w:rPr>
              <w:t xml:space="preserve"> Змеиногорского района Алтайского края</w:t>
            </w:r>
          </w:p>
        </w:tc>
        <w:tc>
          <w:tcPr>
            <w:tcW w:w="2410" w:type="dxa"/>
          </w:tcPr>
          <w:p w14:paraId="35C85B4B" w14:textId="77777777" w:rsidR="003E75FB" w:rsidRPr="00774DF2" w:rsidRDefault="003E75FB" w:rsidP="00534A32">
            <w:pPr>
              <w:pBdr>
                <w:bottom w:val="single" w:sz="12" w:space="1" w:color="auto"/>
              </w:pBdr>
              <w:spacing w:before="120" w:after="120"/>
              <w:ind w:right="114"/>
              <w:rPr>
                <w:rFonts w:ascii="Times New Roman" w:hAnsi="Times New Roman" w:cs="Times New Roman"/>
                <w:color w:val="auto"/>
              </w:rPr>
            </w:pPr>
          </w:p>
          <w:p w14:paraId="62631021" w14:textId="77777777" w:rsidR="003E75FB" w:rsidRPr="00774DF2" w:rsidRDefault="003E75FB" w:rsidP="00534A32">
            <w:pPr>
              <w:spacing w:before="120" w:after="120"/>
              <w:ind w:right="114"/>
              <w:jc w:val="center"/>
              <w:rPr>
                <w:rFonts w:ascii="Times New Roman" w:hAnsi="Times New Roman" w:cs="Times New Roman"/>
                <w:color w:val="auto"/>
              </w:rPr>
            </w:pPr>
            <w:r w:rsidRPr="00774DF2">
              <w:rPr>
                <w:rFonts w:ascii="Times New Roman" w:hAnsi="Times New Roman" w:cs="Times New Roman"/>
                <w:color w:val="auto"/>
              </w:rPr>
              <w:t>(подпись)</w:t>
            </w:r>
          </w:p>
        </w:tc>
        <w:tc>
          <w:tcPr>
            <w:tcW w:w="2862" w:type="dxa"/>
          </w:tcPr>
          <w:p w14:paraId="0D6EB18F" w14:textId="77777777" w:rsidR="003E75FB" w:rsidRPr="00774DF2" w:rsidRDefault="003E75FB" w:rsidP="00534A32">
            <w:pPr>
              <w:spacing w:before="120" w:after="120"/>
              <w:rPr>
                <w:rFonts w:ascii="Times New Roman" w:hAnsi="Times New Roman" w:cs="Times New Roman"/>
                <w:color w:val="auto"/>
              </w:rPr>
            </w:pPr>
            <w:r w:rsidRPr="00774DF2">
              <w:rPr>
                <w:rFonts w:ascii="Times New Roman" w:hAnsi="Times New Roman" w:cs="Times New Roman"/>
                <w:color w:val="auto"/>
              </w:rPr>
              <w:t>Ю.В. Куимова</w:t>
            </w:r>
          </w:p>
        </w:tc>
      </w:tr>
      <w:tr w:rsidR="00774DF2" w:rsidRPr="00774DF2" w14:paraId="2CE22CBE" w14:textId="77777777" w:rsidTr="00882BA8">
        <w:tc>
          <w:tcPr>
            <w:tcW w:w="4564" w:type="dxa"/>
          </w:tcPr>
          <w:p w14:paraId="5DA85E9E" w14:textId="77777777" w:rsidR="003E75FB" w:rsidRPr="00774DF2" w:rsidRDefault="003E75FB" w:rsidP="00882BA8">
            <w:pPr>
              <w:widowControl/>
              <w:ind w:right="119"/>
              <w:jc w:val="both"/>
              <w:rPr>
                <w:rFonts w:ascii="Times New Roman" w:hAnsi="Times New Roman" w:cs="Times New Roman"/>
                <w:color w:val="auto"/>
              </w:rPr>
            </w:pPr>
            <w:r w:rsidRPr="00774DF2">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1F42C18C" w14:textId="77777777" w:rsidR="003E75FB" w:rsidRPr="00774DF2" w:rsidRDefault="003E75FB" w:rsidP="00A70CED">
            <w:pPr>
              <w:pBdr>
                <w:bottom w:val="single" w:sz="12" w:space="1" w:color="auto"/>
              </w:pBdr>
              <w:spacing w:before="120" w:after="120"/>
              <w:ind w:right="114"/>
              <w:rPr>
                <w:rFonts w:ascii="Times New Roman" w:hAnsi="Times New Roman" w:cs="Times New Roman"/>
                <w:color w:val="auto"/>
              </w:rPr>
            </w:pPr>
          </w:p>
          <w:p w14:paraId="5F07CBC8" w14:textId="77777777" w:rsidR="003E75FB" w:rsidRPr="00774DF2" w:rsidRDefault="003E75FB" w:rsidP="00A70CED">
            <w:pPr>
              <w:spacing w:before="120" w:after="120"/>
              <w:ind w:right="114"/>
              <w:jc w:val="center"/>
              <w:rPr>
                <w:rFonts w:ascii="Times New Roman" w:hAnsi="Times New Roman" w:cs="Times New Roman"/>
                <w:color w:val="auto"/>
              </w:rPr>
            </w:pPr>
            <w:r w:rsidRPr="00774DF2">
              <w:rPr>
                <w:rFonts w:ascii="Times New Roman" w:hAnsi="Times New Roman" w:cs="Times New Roman"/>
                <w:color w:val="auto"/>
              </w:rPr>
              <w:t>(подпись)</w:t>
            </w:r>
          </w:p>
        </w:tc>
        <w:tc>
          <w:tcPr>
            <w:tcW w:w="2862" w:type="dxa"/>
          </w:tcPr>
          <w:p w14:paraId="4921B323" w14:textId="77777777" w:rsidR="003E75FB" w:rsidRPr="00774DF2" w:rsidRDefault="003E75FB" w:rsidP="00A70CED">
            <w:pPr>
              <w:spacing w:before="120" w:after="120"/>
              <w:rPr>
                <w:rFonts w:ascii="Times New Roman" w:hAnsi="Times New Roman" w:cs="Times New Roman"/>
                <w:color w:val="auto"/>
              </w:rPr>
            </w:pPr>
            <w:r w:rsidRPr="00774DF2">
              <w:rPr>
                <w:rFonts w:ascii="Times New Roman" w:hAnsi="Times New Roman" w:cs="Times New Roman"/>
                <w:color w:val="auto"/>
              </w:rPr>
              <w:t xml:space="preserve">Д.А. </w:t>
            </w:r>
            <w:proofErr w:type="spellStart"/>
            <w:r w:rsidRPr="00774DF2">
              <w:rPr>
                <w:rFonts w:ascii="Times New Roman" w:hAnsi="Times New Roman" w:cs="Times New Roman"/>
                <w:color w:val="auto"/>
              </w:rPr>
              <w:t>Кадушкина</w:t>
            </w:r>
            <w:proofErr w:type="spellEnd"/>
          </w:p>
        </w:tc>
      </w:tr>
      <w:tr w:rsidR="00774DF2" w:rsidRPr="00774DF2" w14:paraId="2EF7DCE4" w14:textId="77777777" w:rsidTr="00882BA8">
        <w:tc>
          <w:tcPr>
            <w:tcW w:w="4564" w:type="dxa"/>
          </w:tcPr>
          <w:p w14:paraId="7BDB457E" w14:textId="0C56DAD2" w:rsidR="003E75FB" w:rsidRPr="00774DF2" w:rsidRDefault="003E75FB" w:rsidP="00A70CED">
            <w:pPr>
              <w:spacing w:before="120" w:after="120"/>
              <w:rPr>
                <w:rFonts w:ascii="Times New Roman" w:hAnsi="Times New Roman" w:cs="Times New Roman"/>
                <w:color w:val="auto"/>
              </w:rPr>
            </w:pPr>
            <w:r w:rsidRPr="00774DF2">
              <w:rPr>
                <w:rFonts w:ascii="Times New Roman" w:hAnsi="Times New Roman" w:cs="Times New Roman"/>
                <w:color w:val="auto"/>
                <w:lang w:eastAsia="en-US"/>
              </w:rPr>
              <w:t>Руководитель группы учета</w:t>
            </w:r>
            <w:r w:rsidR="0048613D" w:rsidRPr="00774DF2">
              <w:rPr>
                <w:rFonts w:ascii="Times New Roman" w:hAnsi="Times New Roman" w:cs="Times New Roman"/>
                <w:color w:val="auto"/>
                <w:lang w:eastAsia="en-US"/>
              </w:rPr>
              <w:t xml:space="preserve"> </w:t>
            </w:r>
            <w:r w:rsidRPr="00774DF2">
              <w:rPr>
                <w:rFonts w:ascii="Times New Roman" w:hAnsi="Times New Roman" w:cs="Times New Roman"/>
                <w:color w:val="auto"/>
              </w:rPr>
              <w:t>централизованной межведомственной бухгалтерии</w:t>
            </w:r>
          </w:p>
        </w:tc>
        <w:tc>
          <w:tcPr>
            <w:tcW w:w="2410" w:type="dxa"/>
          </w:tcPr>
          <w:p w14:paraId="2605F620" w14:textId="77777777" w:rsidR="003E75FB" w:rsidRPr="00774DF2" w:rsidRDefault="003E75FB" w:rsidP="00A70CED">
            <w:pPr>
              <w:pBdr>
                <w:bottom w:val="single" w:sz="12" w:space="1" w:color="auto"/>
              </w:pBdr>
              <w:spacing w:before="120" w:after="120"/>
              <w:ind w:right="114"/>
              <w:rPr>
                <w:rFonts w:ascii="Times New Roman" w:hAnsi="Times New Roman" w:cs="Times New Roman"/>
                <w:color w:val="auto"/>
              </w:rPr>
            </w:pPr>
          </w:p>
          <w:p w14:paraId="4DBFED23" w14:textId="77777777" w:rsidR="003E75FB" w:rsidRPr="00774DF2" w:rsidRDefault="003E75FB" w:rsidP="00A70CED">
            <w:pPr>
              <w:spacing w:before="120" w:after="120"/>
              <w:ind w:right="114"/>
              <w:jc w:val="center"/>
              <w:rPr>
                <w:rFonts w:ascii="Times New Roman" w:hAnsi="Times New Roman" w:cs="Times New Roman"/>
                <w:color w:val="auto"/>
              </w:rPr>
            </w:pPr>
            <w:r w:rsidRPr="00774DF2">
              <w:rPr>
                <w:rFonts w:ascii="Times New Roman" w:hAnsi="Times New Roman" w:cs="Times New Roman"/>
                <w:color w:val="auto"/>
              </w:rPr>
              <w:t>(подпись)</w:t>
            </w:r>
          </w:p>
        </w:tc>
        <w:tc>
          <w:tcPr>
            <w:tcW w:w="2862" w:type="dxa"/>
          </w:tcPr>
          <w:p w14:paraId="56F92471" w14:textId="77777777" w:rsidR="003E75FB" w:rsidRPr="00774DF2" w:rsidRDefault="003E75FB" w:rsidP="00A70CED">
            <w:pPr>
              <w:spacing w:before="120" w:after="120"/>
              <w:rPr>
                <w:rFonts w:ascii="Times New Roman" w:hAnsi="Times New Roman" w:cs="Times New Roman"/>
                <w:color w:val="auto"/>
              </w:rPr>
            </w:pPr>
            <w:r w:rsidRPr="00774DF2">
              <w:rPr>
                <w:rFonts w:ascii="Times New Roman" w:hAnsi="Times New Roman" w:cs="Times New Roman"/>
                <w:color w:val="auto"/>
              </w:rPr>
              <w:t>Н.В. Федулова</w:t>
            </w:r>
          </w:p>
        </w:tc>
      </w:tr>
    </w:tbl>
    <w:p w14:paraId="75E1E87F" w14:textId="77777777" w:rsidR="003E75FB" w:rsidRPr="00774DF2" w:rsidRDefault="003E75FB" w:rsidP="0009238E">
      <w:pPr>
        <w:rPr>
          <w:rFonts w:ascii="Times New Roman" w:hAnsi="Times New Roman" w:cs="Times New Roman"/>
          <w:color w:val="auto"/>
        </w:rPr>
      </w:pPr>
    </w:p>
    <w:p w14:paraId="76A14FE3" w14:textId="77777777" w:rsidR="003E75FB" w:rsidRPr="00774DF2" w:rsidRDefault="003E75FB" w:rsidP="00B16106">
      <w:pPr>
        <w:rPr>
          <w:rFonts w:ascii="Times New Roman" w:hAnsi="Times New Roman" w:cs="Times New Roman"/>
          <w:color w:val="auto"/>
        </w:rPr>
      </w:pPr>
    </w:p>
    <w:p w14:paraId="2582AC21" w14:textId="77777777" w:rsidR="003E75FB" w:rsidRPr="00774DF2" w:rsidRDefault="003E75FB" w:rsidP="003335F3">
      <w:pPr>
        <w:widowControl/>
        <w:ind w:right="119"/>
        <w:jc w:val="both"/>
        <w:rPr>
          <w:rFonts w:ascii="Times New Roman" w:hAnsi="Times New Roman" w:cs="Times New Roman"/>
          <w:color w:val="auto"/>
        </w:rPr>
      </w:pPr>
      <w:r w:rsidRPr="00774DF2">
        <w:rPr>
          <w:rFonts w:ascii="Times New Roman" w:hAnsi="Times New Roman" w:cs="Times New Roman"/>
          <w:color w:val="auto"/>
        </w:rPr>
        <w:t>Один экземпляр заключения получил: Глава</w:t>
      </w:r>
      <w:r w:rsidRPr="00774DF2">
        <w:rPr>
          <w:rFonts w:ascii="Times New Roman" w:hAnsi="Times New Roman" w:cs="Times New Roman"/>
          <w:color w:val="auto"/>
          <w:lang w:eastAsia="en-US"/>
        </w:rPr>
        <w:t xml:space="preserve"> Администрации Кузьминского сельсовета</w:t>
      </w:r>
      <w:r w:rsidRPr="00774DF2">
        <w:rPr>
          <w:rFonts w:ascii="Times New Roman" w:hAnsi="Times New Roman" w:cs="Times New Roman"/>
          <w:color w:val="auto"/>
        </w:rPr>
        <w:t xml:space="preserve"> Змеиногорского района Алтайского края ____________ Ю.В. Куимова</w:t>
      </w:r>
    </w:p>
    <w:p w14:paraId="211240C9" w14:textId="77777777" w:rsidR="003E75FB" w:rsidRPr="00774DF2" w:rsidRDefault="003E75FB" w:rsidP="00B16106">
      <w:pPr>
        <w:rPr>
          <w:rFonts w:ascii="Times New Roman" w:hAnsi="Times New Roman" w:cs="Times New Roman"/>
          <w:color w:val="auto"/>
        </w:rPr>
      </w:pPr>
    </w:p>
    <w:sectPr w:rsidR="003E75FB" w:rsidRPr="00774DF2" w:rsidSect="00F5657D">
      <w:headerReference w:type="default" r:id="rId17"/>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39310" w14:textId="77777777" w:rsidR="0048613D" w:rsidRDefault="0048613D">
      <w:r>
        <w:separator/>
      </w:r>
    </w:p>
  </w:endnote>
  <w:endnote w:type="continuationSeparator" w:id="0">
    <w:p w14:paraId="02D8FF1B" w14:textId="77777777" w:rsidR="0048613D" w:rsidRDefault="0048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2DD8" w14:textId="77777777" w:rsidR="0048613D" w:rsidRDefault="0048613D">
      <w:r>
        <w:separator/>
      </w:r>
    </w:p>
  </w:footnote>
  <w:footnote w:type="continuationSeparator" w:id="0">
    <w:p w14:paraId="315CCFAF" w14:textId="77777777" w:rsidR="0048613D" w:rsidRDefault="0048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9C66" w14:textId="77777777" w:rsidR="0048613D" w:rsidRDefault="0048613D">
    <w:pPr>
      <w:pStyle w:val="aa"/>
      <w:jc w:val="center"/>
    </w:pPr>
  </w:p>
  <w:p w14:paraId="17A2B56C" w14:textId="77777777" w:rsidR="0048613D" w:rsidRDefault="0048613D">
    <w:pPr>
      <w:pStyle w:val="aa"/>
      <w:jc w:val="center"/>
    </w:pPr>
    <w:r>
      <w:fldChar w:fldCharType="begin"/>
    </w:r>
    <w:r>
      <w:instrText>PAGE   \* MERGEFORMAT</w:instrText>
    </w:r>
    <w:r>
      <w:fldChar w:fldCharType="separate"/>
    </w:r>
    <w:r>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6490"/>
    <w:rsid w:val="00017120"/>
    <w:rsid w:val="00020794"/>
    <w:rsid w:val="00023675"/>
    <w:rsid w:val="00024771"/>
    <w:rsid w:val="00027D43"/>
    <w:rsid w:val="00027F33"/>
    <w:rsid w:val="00030C92"/>
    <w:rsid w:val="00041607"/>
    <w:rsid w:val="00046774"/>
    <w:rsid w:val="00051813"/>
    <w:rsid w:val="00051967"/>
    <w:rsid w:val="00055DDC"/>
    <w:rsid w:val="000560DC"/>
    <w:rsid w:val="000648D2"/>
    <w:rsid w:val="0006504E"/>
    <w:rsid w:val="000710D6"/>
    <w:rsid w:val="0007182B"/>
    <w:rsid w:val="000733A1"/>
    <w:rsid w:val="00073582"/>
    <w:rsid w:val="000737E0"/>
    <w:rsid w:val="00076F67"/>
    <w:rsid w:val="000811F4"/>
    <w:rsid w:val="00085494"/>
    <w:rsid w:val="00087ECD"/>
    <w:rsid w:val="0009238E"/>
    <w:rsid w:val="000931BF"/>
    <w:rsid w:val="0009585B"/>
    <w:rsid w:val="000A2241"/>
    <w:rsid w:val="000A71F4"/>
    <w:rsid w:val="000B0FD9"/>
    <w:rsid w:val="000B2A4C"/>
    <w:rsid w:val="000B6466"/>
    <w:rsid w:val="000C55CD"/>
    <w:rsid w:val="000D23D4"/>
    <w:rsid w:val="000D3BDF"/>
    <w:rsid w:val="000D5693"/>
    <w:rsid w:val="000E0BD9"/>
    <w:rsid w:val="000E2F68"/>
    <w:rsid w:val="000E312C"/>
    <w:rsid w:val="000E3F22"/>
    <w:rsid w:val="000E621B"/>
    <w:rsid w:val="000F2C72"/>
    <w:rsid w:val="000F4FDA"/>
    <w:rsid w:val="00104736"/>
    <w:rsid w:val="00105C3D"/>
    <w:rsid w:val="001065DC"/>
    <w:rsid w:val="00106785"/>
    <w:rsid w:val="00106D2C"/>
    <w:rsid w:val="001164B8"/>
    <w:rsid w:val="00120F63"/>
    <w:rsid w:val="001233D0"/>
    <w:rsid w:val="001245A4"/>
    <w:rsid w:val="00127800"/>
    <w:rsid w:val="00127846"/>
    <w:rsid w:val="00137DCD"/>
    <w:rsid w:val="0014641F"/>
    <w:rsid w:val="001512FA"/>
    <w:rsid w:val="00151A94"/>
    <w:rsid w:val="00154910"/>
    <w:rsid w:val="00155A79"/>
    <w:rsid w:val="00155CFD"/>
    <w:rsid w:val="00161015"/>
    <w:rsid w:val="001634A7"/>
    <w:rsid w:val="00163F74"/>
    <w:rsid w:val="00164EEB"/>
    <w:rsid w:val="0016631B"/>
    <w:rsid w:val="00170184"/>
    <w:rsid w:val="001725CF"/>
    <w:rsid w:val="00173B8F"/>
    <w:rsid w:val="00181197"/>
    <w:rsid w:val="00182B3D"/>
    <w:rsid w:val="00185F5C"/>
    <w:rsid w:val="0019077B"/>
    <w:rsid w:val="00190A8F"/>
    <w:rsid w:val="0019271B"/>
    <w:rsid w:val="00194472"/>
    <w:rsid w:val="00194638"/>
    <w:rsid w:val="00195E6C"/>
    <w:rsid w:val="001A1485"/>
    <w:rsid w:val="001A4FB4"/>
    <w:rsid w:val="001A7E96"/>
    <w:rsid w:val="001B01F7"/>
    <w:rsid w:val="001B2470"/>
    <w:rsid w:val="001B36E5"/>
    <w:rsid w:val="001B5E12"/>
    <w:rsid w:val="001B76A9"/>
    <w:rsid w:val="001C0586"/>
    <w:rsid w:val="001C4C25"/>
    <w:rsid w:val="001C6959"/>
    <w:rsid w:val="001C71DF"/>
    <w:rsid w:val="001E00A1"/>
    <w:rsid w:val="001E438A"/>
    <w:rsid w:val="001E5668"/>
    <w:rsid w:val="001E6DB5"/>
    <w:rsid w:val="001F04C0"/>
    <w:rsid w:val="001F0D7D"/>
    <w:rsid w:val="001F12FB"/>
    <w:rsid w:val="001F2D9B"/>
    <w:rsid w:val="001F3714"/>
    <w:rsid w:val="00202D22"/>
    <w:rsid w:val="00204946"/>
    <w:rsid w:val="00207B22"/>
    <w:rsid w:val="00213501"/>
    <w:rsid w:val="002141BA"/>
    <w:rsid w:val="002175A1"/>
    <w:rsid w:val="002236C5"/>
    <w:rsid w:val="00223F28"/>
    <w:rsid w:val="00224488"/>
    <w:rsid w:val="00225BDD"/>
    <w:rsid w:val="002265E8"/>
    <w:rsid w:val="002265F6"/>
    <w:rsid w:val="00230E7A"/>
    <w:rsid w:val="00250291"/>
    <w:rsid w:val="00252D69"/>
    <w:rsid w:val="002619F3"/>
    <w:rsid w:val="00261FDA"/>
    <w:rsid w:val="00264C26"/>
    <w:rsid w:val="002655CA"/>
    <w:rsid w:val="00266CF9"/>
    <w:rsid w:val="002674E9"/>
    <w:rsid w:val="002764A0"/>
    <w:rsid w:val="00280F84"/>
    <w:rsid w:val="00282EDB"/>
    <w:rsid w:val="00284BEC"/>
    <w:rsid w:val="00285C12"/>
    <w:rsid w:val="0028611E"/>
    <w:rsid w:val="00286273"/>
    <w:rsid w:val="002961A9"/>
    <w:rsid w:val="002A55DF"/>
    <w:rsid w:val="002B03CE"/>
    <w:rsid w:val="002B6B00"/>
    <w:rsid w:val="002C0D00"/>
    <w:rsid w:val="002C726D"/>
    <w:rsid w:val="002D2EF8"/>
    <w:rsid w:val="002D58C3"/>
    <w:rsid w:val="002E3647"/>
    <w:rsid w:val="002E4B35"/>
    <w:rsid w:val="002E4F4E"/>
    <w:rsid w:val="002F3707"/>
    <w:rsid w:val="002F44B0"/>
    <w:rsid w:val="002F4862"/>
    <w:rsid w:val="002F57AF"/>
    <w:rsid w:val="002F74DC"/>
    <w:rsid w:val="00304D59"/>
    <w:rsid w:val="003076D4"/>
    <w:rsid w:val="00312753"/>
    <w:rsid w:val="003165B5"/>
    <w:rsid w:val="00320468"/>
    <w:rsid w:val="00322FC8"/>
    <w:rsid w:val="00324AE3"/>
    <w:rsid w:val="003264C3"/>
    <w:rsid w:val="003335F3"/>
    <w:rsid w:val="00341060"/>
    <w:rsid w:val="003460A4"/>
    <w:rsid w:val="00356E5A"/>
    <w:rsid w:val="0036015C"/>
    <w:rsid w:val="0036402D"/>
    <w:rsid w:val="00364FBD"/>
    <w:rsid w:val="00367A41"/>
    <w:rsid w:val="0037271B"/>
    <w:rsid w:val="003746BF"/>
    <w:rsid w:val="00381373"/>
    <w:rsid w:val="00382FFC"/>
    <w:rsid w:val="00385A61"/>
    <w:rsid w:val="00386ACB"/>
    <w:rsid w:val="00386B21"/>
    <w:rsid w:val="003879BE"/>
    <w:rsid w:val="003A0908"/>
    <w:rsid w:val="003A1095"/>
    <w:rsid w:val="003B0765"/>
    <w:rsid w:val="003B3A73"/>
    <w:rsid w:val="003C0C46"/>
    <w:rsid w:val="003C1E34"/>
    <w:rsid w:val="003C3193"/>
    <w:rsid w:val="003C3F68"/>
    <w:rsid w:val="003C5067"/>
    <w:rsid w:val="003C6546"/>
    <w:rsid w:val="003D0905"/>
    <w:rsid w:val="003D2AA1"/>
    <w:rsid w:val="003D2E6F"/>
    <w:rsid w:val="003D33CD"/>
    <w:rsid w:val="003D5A9F"/>
    <w:rsid w:val="003D5B74"/>
    <w:rsid w:val="003D5F72"/>
    <w:rsid w:val="003D6BAA"/>
    <w:rsid w:val="003D7A54"/>
    <w:rsid w:val="003E75FB"/>
    <w:rsid w:val="003F3646"/>
    <w:rsid w:val="003F56BB"/>
    <w:rsid w:val="003F748D"/>
    <w:rsid w:val="0040289E"/>
    <w:rsid w:val="004030E7"/>
    <w:rsid w:val="00411938"/>
    <w:rsid w:val="00412148"/>
    <w:rsid w:val="004146BB"/>
    <w:rsid w:val="0042011C"/>
    <w:rsid w:val="00420442"/>
    <w:rsid w:val="0042101C"/>
    <w:rsid w:val="00427DEE"/>
    <w:rsid w:val="00427F69"/>
    <w:rsid w:val="0043459F"/>
    <w:rsid w:val="00441E1D"/>
    <w:rsid w:val="00445588"/>
    <w:rsid w:val="00446179"/>
    <w:rsid w:val="00447990"/>
    <w:rsid w:val="00447A8D"/>
    <w:rsid w:val="00453524"/>
    <w:rsid w:val="00455864"/>
    <w:rsid w:val="00460539"/>
    <w:rsid w:val="00460DB2"/>
    <w:rsid w:val="0046685A"/>
    <w:rsid w:val="0046761B"/>
    <w:rsid w:val="004759F1"/>
    <w:rsid w:val="004820D3"/>
    <w:rsid w:val="0048613D"/>
    <w:rsid w:val="00486FB0"/>
    <w:rsid w:val="004950CB"/>
    <w:rsid w:val="004A14E2"/>
    <w:rsid w:val="004A51C1"/>
    <w:rsid w:val="004A5832"/>
    <w:rsid w:val="004A6198"/>
    <w:rsid w:val="004A67F7"/>
    <w:rsid w:val="004A78F1"/>
    <w:rsid w:val="004B5084"/>
    <w:rsid w:val="004B705A"/>
    <w:rsid w:val="004C163E"/>
    <w:rsid w:val="004C36ED"/>
    <w:rsid w:val="004C39E8"/>
    <w:rsid w:val="004C4A7F"/>
    <w:rsid w:val="004C61EE"/>
    <w:rsid w:val="004D0104"/>
    <w:rsid w:val="004D7AC5"/>
    <w:rsid w:val="004F2BBB"/>
    <w:rsid w:val="004F58EC"/>
    <w:rsid w:val="005032BA"/>
    <w:rsid w:val="005052B3"/>
    <w:rsid w:val="00506D06"/>
    <w:rsid w:val="005107D5"/>
    <w:rsid w:val="00511364"/>
    <w:rsid w:val="00514BCE"/>
    <w:rsid w:val="00514FC0"/>
    <w:rsid w:val="005200B2"/>
    <w:rsid w:val="0052459B"/>
    <w:rsid w:val="00526308"/>
    <w:rsid w:val="00531139"/>
    <w:rsid w:val="00532531"/>
    <w:rsid w:val="005343E7"/>
    <w:rsid w:val="00534A32"/>
    <w:rsid w:val="0053525D"/>
    <w:rsid w:val="00536E8C"/>
    <w:rsid w:val="00540E58"/>
    <w:rsid w:val="00541F07"/>
    <w:rsid w:val="00542A64"/>
    <w:rsid w:val="00545CC4"/>
    <w:rsid w:val="005526D5"/>
    <w:rsid w:val="00552F2F"/>
    <w:rsid w:val="00552FEB"/>
    <w:rsid w:val="00553BE4"/>
    <w:rsid w:val="00554F85"/>
    <w:rsid w:val="00565EE7"/>
    <w:rsid w:val="005660DD"/>
    <w:rsid w:val="005671AE"/>
    <w:rsid w:val="00567425"/>
    <w:rsid w:val="00567E3C"/>
    <w:rsid w:val="00580C1C"/>
    <w:rsid w:val="0059207F"/>
    <w:rsid w:val="00592EC0"/>
    <w:rsid w:val="005960E2"/>
    <w:rsid w:val="005969D1"/>
    <w:rsid w:val="005A4879"/>
    <w:rsid w:val="005A6A87"/>
    <w:rsid w:val="005A776E"/>
    <w:rsid w:val="005B2A7B"/>
    <w:rsid w:val="005B3FCD"/>
    <w:rsid w:val="005B79BC"/>
    <w:rsid w:val="005C2DEB"/>
    <w:rsid w:val="005C4AEE"/>
    <w:rsid w:val="005C680B"/>
    <w:rsid w:val="005D3625"/>
    <w:rsid w:val="005D7F3E"/>
    <w:rsid w:val="005E6732"/>
    <w:rsid w:val="005E6993"/>
    <w:rsid w:val="005F2973"/>
    <w:rsid w:val="005F41BF"/>
    <w:rsid w:val="005F5C9C"/>
    <w:rsid w:val="005F61C8"/>
    <w:rsid w:val="006020EB"/>
    <w:rsid w:val="00602A77"/>
    <w:rsid w:val="0060775C"/>
    <w:rsid w:val="00610548"/>
    <w:rsid w:val="00610A9A"/>
    <w:rsid w:val="0061232B"/>
    <w:rsid w:val="00612F6F"/>
    <w:rsid w:val="00614980"/>
    <w:rsid w:val="0061612E"/>
    <w:rsid w:val="0062673C"/>
    <w:rsid w:val="00626B54"/>
    <w:rsid w:val="006275AF"/>
    <w:rsid w:val="00635219"/>
    <w:rsid w:val="00635E53"/>
    <w:rsid w:val="00640B7C"/>
    <w:rsid w:val="006422C6"/>
    <w:rsid w:val="00642B1D"/>
    <w:rsid w:val="006440DA"/>
    <w:rsid w:val="0064568F"/>
    <w:rsid w:val="00645702"/>
    <w:rsid w:val="006502EC"/>
    <w:rsid w:val="00651930"/>
    <w:rsid w:val="00652BED"/>
    <w:rsid w:val="006539A0"/>
    <w:rsid w:val="00656EA5"/>
    <w:rsid w:val="00657DDA"/>
    <w:rsid w:val="00671D5B"/>
    <w:rsid w:val="00672175"/>
    <w:rsid w:val="0067385F"/>
    <w:rsid w:val="00673B12"/>
    <w:rsid w:val="00677C08"/>
    <w:rsid w:val="006834DF"/>
    <w:rsid w:val="00684232"/>
    <w:rsid w:val="006855E8"/>
    <w:rsid w:val="00686E22"/>
    <w:rsid w:val="00693878"/>
    <w:rsid w:val="00693FE6"/>
    <w:rsid w:val="00694A17"/>
    <w:rsid w:val="006A0527"/>
    <w:rsid w:val="006A182C"/>
    <w:rsid w:val="006A3B9B"/>
    <w:rsid w:val="006B2F04"/>
    <w:rsid w:val="006B45C1"/>
    <w:rsid w:val="006B7C77"/>
    <w:rsid w:val="006C4EFE"/>
    <w:rsid w:val="006D3A69"/>
    <w:rsid w:val="006D52EA"/>
    <w:rsid w:val="006D64EF"/>
    <w:rsid w:val="006D6DC9"/>
    <w:rsid w:val="006E2971"/>
    <w:rsid w:val="006E6045"/>
    <w:rsid w:val="006F1049"/>
    <w:rsid w:val="006F3F17"/>
    <w:rsid w:val="006F4E59"/>
    <w:rsid w:val="006F6433"/>
    <w:rsid w:val="006F65BB"/>
    <w:rsid w:val="006F7279"/>
    <w:rsid w:val="0070053C"/>
    <w:rsid w:val="00701317"/>
    <w:rsid w:val="00701B38"/>
    <w:rsid w:val="007039EF"/>
    <w:rsid w:val="00706189"/>
    <w:rsid w:val="0071039C"/>
    <w:rsid w:val="00712547"/>
    <w:rsid w:val="0071413B"/>
    <w:rsid w:val="00723617"/>
    <w:rsid w:val="00723F2F"/>
    <w:rsid w:val="007254D5"/>
    <w:rsid w:val="007317EE"/>
    <w:rsid w:val="007338B0"/>
    <w:rsid w:val="007347D2"/>
    <w:rsid w:val="00737520"/>
    <w:rsid w:val="00740A90"/>
    <w:rsid w:val="0074313C"/>
    <w:rsid w:val="00743288"/>
    <w:rsid w:val="007446E6"/>
    <w:rsid w:val="0074738E"/>
    <w:rsid w:val="00751C0A"/>
    <w:rsid w:val="007570B2"/>
    <w:rsid w:val="007636EB"/>
    <w:rsid w:val="007702E3"/>
    <w:rsid w:val="00773412"/>
    <w:rsid w:val="00774DF2"/>
    <w:rsid w:val="00780EBB"/>
    <w:rsid w:val="007841A3"/>
    <w:rsid w:val="0078481B"/>
    <w:rsid w:val="00784E96"/>
    <w:rsid w:val="00785B95"/>
    <w:rsid w:val="007871D1"/>
    <w:rsid w:val="0079105E"/>
    <w:rsid w:val="00793569"/>
    <w:rsid w:val="007951CC"/>
    <w:rsid w:val="007954F8"/>
    <w:rsid w:val="0079734F"/>
    <w:rsid w:val="007A2BF4"/>
    <w:rsid w:val="007A6047"/>
    <w:rsid w:val="007A637C"/>
    <w:rsid w:val="007A65C0"/>
    <w:rsid w:val="007B134B"/>
    <w:rsid w:val="007B45A3"/>
    <w:rsid w:val="007B4F81"/>
    <w:rsid w:val="007B6930"/>
    <w:rsid w:val="007B7D81"/>
    <w:rsid w:val="007C0EC7"/>
    <w:rsid w:val="007C169C"/>
    <w:rsid w:val="007C26A2"/>
    <w:rsid w:val="007C4734"/>
    <w:rsid w:val="007C67E0"/>
    <w:rsid w:val="007C7266"/>
    <w:rsid w:val="007C791F"/>
    <w:rsid w:val="007D1A9A"/>
    <w:rsid w:val="007D3099"/>
    <w:rsid w:val="007D4B31"/>
    <w:rsid w:val="007D5EB8"/>
    <w:rsid w:val="007E1B51"/>
    <w:rsid w:val="007E6805"/>
    <w:rsid w:val="007F07E1"/>
    <w:rsid w:val="007F18FA"/>
    <w:rsid w:val="007F2020"/>
    <w:rsid w:val="007F6168"/>
    <w:rsid w:val="007F7599"/>
    <w:rsid w:val="00801365"/>
    <w:rsid w:val="00801F64"/>
    <w:rsid w:val="00805BCB"/>
    <w:rsid w:val="00807E79"/>
    <w:rsid w:val="00810294"/>
    <w:rsid w:val="008116A7"/>
    <w:rsid w:val="0081294D"/>
    <w:rsid w:val="00814F9A"/>
    <w:rsid w:val="008158EE"/>
    <w:rsid w:val="00817665"/>
    <w:rsid w:val="008176C0"/>
    <w:rsid w:val="00822FFB"/>
    <w:rsid w:val="00823975"/>
    <w:rsid w:val="00823F3D"/>
    <w:rsid w:val="0082461D"/>
    <w:rsid w:val="00827BBA"/>
    <w:rsid w:val="008315BE"/>
    <w:rsid w:val="0083421A"/>
    <w:rsid w:val="00837516"/>
    <w:rsid w:val="008420D4"/>
    <w:rsid w:val="008441D0"/>
    <w:rsid w:val="00851B05"/>
    <w:rsid w:val="008550E5"/>
    <w:rsid w:val="00855D12"/>
    <w:rsid w:val="008564D7"/>
    <w:rsid w:val="00856CF9"/>
    <w:rsid w:val="00863BF7"/>
    <w:rsid w:val="00864168"/>
    <w:rsid w:val="00864971"/>
    <w:rsid w:val="00870194"/>
    <w:rsid w:val="008710AB"/>
    <w:rsid w:val="00882865"/>
    <w:rsid w:val="00882BA8"/>
    <w:rsid w:val="0089018C"/>
    <w:rsid w:val="00894178"/>
    <w:rsid w:val="008977D7"/>
    <w:rsid w:val="008A0770"/>
    <w:rsid w:val="008A1A46"/>
    <w:rsid w:val="008A2196"/>
    <w:rsid w:val="008A375B"/>
    <w:rsid w:val="008B04ED"/>
    <w:rsid w:val="008B1280"/>
    <w:rsid w:val="008B1461"/>
    <w:rsid w:val="008B59DD"/>
    <w:rsid w:val="008C21BE"/>
    <w:rsid w:val="008C3F75"/>
    <w:rsid w:val="008C7E06"/>
    <w:rsid w:val="008D585E"/>
    <w:rsid w:val="008D5C69"/>
    <w:rsid w:val="008D6542"/>
    <w:rsid w:val="008E03EA"/>
    <w:rsid w:val="008E13DD"/>
    <w:rsid w:val="008E15EA"/>
    <w:rsid w:val="008E396A"/>
    <w:rsid w:val="008E4339"/>
    <w:rsid w:val="008F0A0C"/>
    <w:rsid w:val="008F1480"/>
    <w:rsid w:val="008F234F"/>
    <w:rsid w:val="008F5D4F"/>
    <w:rsid w:val="008F7229"/>
    <w:rsid w:val="0090079E"/>
    <w:rsid w:val="00900CFA"/>
    <w:rsid w:val="00904FAA"/>
    <w:rsid w:val="00911832"/>
    <w:rsid w:val="00912101"/>
    <w:rsid w:val="00917C58"/>
    <w:rsid w:val="009209B2"/>
    <w:rsid w:val="009241A7"/>
    <w:rsid w:val="00925366"/>
    <w:rsid w:val="009311C6"/>
    <w:rsid w:val="00934F98"/>
    <w:rsid w:val="0093543B"/>
    <w:rsid w:val="00940B7D"/>
    <w:rsid w:val="00944EEB"/>
    <w:rsid w:val="0094751D"/>
    <w:rsid w:val="009546DB"/>
    <w:rsid w:val="009570DB"/>
    <w:rsid w:val="00962682"/>
    <w:rsid w:val="00963B53"/>
    <w:rsid w:val="00967F08"/>
    <w:rsid w:val="00974E48"/>
    <w:rsid w:val="00976A36"/>
    <w:rsid w:val="0098136C"/>
    <w:rsid w:val="009813FC"/>
    <w:rsid w:val="009825F3"/>
    <w:rsid w:val="00982B39"/>
    <w:rsid w:val="0098358C"/>
    <w:rsid w:val="009923C2"/>
    <w:rsid w:val="0099376A"/>
    <w:rsid w:val="009937E5"/>
    <w:rsid w:val="00993A49"/>
    <w:rsid w:val="009946A0"/>
    <w:rsid w:val="009960D9"/>
    <w:rsid w:val="00996595"/>
    <w:rsid w:val="00996944"/>
    <w:rsid w:val="00997B66"/>
    <w:rsid w:val="00997F44"/>
    <w:rsid w:val="009A2950"/>
    <w:rsid w:val="009A30A3"/>
    <w:rsid w:val="009A45A8"/>
    <w:rsid w:val="009A49D4"/>
    <w:rsid w:val="009A5DE6"/>
    <w:rsid w:val="009B2659"/>
    <w:rsid w:val="009B430D"/>
    <w:rsid w:val="009B5444"/>
    <w:rsid w:val="009C07AA"/>
    <w:rsid w:val="009C4183"/>
    <w:rsid w:val="009C6096"/>
    <w:rsid w:val="009D2271"/>
    <w:rsid w:val="009D6246"/>
    <w:rsid w:val="009D6EDF"/>
    <w:rsid w:val="009D7518"/>
    <w:rsid w:val="009E2639"/>
    <w:rsid w:val="009E7BAF"/>
    <w:rsid w:val="009F0A05"/>
    <w:rsid w:val="009F0A5F"/>
    <w:rsid w:val="009F318A"/>
    <w:rsid w:val="009F4EFF"/>
    <w:rsid w:val="00A0091A"/>
    <w:rsid w:val="00A01CE7"/>
    <w:rsid w:val="00A025F4"/>
    <w:rsid w:val="00A03DF4"/>
    <w:rsid w:val="00A058C2"/>
    <w:rsid w:val="00A05C7A"/>
    <w:rsid w:val="00A1372C"/>
    <w:rsid w:val="00A13D44"/>
    <w:rsid w:val="00A22BFB"/>
    <w:rsid w:val="00A30572"/>
    <w:rsid w:val="00A30F0D"/>
    <w:rsid w:val="00A31C2D"/>
    <w:rsid w:val="00A3242C"/>
    <w:rsid w:val="00A32EBA"/>
    <w:rsid w:val="00A334E5"/>
    <w:rsid w:val="00A334F5"/>
    <w:rsid w:val="00A33767"/>
    <w:rsid w:val="00A33B9B"/>
    <w:rsid w:val="00A33D25"/>
    <w:rsid w:val="00A3558A"/>
    <w:rsid w:val="00A35EDE"/>
    <w:rsid w:val="00A37696"/>
    <w:rsid w:val="00A401D7"/>
    <w:rsid w:val="00A406CC"/>
    <w:rsid w:val="00A40D3D"/>
    <w:rsid w:val="00A4398D"/>
    <w:rsid w:val="00A46AB2"/>
    <w:rsid w:val="00A51758"/>
    <w:rsid w:val="00A51B66"/>
    <w:rsid w:val="00A51F64"/>
    <w:rsid w:val="00A57106"/>
    <w:rsid w:val="00A60F7E"/>
    <w:rsid w:val="00A66C13"/>
    <w:rsid w:val="00A67DA3"/>
    <w:rsid w:val="00A70CED"/>
    <w:rsid w:val="00A72C6D"/>
    <w:rsid w:val="00A74345"/>
    <w:rsid w:val="00A758A2"/>
    <w:rsid w:val="00A7738D"/>
    <w:rsid w:val="00A80096"/>
    <w:rsid w:val="00A80B55"/>
    <w:rsid w:val="00A82480"/>
    <w:rsid w:val="00A851D8"/>
    <w:rsid w:val="00A86FBC"/>
    <w:rsid w:val="00A87DAC"/>
    <w:rsid w:val="00A91F44"/>
    <w:rsid w:val="00A92FB1"/>
    <w:rsid w:val="00A930FA"/>
    <w:rsid w:val="00A933F0"/>
    <w:rsid w:val="00A94E87"/>
    <w:rsid w:val="00AA0D4F"/>
    <w:rsid w:val="00AA1238"/>
    <w:rsid w:val="00AA66E0"/>
    <w:rsid w:val="00AA70DA"/>
    <w:rsid w:val="00AA7E2A"/>
    <w:rsid w:val="00AB21E3"/>
    <w:rsid w:val="00AB54A2"/>
    <w:rsid w:val="00AC4316"/>
    <w:rsid w:val="00AD095B"/>
    <w:rsid w:val="00AD0C8F"/>
    <w:rsid w:val="00AD2201"/>
    <w:rsid w:val="00AD3A77"/>
    <w:rsid w:val="00AD41CD"/>
    <w:rsid w:val="00AD528C"/>
    <w:rsid w:val="00AD6DDA"/>
    <w:rsid w:val="00AE6490"/>
    <w:rsid w:val="00AE6EE7"/>
    <w:rsid w:val="00AF62FC"/>
    <w:rsid w:val="00AF63DE"/>
    <w:rsid w:val="00B016B1"/>
    <w:rsid w:val="00B02491"/>
    <w:rsid w:val="00B03143"/>
    <w:rsid w:val="00B15864"/>
    <w:rsid w:val="00B16106"/>
    <w:rsid w:val="00B2319A"/>
    <w:rsid w:val="00B24F0C"/>
    <w:rsid w:val="00B25E48"/>
    <w:rsid w:val="00B30A8F"/>
    <w:rsid w:val="00B313B5"/>
    <w:rsid w:val="00B32428"/>
    <w:rsid w:val="00B329F4"/>
    <w:rsid w:val="00B40683"/>
    <w:rsid w:val="00B40E08"/>
    <w:rsid w:val="00B47009"/>
    <w:rsid w:val="00B55E16"/>
    <w:rsid w:val="00B6249F"/>
    <w:rsid w:val="00B674F8"/>
    <w:rsid w:val="00B70978"/>
    <w:rsid w:val="00B73173"/>
    <w:rsid w:val="00B73795"/>
    <w:rsid w:val="00B7417D"/>
    <w:rsid w:val="00B771A3"/>
    <w:rsid w:val="00B82C1C"/>
    <w:rsid w:val="00B83BC5"/>
    <w:rsid w:val="00B86981"/>
    <w:rsid w:val="00B87E05"/>
    <w:rsid w:val="00B96C99"/>
    <w:rsid w:val="00B97888"/>
    <w:rsid w:val="00BA20B1"/>
    <w:rsid w:val="00BA354C"/>
    <w:rsid w:val="00BA63B3"/>
    <w:rsid w:val="00BA64E4"/>
    <w:rsid w:val="00BA6F63"/>
    <w:rsid w:val="00BB3767"/>
    <w:rsid w:val="00BB49DC"/>
    <w:rsid w:val="00BC403F"/>
    <w:rsid w:val="00BC47FC"/>
    <w:rsid w:val="00BD23F9"/>
    <w:rsid w:val="00BD2810"/>
    <w:rsid w:val="00BD564C"/>
    <w:rsid w:val="00BD75E0"/>
    <w:rsid w:val="00BF012C"/>
    <w:rsid w:val="00BF4F2E"/>
    <w:rsid w:val="00BF55FD"/>
    <w:rsid w:val="00C00356"/>
    <w:rsid w:val="00C049EB"/>
    <w:rsid w:val="00C06262"/>
    <w:rsid w:val="00C114D4"/>
    <w:rsid w:val="00C11855"/>
    <w:rsid w:val="00C1211A"/>
    <w:rsid w:val="00C13CF4"/>
    <w:rsid w:val="00C142C5"/>
    <w:rsid w:val="00C15FB5"/>
    <w:rsid w:val="00C202B4"/>
    <w:rsid w:val="00C22A38"/>
    <w:rsid w:val="00C3313C"/>
    <w:rsid w:val="00C339B6"/>
    <w:rsid w:val="00C33DCE"/>
    <w:rsid w:val="00C37087"/>
    <w:rsid w:val="00C3766A"/>
    <w:rsid w:val="00C41021"/>
    <w:rsid w:val="00C45437"/>
    <w:rsid w:val="00C45D01"/>
    <w:rsid w:val="00C460A5"/>
    <w:rsid w:val="00C472CC"/>
    <w:rsid w:val="00C50CEF"/>
    <w:rsid w:val="00C54E95"/>
    <w:rsid w:val="00C55A11"/>
    <w:rsid w:val="00C62551"/>
    <w:rsid w:val="00C62C05"/>
    <w:rsid w:val="00C63094"/>
    <w:rsid w:val="00C64E30"/>
    <w:rsid w:val="00C66672"/>
    <w:rsid w:val="00C67599"/>
    <w:rsid w:val="00C67BE1"/>
    <w:rsid w:val="00C71365"/>
    <w:rsid w:val="00C74E2B"/>
    <w:rsid w:val="00C753D2"/>
    <w:rsid w:val="00C76C80"/>
    <w:rsid w:val="00C77551"/>
    <w:rsid w:val="00C77BFC"/>
    <w:rsid w:val="00C85865"/>
    <w:rsid w:val="00C867CA"/>
    <w:rsid w:val="00C92357"/>
    <w:rsid w:val="00C93C60"/>
    <w:rsid w:val="00CA1C61"/>
    <w:rsid w:val="00CA6B6C"/>
    <w:rsid w:val="00CB322C"/>
    <w:rsid w:val="00CB48AC"/>
    <w:rsid w:val="00CB728C"/>
    <w:rsid w:val="00CB76EA"/>
    <w:rsid w:val="00CB770D"/>
    <w:rsid w:val="00CC2A43"/>
    <w:rsid w:val="00CD2818"/>
    <w:rsid w:val="00CD322B"/>
    <w:rsid w:val="00CD7799"/>
    <w:rsid w:val="00CE17DB"/>
    <w:rsid w:val="00CE2A3A"/>
    <w:rsid w:val="00CE2A78"/>
    <w:rsid w:val="00CE3D30"/>
    <w:rsid w:val="00CF50F1"/>
    <w:rsid w:val="00CF54E8"/>
    <w:rsid w:val="00D014E1"/>
    <w:rsid w:val="00D01515"/>
    <w:rsid w:val="00D0453B"/>
    <w:rsid w:val="00D04B29"/>
    <w:rsid w:val="00D066FA"/>
    <w:rsid w:val="00D14028"/>
    <w:rsid w:val="00D146C0"/>
    <w:rsid w:val="00D156D9"/>
    <w:rsid w:val="00D223C6"/>
    <w:rsid w:val="00D238B3"/>
    <w:rsid w:val="00D33356"/>
    <w:rsid w:val="00D34611"/>
    <w:rsid w:val="00D40CD3"/>
    <w:rsid w:val="00D413EE"/>
    <w:rsid w:val="00D44183"/>
    <w:rsid w:val="00D44D8F"/>
    <w:rsid w:val="00D46C9C"/>
    <w:rsid w:val="00D50288"/>
    <w:rsid w:val="00D51BBA"/>
    <w:rsid w:val="00D52827"/>
    <w:rsid w:val="00D5510E"/>
    <w:rsid w:val="00D5546E"/>
    <w:rsid w:val="00D55664"/>
    <w:rsid w:val="00D6206F"/>
    <w:rsid w:val="00D63438"/>
    <w:rsid w:val="00D644DE"/>
    <w:rsid w:val="00D728BC"/>
    <w:rsid w:val="00D80A16"/>
    <w:rsid w:val="00D816DC"/>
    <w:rsid w:val="00D8536E"/>
    <w:rsid w:val="00D90289"/>
    <w:rsid w:val="00D95775"/>
    <w:rsid w:val="00D97F6E"/>
    <w:rsid w:val="00DA261F"/>
    <w:rsid w:val="00DA3361"/>
    <w:rsid w:val="00DA4408"/>
    <w:rsid w:val="00DB42A9"/>
    <w:rsid w:val="00DB4ADC"/>
    <w:rsid w:val="00DB7010"/>
    <w:rsid w:val="00DC0049"/>
    <w:rsid w:val="00DC4EF3"/>
    <w:rsid w:val="00DD0652"/>
    <w:rsid w:val="00DD57AD"/>
    <w:rsid w:val="00DD6983"/>
    <w:rsid w:val="00DE0C95"/>
    <w:rsid w:val="00DE2655"/>
    <w:rsid w:val="00DF2531"/>
    <w:rsid w:val="00DF269F"/>
    <w:rsid w:val="00E0082E"/>
    <w:rsid w:val="00E00CEA"/>
    <w:rsid w:val="00E01865"/>
    <w:rsid w:val="00E02656"/>
    <w:rsid w:val="00E02EA0"/>
    <w:rsid w:val="00E1446E"/>
    <w:rsid w:val="00E15633"/>
    <w:rsid w:val="00E17853"/>
    <w:rsid w:val="00E2257C"/>
    <w:rsid w:val="00E31F74"/>
    <w:rsid w:val="00E3305A"/>
    <w:rsid w:val="00E435EB"/>
    <w:rsid w:val="00E443E8"/>
    <w:rsid w:val="00E466D9"/>
    <w:rsid w:val="00E46FAF"/>
    <w:rsid w:val="00E50735"/>
    <w:rsid w:val="00E50B71"/>
    <w:rsid w:val="00E52856"/>
    <w:rsid w:val="00E60ED5"/>
    <w:rsid w:val="00E61002"/>
    <w:rsid w:val="00E618AD"/>
    <w:rsid w:val="00E6256C"/>
    <w:rsid w:val="00E639D9"/>
    <w:rsid w:val="00E63A3D"/>
    <w:rsid w:val="00E7404D"/>
    <w:rsid w:val="00E74058"/>
    <w:rsid w:val="00E7487D"/>
    <w:rsid w:val="00E75152"/>
    <w:rsid w:val="00E75D35"/>
    <w:rsid w:val="00E7732C"/>
    <w:rsid w:val="00E81190"/>
    <w:rsid w:val="00E82FC1"/>
    <w:rsid w:val="00E97199"/>
    <w:rsid w:val="00EA1CC6"/>
    <w:rsid w:val="00EA2D1E"/>
    <w:rsid w:val="00EB324F"/>
    <w:rsid w:val="00EB35E5"/>
    <w:rsid w:val="00EB3D4E"/>
    <w:rsid w:val="00EB5AB5"/>
    <w:rsid w:val="00EB6F02"/>
    <w:rsid w:val="00EC171C"/>
    <w:rsid w:val="00EC4107"/>
    <w:rsid w:val="00EC4194"/>
    <w:rsid w:val="00EC5054"/>
    <w:rsid w:val="00EC6B27"/>
    <w:rsid w:val="00ED112B"/>
    <w:rsid w:val="00ED4E07"/>
    <w:rsid w:val="00ED72A2"/>
    <w:rsid w:val="00EE070A"/>
    <w:rsid w:val="00EE11E7"/>
    <w:rsid w:val="00EE3EDF"/>
    <w:rsid w:val="00EF4A3E"/>
    <w:rsid w:val="00EF4FE4"/>
    <w:rsid w:val="00EF5A85"/>
    <w:rsid w:val="00EF7F2F"/>
    <w:rsid w:val="00F02C5B"/>
    <w:rsid w:val="00F02D98"/>
    <w:rsid w:val="00F06D1B"/>
    <w:rsid w:val="00F07E43"/>
    <w:rsid w:val="00F2021A"/>
    <w:rsid w:val="00F24FB4"/>
    <w:rsid w:val="00F26471"/>
    <w:rsid w:val="00F371F4"/>
    <w:rsid w:val="00F37727"/>
    <w:rsid w:val="00F403E1"/>
    <w:rsid w:val="00F41431"/>
    <w:rsid w:val="00F4380F"/>
    <w:rsid w:val="00F45095"/>
    <w:rsid w:val="00F4694D"/>
    <w:rsid w:val="00F543B0"/>
    <w:rsid w:val="00F54C39"/>
    <w:rsid w:val="00F54D44"/>
    <w:rsid w:val="00F5593F"/>
    <w:rsid w:val="00F5657D"/>
    <w:rsid w:val="00F56911"/>
    <w:rsid w:val="00F60C3C"/>
    <w:rsid w:val="00F626C1"/>
    <w:rsid w:val="00F62D93"/>
    <w:rsid w:val="00F63941"/>
    <w:rsid w:val="00F670AE"/>
    <w:rsid w:val="00F70600"/>
    <w:rsid w:val="00F71344"/>
    <w:rsid w:val="00F74EE0"/>
    <w:rsid w:val="00F817FE"/>
    <w:rsid w:val="00F83A78"/>
    <w:rsid w:val="00F84109"/>
    <w:rsid w:val="00F85705"/>
    <w:rsid w:val="00F85BD9"/>
    <w:rsid w:val="00F868C6"/>
    <w:rsid w:val="00F870BE"/>
    <w:rsid w:val="00F900AC"/>
    <w:rsid w:val="00F930AD"/>
    <w:rsid w:val="00FA13E2"/>
    <w:rsid w:val="00FA1A92"/>
    <w:rsid w:val="00FA403E"/>
    <w:rsid w:val="00FA554A"/>
    <w:rsid w:val="00FA5F7A"/>
    <w:rsid w:val="00FA7B72"/>
    <w:rsid w:val="00FB2137"/>
    <w:rsid w:val="00FB462F"/>
    <w:rsid w:val="00FB5C44"/>
    <w:rsid w:val="00FC4293"/>
    <w:rsid w:val="00FD45AE"/>
    <w:rsid w:val="00FD58F2"/>
    <w:rsid w:val="00FD6608"/>
    <w:rsid w:val="00FD7EBA"/>
    <w:rsid w:val="00FE0A45"/>
    <w:rsid w:val="00FF0634"/>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FF5132"/>
  <w15:docId w15:val="{FB91110A-97C2-4397-B098-AC9CB33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380977">
      <w:marLeft w:val="0"/>
      <w:marRight w:val="0"/>
      <w:marTop w:val="0"/>
      <w:marBottom w:val="0"/>
      <w:divBdr>
        <w:top w:val="none" w:sz="0" w:space="0" w:color="auto"/>
        <w:left w:val="none" w:sz="0" w:space="0" w:color="auto"/>
        <w:bottom w:val="none" w:sz="0" w:space="0" w:color="auto"/>
        <w:right w:val="none" w:sz="0" w:space="0" w:color="auto"/>
      </w:divBdr>
    </w:div>
    <w:div w:id="1621380978">
      <w:marLeft w:val="0"/>
      <w:marRight w:val="0"/>
      <w:marTop w:val="0"/>
      <w:marBottom w:val="0"/>
      <w:divBdr>
        <w:top w:val="none" w:sz="0" w:space="0" w:color="auto"/>
        <w:left w:val="none" w:sz="0" w:space="0" w:color="auto"/>
        <w:bottom w:val="none" w:sz="0" w:space="0" w:color="auto"/>
        <w:right w:val="none" w:sz="0" w:space="0" w:color="auto"/>
      </w:divBdr>
    </w:div>
    <w:div w:id="1621380979">
      <w:marLeft w:val="0"/>
      <w:marRight w:val="0"/>
      <w:marTop w:val="0"/>
      <w:marBottom w:val="0"/>
      <w:divBdr>
        <w:top w:val="none" w:sz="0" w:space="0" w:color="auto"/>
        <w:left w:val="none" w:sz="0" w:space="0" w:color="auto"/>
        <w:bottom w:val="none" w:sz="0" w:space="0" w:color="auto"/>
        <w:right w:val="none" w:sz="0" w:space="0" w:color="auto"/>
      </w:divBdr>
    </w:div>
    <w:div w:id="1621380980">
      <w:marLeft w:val="0"/>
      <w:marRight w:val="0"/>
      <w:marTop w:val="0"/>
      <w:marBottom w:val="0"/>
      <w:divBdr>
        <w:top w:val="none" w:sz="0" w:space="0" w:color="auto"/>
        <w:left w:val="none" w:sz="0" w:space="0" w:color="auto"/>
        <w:bottom w:val="none" w:sz="0" w:space="0" w:color="auto"/>
        <w:right w:val="none" w:sz="0" w:space="0" w:color="auto"/>
      </w:divBdr>
    </w:div>
    <w:div w:id="1621380981">
      <w:marLeft w:val="0"/>
      <w:marRight w:val="0"/>
      <w:marTop w:val="0"/>
      <w:marBottom w:val="0"/>
      <w:divBdr>
        <w:top w:val="none" w:sz="0" w:space="0" w:color="auto"/>
        <w:left w:val="none" w:sz="0" w:space="0" w:color="auto"/>
        <w:bottom w:val="none" w:sz="0" w:space="0" w:color="auto"/>
        <w:right w:val="none" w:sz="0" w:space="0" w:color="auto"/>
      </w:divBdr>
    </w:div>
    <w:div w:id="1621380982">
      <w:marLeft w:val="0"/>
      <w:marRight w:val="0"/>
      <w:marTop w:val="0"/>
      <w:marBottom w:val="0"/>
      <w:divBdr>
        <w:top w:val="none" w:sz="0" w:space="0" w:color="auto"/>
        <w:left w:val="none" w:sz="0" w:space="0" w:color="auto"/>
        <w:bottom w:val="none" w:sz="0" w:space="0" w:color="auto"/>
        <w:right w:val="none" w:sz="0" w:space="0" w:color="auto"/>
      </w:divBdr>
    </w:div>
    <w:div w:id="1621380983">
      <w:marLeft w:val="0"/>
      <w:marRight w:val="0"/>
      <w:marTop w:val="0"/>
      <w:marBottom w:val="0"/>
      <w:divBdr>
        <w:top w:val="none" w:sz="0" w:space="0" w:color="auto"/>
        <w:left w:val="none" w:sz="0" w:space="0" w:color="auto"/>
        <w:bottom w:val="none" w:sz="0" w:space="0" w:color="auto"/>
        <w:right w:val="none" w:sz="0" w:space="0" w:color="auto"/>
      </w:divBdr>
    </w:div>
    <w:div w:id="1621380984">
      <w:marLeft w:val="0"/>
      <w:marRight w:val="0"/>
      <w:marTop w:val="0"/>
      <w:marBottom w:val="0"/>
      <w:divBdr>
        <w:top w:val="none" w:sz="0" w:space="0" w:color="auto"/>
        <w:left w:val="none" w:sz="0" w:space="0" w:color="auto"/>
        <w:bottom w:val="none" w:sz="0" w:space="0" w:color="auto"/>
        <w:right w:val="none" w:sz="0" w:space="0" w:color="auto"/>
      </w:divBdr>
    </w:div>
    <w:div w:id="1621380985">
      <w:marLeft w:val="0"/>
      <w:marRight w:val="0"/>
      <w:marTop w:val="0"/>
      <w:marBottom w:val="0"/>
      <w:divBdr>
        <w:top w:val="none" w:sz="0" w:space="0" w:color="auto"/>
        <w:left w:val="none" w:sz="0" w:space="0" w:color="auto"/>
        <w:bottom w:val="none" w:sz="0" w:space="0" w:color="auto"/>
        <w:right w:val="none" w:sz="0" w:space="0" w:color="auto"/>
      </w:divBdr>
    </w:div>
    <w:div w:id="1621380986">
      <w:marLeft w:val="0"/>
      <w:marRight w:val="0"/>
      <w:marTop w:val="0"/>
      <w:marBottom w:val="0"/>
      <w:divBdr>
        <w:top w:val="none" w:sz="0" w:space="0" w:color="auto"/>
        <w:left w:val="none" w:sz="0" w:space="0" w:color="auto"/>
        <w:bottom w:val="none" w:sz="0" w:space="0" w:color="auto"/>
        <w:right w:val="none" w:sz="0" w:space="0" w:color="auto"/>
      </w:divBdr>
    </w:div>
    <w:div w:id="1621380987">
      <w:marLeft w:val="0"/>
      <w:marRight w:val="0"/>
      <w:marTop w:val="0"/>
      <w:marBottom w:val="0"/>
      <w:divBdr>
        <w:top w:val="none" w:sz="0" w:space="0" w:color="auto"/>
        <w:left w:val="none" w:sz="0" w:space="0" w:color="auto"/>
        <w:bottom w:val="none" w:sz="0" w:space="0" w:color="auto"/>
        <w:right w:val="none" w:sz="0" w:space="0" w:color="auto"/>
      </w:divBdr>
    </w:div>
    <w:div w:id="1621380988">
      <w:marLeft w:val="0"/>
      <w:marRight w:val="0"/>
      <w:marTop w:val="0"/>
      <w:marBottom w:val="0"/>
      <w:divBdr>
        <w:top w:val="none" w:sz="0" w:space="0" w:color="auto"/>
        <w:left w:val="none" w:sz="0" w:space="0" w:color="auto"/>
        <w:bottom w:val="none" w:sz="0" w:space="0" w:color="auto"/>
        <w:right w:val="none" w:sz="0" w:space="0" w:color="auto"/>
      </w:divBdr>
    </w:div>
    <w:div w:id="1621380989">
      <w:marLeft w:val="0"/>
      <w:marRight w:val="0"/>
      <w:marTop w:val="0"/>
      <w:marBottom w:val="0"/>
      <w:divBdr>
        <w:top w:val="none" w:sz="0" w:space="0" w:color="auto"/>
        <w:left w:val="none" w:sz="0" w:space="0" w:color="auto"/>
        <w:bottom w:val="none" w:sz="0" w:space="0" w:color="auto"/>
        <w:right w:val="none" w:sz="0" w:space="0" w:color="auto"/>
      </w:divBdr>
    </w:div>
    <w:div w:id="1621380990">
      <w:marLeft w:val="0"/>
      <w:marRight w:val="0"/>
      <w:marTop w:val="0"/>
      <w:marBottom w:val="0"/>
      <w:divBdr>
        <w:top w:val="none" w:sz="0" w:space="0" w:color="auto"/>
        <w:left w:val="none" w:sz="0" w:space="0" w:color="auto"/>
        <w:bottom w:val="none" w:sz="0" w:space="0" w:color="auto"/>
        <w:right w:val="none" w:sz="0" w:space="0" w:color="auto"/>
      </w:divBdr>
    </w:div>
    <w:div w:id="1621380991">
      <w:marLeft w:val="0"/>
      <w:marRight w:val="0"/>
      <w:marTop w:val="0"/>
      <w:marBottom w:val="0"/>
      <w:divBdr>
        <w:top w:val="none" w:sz="0" w:space="0" w:color="auto"/>
        <w:left w:val="none" w:sz="0" w:space="0" w:color="auto"/>
        <w:bottom w:val="none" w:sz="0" w:space="0" w:color="auto"/>
        <w:right w:val="none" w:sz="0" w:space="0" w:color="auto"/>
      </w:divBdr>
    </w:div>
    <w:div w:id="1621380992">
      <w:marLeft w:val="0"/>
      <w:marRight w:val="0"/>
      <w:marTop w:val="0"/>
      <w:marBottom w:val="0"/>
      <w:divBdr>
        <w:top w:val="none" w:sz="0" w:space="0" w:color="auto"/>
        <w:left w:val="none" w:sz="0" w:space="0" w:color="auto"/>
        <w:bottom w:val="none" w:sz="0" w:space="0" w:color="auto"/>
        <w:right w:val="none" w:sz="0" w:space="0" w:color="auto"/>
      </w:divBdr>
    </w:div>
    <w:div w:id="1621380993">
      <w:marLeft w:val="0"/>
      <w:marRight w:val="0"/>
      <w:marTop w:val="0"/>
      <w:marBottom w:val="0"/>
      <w:divBdr>
        <w:top w:val="none" w:sz="0" w:space="0" w:color="auto"/>
        <w:left w:val="none" w:sz="0" w:space="0" w:color="auto"/>
        <w:bottom w:val="none" w:sz="0" w:space="0" w:color="auto"/>
        <w:right w:val="none" w:sz="0" w:space="0" w:color="auto"/>
      </w:divBdr>
    </w:div>
    <w:div w:id="1621380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https://normativ.kontur.ru/document?moduleId=1&amp;documentId=3860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0639A9D42A7A4BEA86EE475CE59A78ACA037CFB3025EFE91630B27DFC46DFD0AAC086407DD44CEA80BC4B2D0786329DB273D4195A0FuBk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BC8z8L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14</Pages>
  <Words>6309</Words>
  <Characters>35965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79</cp:revision>
  <cp:lastPrinted>2023-03-20T07:45:00Z</cp:lastPrinted>
  <dcterms:created xsi:type="dcterms:W3CDTF">2023-04-20T07:57:00Z</dcterms:created>
  <dcterms:modified xsi:type="dcterms:W3CDTF">2023-05-12T03:43:00Z</dcterms:modified>
</cp:coreProperties>
</file>