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62B3C" w14:textId="77777777" w:rsidR="002A3631" w:rsidRPr="00460C9A" w:rsidRDefault="002A3631" w:rsidP="00517C00">
      <w:pPr>
        <w:spacing w:after="0"/>
        <w:jc w:val="center"/>
        <w:rPr>
          <w:rFonts w:ascii="Times New Roman" w:hAnsi="Times New Roman"/>
          <w:b/>
          <w:sz w:val="24"/>
          <w:szCs w:val="24"/>
        </w:rPr>
      </w:pPr>
      <w:r w:rsidRPr="00460C9A">
        <w:rPr>
          <w:rFonts w:ascii="Times New Roman" w:hAnsi="Times New Roman"/>
          <w:b/>
          <w:sz w:val="24"/>
          <w:szCs w:val="24"/>
        </w:rPr>
        <w:t>КОНТРОЛЬНО-СЧЕТНЫЙ ОРГАН МУНИЦИПАЛЬНОГО ОБРАЗОВАНИЯ ЗМЕИНОГОРСКИЙ РАЙОН АЛТАЙСКОГО КРАЯ</w:t>
      </w:r>
    </w:p>
    <w:p w14:paraId="76856CD1" w14:textId="77777777" w:rsidR="002A3631" w:rsidRPr="00460C9A" w:rsidRDefault="002A3631" w:rsidP="00517C00">
      <w:pPr>
        <w:widowControl w:val="0"/>
        <w:spacing w:after="0" w:line="240" w:lineRule="auto"/>
        <w:jc w:val="center"/>
        <w:rPr>
          <w:rFonts w:ascii="Times New Roman" w:hAnsi="Times New Roman"/>
          <w:bCs/>
          <w:iCs/>
          <w:sz w:val="24"/>
          <w:szCs w:val="24"/>
          <w:lang w:eastAsia="ru-RU"/>
        </w:rPr>
      </w:pPr>
      <w:r w:rsidRPr="00460C9A">
        <w:rPr>
          <w:rFonts w:ascii="Times New Roman" w:hAnsi="Times New Roman"/>
          <w:sz w:val="24"/>
          <w:szCs w:val="24"/>
        </w:rPr>
        <w:t>658480 Алтайский край, Змеиногорский район, г. Змеиногорск, ул.</w:t>
      </w:r>
      <w:r w:rsidRPr="00460C9A">
        <w:rPr>
          <w:rFonts w:ascii="Times New Roman" w:hAnsi="Times New Roman"/>
          <w:bCs/>
          <w:iCs/>
          <w:sz w:val="24"/>
          <w:szCs w:val="24"/>
          <w:lang w:eastAsia="ru-RU"/>
        </w:rPr>
        <w:t xml:space="preserve"> Шумакова, 4</w:t>
      </w:r>
    </w:p>
    <w:p w14:paraId="77AC8DD3" w14:textId="77777777" w:rsidR="002A3631" w:rsidRPr="00460C9A" w:rsidRDefault="002A3631" w:rsidP="00517C00">
      <w:pPr>
        <w:pBdr>
          <w:bottom w:val="single" w:sz="4" w:space="1" w:color="auto"/>
        </w:pBdr>
        <w:jc w:val="center"/>
        <w:rPr>
          <w:rFonts w:ascii="Times New Roman" w:hAnsi="Times New Roman"/>
          <w:b/>
          <w:bCs/>
          <w:sz w:val="24"/>
          <w:szCs w:val="24"/>
        </w:rPr>
      </w:pPr>
    </w:p>
    <w:p w14:paraId="31C9DA41" w14:textId="77777777" w:rsidR="002A3631" w:rsidRPr="00460C9A" w:rsidRDefault="002A3631" w:rsidP="00517C00">
      <w:pPr>
        <w:spacing w:after="0" w:line="240" w:lineRule="auto"/>
        <w:jc w:val="center"/>
        <w:rPr>
          <w:rFonts w:ascii="Times New Roman" w:hAnsi="Times New Roman"/>
          <w:b/>
          <w:sz w:val="24"/>
          <w:szCs w:val="24"/>
        </w:rPr>
      </w:pPr>
    </w:p>
    <w:p w14:paraId="27C6BA2B" w14:textId="77777777" w:rsidR="002A3631" w:rsidRPr="00460C9A" w:rsidRDefault="002A3631" w:rsidP="00517C00">
      <w:pPr>
        <w:spacing w:after="0" w:line="240" w:lineRule="auto"/>
        <w:jc w:val="center"/>
        <w:rPr>
          <w:rFonts w:ascii="Times New Roman" w:hAnsi="Times New Roman"/>
          <w:b/>
          <w:sz w:val="24"/>
          <w:szCs w:val="24"/>
        </w:rPr>
      </w:pPr>
      <w:r w:rsidRPr="00460C9A">
        <w:rPr>
          <w:rFonts w:ascii="Times New Roman" w:hAnsi="Times New Roman"/>
          <w:b/>
          <w:sz w:val="24"/>
          <w:szCs w:val="24"/>
        </w:rPr>
        <w:t>З А К Л Ю Ч Е Н И Е</w:t>
      </w:r>
    </w:p>
    <w:p w14:paraId="0DE0D333" w14:textId="77777777" w:rsidR="002A3631" w:rsidRPr="00460C9A" w:rsidRDefault="002A3631" w:rsidP="00517C00">
      <w:pPr>
        <w:spacing w:after="0" w:line="240" w:lineRule="auto"/>
        <w:jc w:val="center"/>
        <w:rPr>
          <w:rFonts w:ascii="Times New Roman" w:hAnsi="Times New Roman"/>
          <w:b/>
          <w:sz w:val="24"/>
          <w:szCs w:val="24"/>
        </w:rPr>
      </w:pPr>
    </w:p>
    <w:p w14:paraId="0512FB43" w14:textId="77777777" w:rsidR="002A3631" w:rsidRPr="00460C9A" w:rsidRDefault="002A3631" w:rsidP="00517C00">
      <w:pPr>
        <w:spacing w:after="0" w:line="240" w:lineRule="auto"/>
        <w:jc w:val="center"/>
        <w:rPr>
          <w:rFonts w:ascii="Times New Roman" w:hAnsi="Times New Roman"/>
          <w:sz w:val="24"/>
          <w:szCs w:val="24"/>
        </w:rPr>
      </w:pPr>
      <w:r w:rsidRPr="00460C9A">
        <w:rPr>
          <w:rFonts w:ascii="Times New Roman" w:hAnsi="Times New Roman"/>
          <w:bCs/>
          <w:sz w:val="24"/>
          <w:szCs w:val="24"/>
        </w:rPr>
        <w:t xml:space="preserve">на проект решения </w:t>
      </w:r>
      <w:r w:rsidRPr="00460C9A">
        <w:rPr>
          <w:rFonts w:ascii="Times New Roman" w:hAnsi="Times New Roman" w:cs="Times New Roman"/>
          <w:sz w:val="24"/>
          <w:szCs w:val="24"/>
        </w:rPr>
        <w:t>Совета депутатов Кузьминского сельсовета Змеиногорского района Алтайского края «О бюджете поселения Кузьминский сельсовета Змеиногорского района Алтайского края</w:t>
      </w:r>
      <w:r w:rsidRPr="00460C9A">
        <w:rPr>
          <w:rFonts w:ascii="Times New Roman" w:hAnsi="Times New Roman"/>
          <w:bCs/>
          <w:sz w:val="24"/>
          <w:szCs w:val="24"/>
        </w:rPr>
        <w:t xml:space="preserve"> на 2023 год и на плановый период 2024 и 2025 годов»</w:t>
      </w:r>
    </w:p>
    <w:p w14:paraId="443DE180" w14:textId="77777777" w:rsidR="002A3631" w:rsidRPr="00460C9A" w:rsidRDefault="002A3631" w:rsidP="00517C00">
      <w:pPr>
        <w:spacing w:after="0" w:line="240" w:lineRule="auto"/>
        <w:ind w:firstLine="709"/>
        <w:jc w:val="center"/>
        <w:rPr>
          <w:rFonts w:ascii="Times New Roman" w:hAnsi="Times New Roman"/>
          <w:bCs/>
          <w:sz w:val="24"/>
          <w:szCs w:val="24"/>
        </w:rPr>
      </w:pPr>
    </w:p>
    <w:p w14:paraId="1500D321" w14:textId="77777777" w:rsidR="002A3631" w:rsidRPr="00460C9A" w:rsidRDefault="002A3631" w:rsidP="00517C00">
      <w:pPr>
        <w:spacing w:after="0" w:line="240" w:lineRule="auto"/>
        <w:ind w:firstLine="709"/>
        <w:jc w:val="center"/>
        <w:rPr>
          <w:rFonts w:ascii="Times New Roman" w:hAnsi="Times New Roman"/>
          <w:bCs/>
          <w:sz w:val="24"/>
          <w:szCs w:val="24"/>
        </w:rPr>
      </w:pPr>
    </w:p>
    <w:p w14:paraId="5BB0547B" w14:textId="77777777" w:rsidR="002A3631" w:rsidRPr="00460C9A" w:rsidRDefault="002A3631" w:rsidP="00517C00">
      <w:pPr>
        <w:jc w:val="both"/>
        <w:rPr>
          <w:rFonts w:ascii="Times New Roman" w:hAnsi="Times New Roman"/>
          <w:sz w:val="24"/>
          <w:szCs w:val="24"/>
        </w:rPr>
      </w:pPr>
      <w:r w:rsidRPr="00460C9A">
        <w:rPr>
          <w:rFonts w:ascii="Times New Roman" w:hAnsi="Times New Roman"/>
          <w:sz w:val="24"/>
          <w:szCs w:val="24"/>
        </w:rPr>
        <w:t>«25» ноября 2022 года                                                                                                           № 16</w:t>
      </w:r>
    </w:p>
    <w:p w14:paraId="16A5D511" w14:textId="77777777" w:rsidR="002A3631" w:rsidRPr="00460C9A" w:rsidRDefault="002A3631" w:rsidP="00EE097A">
      <w:pPr>
        <w:pStyle w:val="30"/>
        <w:numPr>
          <w:ilvl w:val="0"/>
          <w:numId w:val="11"/>
        </w:numPr>
        <w:spacing w:after="0"/>
        <w:ind w:right="40"/>
        <w:rPr>
          <w:rFonts w:ascii="Times New Roman" w:hAnsi="Times New Roman" w:cs="Times New Roman"/>
          <w:sz w:val="24"/>
          <w:szCs w:val="24"/>
        </w:rPr>
      </w:pPr>
      <w:r w:rsidRPr="00460C9A">
        <w:rPr>
          <w:rFonts w:ascii="Times New Roman" w:hAnsi="Times New Roman" w:cs="Times New Roman"/>
          <w:sz w:val="24"/>
          <w:szCs w:val="24"/>
        </w:rPr>
        <w:t>Общие положения</w:t>
      </w:r>
    </w:p>
    <w:p w14:paraId="72EBB39B" w14:textId="77777777" w:rsidR="002A3631" w:rsidRPr="00460C9A" w:rsidRDefault="002A3631" w:rsidP="008F1668">
      <w:pPr>
        <w:pStyle w:val="30"/>
        <w:spacing w:after="0"/>
        <w:ind w:right="40"/>
        <w:rPr>
          <w:rFonts w:ascii="Times New Roman" w:hAnsi="Times New Roman" w:cs="Times New Roman"/>
          <w:sz w:val="24"/>
          <w:szCs w:val="24"/>
        </w:rPr>
      </w:pPr>
    </w:p>
    <w:p w14:paraId="5756379F" w14:textId="5A34B233" w:rsidR="002A3631" w:rsidRPr="00460C9A" w:rsidRDefault="002A3631" w:rsidP="00D31302">
      <w:pPr>
        <w:widowControl w:val="0"/>
        <w:shd w:val="clear" w:color="auto" w:fill="FFFFFF"/>
        <w:spacing w:after="0" w:line="240" w:lineRule="auto"/>
        <w:ind w:right="40" w:firstLine="851"/>
        <w:jc w:val="both"/>
        <w:rPr>
          <w:rFonts w:ascii="Times New Roman" w:hAnsi="Times New Roman" w:cs="Times New Roman"/>
          <w:sz w:val="24"/>
          <w:szCs w:val="24"/>
          <w:lang w:eastAsia="ru-RU"/>
        </w:rPr>
      </w:pPr>
      <w:r w:rsidRPr="00460C9A">
        <w:rPr>
          <w:rFonts w:ascii="Times New Roman" w:hAnsi="Times New Roman" w:cs="Times New Roman"/>
          <w:b/>
          <w:sz w:val="24"/>
          <w:szCs w:val="24"/>
        </w:rPr>
        <w:t>Основание для проведения экспертно-аналитического мероприятия:</w:t>
      </w:r>
      <w:r w:rsidR="00BB4B73" w:rsidRPr="00460C9A">
        <w:rPr>
          <w:rFonts w:ascii="Times New Roman" w:hAnsi="Times New Roman" w:cs="Times New Roman"/>
          <w:b/>
          <w:sz w:val="24"/>
          <w:szCs w:val="24"/>
        </w:rPr>
        <w:t xml:space="preserve"> </w:t>
      </w:r>
      <w:r w:rsidRPr="00460C9A">
        <w:rPr>
          <w:rFonts w:ascii="Times New Roman" w:hAnsi="Times New Roman" w:cs="Times New Roman"/>
          <w:sz w:val="24"/>
          <w:szCs w:val="24"/>
        </w:rPr>
        <w:t xml:space="preserve">статья 157 Бюджетного кодекса Российской Федерации, Федеральный закон от 07.02.2011 № 6-ФЗ «Об общих принципах организации деятельности контрольно-счетных органов субъектов Российской Федерации и муниципальных образований», Устав муниципального образования Кузьминский сельсовет Змеиногорского района Алтайского края, Положение о бюджетном процессе </w:t>
      </w:r>
      <w:r w:rsidRPr="00460C9A">
        <w:rPr>
          <w:rFonts w:ascii="Times New Roman" w:hAnsi="Times New Roman" w:cs="Times New Roman"/>
          <w:bCs/>
          <w:spacing w:val="1"/>
          <w:sz w:val="24"/>
          <w:szCs w:val="24"/>
          <w:lang w:eastAsia="ru-RU"/>
        </w:rPr>
        <w:t xml:space="preserve">и финансовом контроле в муниципальном образовании </w:t>
      </w:r>
      <w:r w:rsidRPr="00460C9A">
        <w:rPr>
          <w:rFonts w:ascii="Times New Roman" w:hAnsi="Times New Roman" w:cs="Times New Roman"/>
          <w:sz w:val="24"/>
          <w:szCs w:val="24"/>
        </w:rPr>
        <w:t xml:space="preserve">Кузьминский </w:t>
      </w:r>
      <w:r w:rsidRPr="00460C9A">
        <w:rPr>
          <w:rFonts w:ascii="Times New Roman" w:hAnsi="Times New Roman" w:cs="Times New Roman"/>
          <w:bCs/>
          <w:spacing w:val="1"/>
          <w:sz w:val="24"/>
          <w:szCs w:val="24"/>
          <w:lang w:eastAsia="ru-RU"/>
        </w:rPr>
        <w:t xml:space="preserve">сельсовет Змеиногорского района Алтайского края от 14.06.2022 № 12, </w:t>
      </w:r>
      <w:r w:rsidRPr="00460C9A">
        <w:rPr>
          <w:rFonts w:ascii="Times New Roman" w:hAnsi="Times New Roman" w:cs="Times New Roman"/>
          <w:sz w:val="24"/>
          <w:szCs w:val="24"/>
          <w:lang w:eastAsia="ru-RU"/>
        </w:rPr>
        <w:t xml:space="preserve">Соглашение о передаче полномочий Контрольно-счетного органа муниципального образования </w:t>
      </w:r>
      <w:r w:rsidRPr="00460C9A">
        <w:rPr>
          <w:rFonts w:ascii="Times New Roman" w:hAnsi="Times New Roman" w:cs="Times New Roman"/>
          <w:sz w:val="24"/>
          <w:szCs w:val="24"/>
        </w:rPr>
        <w:t>Кузьминский</w:t>
      </w:r>
      <w:r w:rsidRPr="00460C9A">
        <w:rPr>
          <w:rFonts w:ascii="Times New Roman" w:hAnsi="Times New Roman" w:cs="Times New Roman"/>
          <w:sz w:val="24"/>
          <w:szCs w:val="24"/>
          <w:lang w:eastAsia="ru-RU"/>
        </w:rPr>
        <w:t xml:space="preserve"> сельсовет  Змеиногорского района Алтайского края по осуществлению внешнего муниципального финансового контроля Контрольно-счетному органу муниципального образования Змеиногорский район Алтайского края (приложение к решению Совета депутатов Кузьминского сельсовета Змеиногорского района Алтайского края от 20.12.2019 №</w:t>
      </w:r>
      <w:r w:rsidR="00C4133C" w:rsidRPr="00460C9A">
        <w:rPr>
          <w:rFonts w:ascii="Times New Roman" w:hAnsi="Times New Roman" w:cs="Times New Roman"/>
          <w:sz w:val="24"/>
          <w:szCs w:val="24"/>
          <w:lang w:eastAsia="ru-RU"/>
        </w:rPr>
        <w:t>б/н</w:t>
      </w:r>
      <w:r w:rsidRPr="00460C9A">
        <w:rPr>
          <w:rFonts w:ascii="Times New Roman" w:hAnsi="Times New Roman" w:cs="Times New Roman"/>
          <w:sz w:val="24"/>
          <w:szCs w:val="24"/>
          <w:lang w:eastAsia="ru-RU"/>
        </w:rPr>
        <w:t>), Положение о Контрольно-счетном органе муниципального образования Змеиногорский район Алтайского края, утвержденное решением Змеиногорского районного Совета депутатов  от 11.03.2022 №20, п.1.2 плана работы Контрольно-счетного органа на 2022 год, утвержденного распоряжением Контрольно-счетного органа муниципального образования Змеиногорский район Алтайского края от 27.12.2022 №96 (с изменениями), распоряжение от 15.11.2022 №26 Контрольно-счетного органа муниципального образования Змеиногорский район Алтайского края «</w:t>
      </w:r>
      <w:r w:rsidRPr="00460C9A">
        <w:rPr>
          <w:rFonts w:ascii="Times New Roman" w:hAnsi="Times New Roman"/>
          <w:sz w:val="24"/>
          <w:szCs w:val="24"/>
        </w:rPr>
        <w:t>О проведении экспертизы проекта решения Совета депутатов Кузьминского сельсовета Змеиногорского района Алтайского края «О бюджете поселения Кузьминский сельсовет Змеиногорского района Алтайского края на 2023 год и на плановый период 2024 и 2025 годов».</w:t>
      </w:r>
    </w:p>
    <w:p w14:paraId="21A0A169" w14:textId="77777777" w:rsidR="002A3631" w:rsidRPr="00460C9A" w:rsidRDefault="002A3631" w:rsidP="00D31302">
      <w:pPr>
        <w:widowControl w:val="0"/>
        <w:shd w:val="clear" w:color="auto" w:fill="FFFFFF"/>
        <w:spacing w:after="0" w:line="240" w:lineRule="auto"/>
        <w:ind w:right="40" w:firstLine="709"/>
        <w:jc w:val="both"/>
        <w:rPr>
          <w:rFonts w:ascii="Times New Roman" w:hAnsi="Times New Roman" w:cs="Times New Roman"/>
          <w:b/>
          <w:sz w:val="24"/>
          <w:szCs w:val="24"/>
        </w:rPr>
      </w:pPr>
      <w:r w:rsidRPr="00460C9A">
        <w:rPr>
          <w:rFonts w:ascii="Times New Roman" w:hAnsi="Times New Roman" w:cs="Times New Roman"/>
          <w:b/>
          <w:sz w:val="24"/>
          <w:szCs w:val="24"/>
        </w:rPr>
        <w:t xml:space="preserve">Предмет экспертно-аналитического мероприятия: </w:t>
      </w:r>
      <w:r w:rsidRPr="00460C9A">
        <w:rPr>
          <w:rFonts w:ascii="Times New Roman" w:hAnsi="Times New Roman"/>
          <w:sz w:val="24"/>
          <w:szCs w:val="24"/>
        </w:rPr>
        <w:t xml:space="preserve">проект решения Совета депутатов Кузьминского сельсовета Змеиногорского района Алтайского края «О бюджете поселения Кузьминский сельсовет Змеиногорского района Алтайского края на 2023 год и на плановый период 2024 и 2025 годов», </w:t>
      </w:r>
      <w:r w:rsidRPr="00460C9A">
        <w:rPr>
          <w:rFonts w:ascii="Times New Roman" w:hAnsi="Times New Roman" w:cs="Times New Roman"/>
          <w:sz w:val="24"/>
          <w:szCs w:val="24"/>
        </w:rPr>
        <w:t xml:space="preserve">документы и материалы, представляемые одновременно </w:t>
      </w:r>
      <w:r w:rsidRPr="00460C9A">
        <w:rPr>
          <w:rStyle w:val="hl"/>
          <w:rFonts w:ascii="Times New Roman" w:hAnsi="Times New Roman"/>
          <w:sz w:val="24"/>
          <w:szCs w:val="24"/>
        </w:rPr>
        <w:t>с проектом бюджета.</w:t>
      </w:r>
    </w:p>
    <w:p w14:paraId="2A5CFA09" w14:textId="77777777" w:rsidR="002A3631" w:rsidRPr="00460C9A" w:rsidRDefault="002A3631" w:rsidP="00D31302">
      <w:pPr>
        <w:widowControl w:val="0"/>
        <w:shd w:val="clear" w:color="auto" w:fill="FFFFFF"/>
        <w:spacing w:after="0" w:line="240" w:lineRule="auto"/>
        <w:ind w:right="40" w:firstLine="851"/>
        <w:jc w:val="both"/>
        <w:rPr>
          <w:rFonts w:ascii="Times New Roman" w:hAnsi="Times New Roman" w:cs="Times New Roman"/>
          <w:b/>
          <w:sz w:val="24"/>
          <w:szCs w:val="24"/>
        </w:rPr>
      </w:pPr>
      <w:r w:rsidRPr="00460C9A">
        <w:rPr>
          <w:rFonts w:ascii="Times New Roman" w:hAnsi="Times New Roman" w:cs="Times New Roman"/>
          <w:b/>
          <w:sz w:val="24"/>
          <w:szCs w:val="24"/>
        </w:rPr>
        <w:t>Цель экспертно-аналитического мероприятия:</w:t>
      </w:r>
      <w:r w:rsidRPr="00460C9A">
        <w:rPr>
          <w:rFonts w:ascii="Times New Roman" w:hAnsi="Times New Roman" w:cs="Times New Roman"/>
          <w:sz w:val="24"/>
          <w:szCs w:val="24"/>
        </w:rPr>
        <w:t xml:space="preserve"> определение достоверности и обоснованности показателей формирования проекта решения </w:t>
      </w:r>
      <w:r w:rsidRPr="00460C9A">
        <w:rPr>
          <w:rFonts w:ascii="Times New Roman" w:hAnsi="Times New Roman"/>
          <w:sz w:val="24"/>
          <w:szCs w:val="24"/>
        </w:rPr>
        <w:t>Совета депутатов Кузьминского сельсовета Змеиногорского района Алтайского края «О бюджете поселения Кузьминский сельсовет Змеиногорского района Алтайского края на 2023 год и на плановый период 2024 и 2025 годов».</w:t>
      </w:r>
    </w:p>
    <w:p w14:paraId="4BF0EA49" w14:textId="500B6B10" w:rsidR="002A3631" w:rsidRPr="00460C9A" w:rsidRDefault="002A3631" w:rsidP="00D31302">
      <w:pPr>
        <w:widowControl w:val="0"/>
        <w:shd w:val="clear" w:color="auto" w:fill="FFFFFF"/>
        <w:spacing w:after="0" w:line="240" w:lineRule="auto"/>
        <w:ind w:right="40" w:firstLine="851"/>
        <w:jc w:val="both"/>
        <w:rPr>
          <w:rFonts w:ascii="Times New Roman" w:hAnsi="Times New Roman" w:cs="Times New Roman"/>
          <w:sz w:val="24"/>
          <w:szCs w:val="24"/>
          <w:lang w:eastAsia="ru-RU"/>
        </w:rPr>
      </w:pPr>
      <w:r w:rsidRPr="00460C9A">
        <w:rPr>
          <w:rFonts w:ascii="Times New Roman" w:hAnsi="Times New Roman" w:cs="Times New Roman"/>
          <w:sz w:val="24"/>
          <w:szCs w:val="24"/>
          <w:lang w:eastAsia="ru-RU"/>
        </w:rPr>
        <w:t xml:space="preserve">Заключение Контрольно–счётного органа муниципального образования </w:t>
      </w:r>
      <w:r w:rsidRPr="00460C9A">
        <w:rPr>
          <w:rFonts w:ascii="Times New Roman" w:hAnsi="Times New Roman" w:cs="Times New Roman"/>
          <w:sz w:val="24"/>
          <w:szCs w:val="24"/>
          <w:lang w:eastAsia="ru-RU"/>
        </w:rPr>
        <w:lastRenderedPageBreak/>
        <w:t xml:space="preserve">Змеиногорский район Алтайского края (далее – Контрольно-счётный орган) на проект решения </w:t>
      </w:r>
      <w:r w:rsidRPr="00460C9A">
        <w:rPr>
          <w:rFonts w:ascii="Times New Roman" w:hAnsi="Times New Roman"/>
          <w:sz w:val="24"/>
          <w:szCs w:val="24"/>
        </w:rPr>
        <w:t xml:space="preserve">Совета депутатов Кузьминского сельсовета Змеиногорского района Алтайского края «О бюджете поселения Кузьминский сельсовет Змеиногорского района Алтайского края на 2023 год и на плановый период 2024 и 2025 годов» </w:t>
      </w:r>
      <w:r w:rsidRPr="00460C9A">
        <w:rPr>
          <w:rFonts w:ascii="Times New Roman" w:hAnsi="Times New Roman" w:cs="Times New Roman"/>
          <w:sz w:val="24"/>
          <w:szCs w:val="24"/>
          <w:lang w:eastAsia="ru-RU"/>
        </w:rPr>
        <w:t xml:space="preserve">(далее – проект бюджета поселения) подготовлено в соответствии с Бюджетным кодексом Российской Федерации (далее - </w:t>
      </w:r>
      <w:r w:rsidRPr="00460C9A">
        <w:rPr>
          <w:rFonts w:ascii="Times New Roman" w:hAnsi="Times New Roman"/>
          <w:sz w:val="24"/>
          <w:szCs w:val="24"/>
          <w:lang w:eastAsia="ru-RU"/>
        </w:rPr>
        <w:t>Бюджетный кодекс</w:t>
      </w:r>
      <w:r w:rsidRPr="00460C9A">
        <w:rPr>
          <w:rFonts w:ascii="Times New Roman" w:hAnsi="Times New Roman" w:cs="Times New Roman"/>
          <w:sz w:val="24"/>
          <w:szCs w:val="24"/>
          <w:lang w:eastAsia="ru-RU"/>
        </w:rPr>
        <w:t xml:space="preserve"> РФ), </w:t>
      </w:r>
      <w:r w:rsidRPr="00460C9A">
        <w:rPr>
          <w:rFonts w:ascii="Times New Roman" w:hAnsi="Times New Roman" w:cs="Times New Roman"/>
          <w:bCs/>
          <w:spacing w:val="1"/>
          <w:sz w:val="24"/>
          <w:szCs w:val="24"/>
          <w:lang w:eastAsia="ru-RU"/>
        </w:rPr>
        <w:t xml:space="preserve">Положением о бюджетном процессе и финансовом контроле в муниципальном образовании Кузьминский сельсовет Змеиногорского района Алтайского края от 14.06.2022 № 12 </w:t>
      </w:r>
      <w:r w:rsidRPr="00460C9A">
        <w:rPr>
          <w:rFonts w:ascii="Times New Roman" w:hAnsi="Times New Roman" w:cs="Times New Roman"/>
          <w:sz w:val="24"/>
          <w:szCs w:val="24"/>
          <w:lang w:eastAsia="ru-RU"/>
        </w:rPr>
        <w:t xml:space="preserve">(далее - Положение о бюджетном процессе), </w:t>
      </w:r>
      <w:r w:rsidRPr="00460C9A">
        <w:rPr>
          <w:rFonts w:ascii="Times New Roman" w:hAnsi="Times New Roman" w:cs="Times New Roman"/>
          <w:sz w:val="24"/>
          <w:szCs w:val="24"/>
        </w:rPr>
        <w:t>стандартом внешнего муниципального финансового контроля  СВМФК 03 «Экспертиза проекта бюджета на очередной финансовый год</w:t>
      </w:r>
      <w:r w:rsidR="00BB4B73" w:rsidRPr="00460C9A">
        <w:rPr>
          <w:rFonts w:ascii="Times New Roman" w:hAnsi="Times New Roman" w:cs="Times New Roman"/>
          <w:sz w:val="24"/>
          <w:szCs w:val="24"/>
        </w:rPr>
        <w:t xml:space="preserve"> и плановый период</w:t>
      </w:r>
      <w:r w:rsidRPr="00460C9A">
        <w:rPr>
          <w:rFonts w:ascii="Times New Roman" w:hAnsi="Times New Roman" w:cs="Times New Roman"/>
          <w:sz w:val="24"/>
          <w:szCs w:val="24"/>
        </w:rPr>
        <w:t>», утвержденным распоряжением контрольно-счетного органа от 23.09.2020 № 11</w:t>
      </w:r>
      <w:r w:rsidR="00BB4B73" w:rsidRPr="00460C9A">
        <w:rPr>
          <w:rFonts w:ascii="Times New Roman" w:hAnsi="Times New Roman" w:cs="Times New Roman"/>
          <w:sz w:val="24"/>
          <w:szCs w:val="24"/>
        </w:rPr>
        <w:t>(с изменениями)</w:t>
      </w:r>
      <w:r w:rsidRPr="00460C9A">
        <w:rPr>
          <w:rFonts w:ascii="Times New Roman" w:hAnsi="Times New Roman" w:cs="Times New Roman"/>
          <w:sz w:val="24"/>
          <w:szCs w:val="24"/>
        </w:rPr>
        <w:t xml:space="preserve"> и иными нормативными правовыми актами.</w:t>
      </w:r>
    </w:p>
    <w:p w14:paraId="7458C324" w14:textId="77777777" w:rsidR="002A3631" w:rsidRPr="00460C9A" w:rsidRDefault="002A3631" w:rsidP="00D31302">
      <w:pPr>
        <w:shd w:val="clear" w:color="auto" w:fill="FFFFFF"/>
        <w:spacing w:after="0" w:line="240" w:lineRule="auto"/>
        <w:ind w:firstLine="720"/>
        <w:jc w:val="both"/>
        <w:rPr>
          <w:rFonts w:ascii="Times New Roman" w:hAnsi="Times New Roman" w:cs="Times New Roman"/>
          <w:b/>
          <w:sz w:val="24"/>
          <w:szCs w:val="24"/>
          <w:lang w:eastAsia="ru-RU"/>
        </w:rPr>
      </w:pPr>
      <w:r w:rsidRPr="00460C9A">
        <w:rPr>
          <w:rFonts w:ascii="Times New Roman" w:hAnsi="Times New Roman" w:cs="Times New Roman"/>
          <w:sz w:val="24"/>
          <w:szCs w:val="24"/>
          <w:lang w:eastAsia="ru-RU"/>
        </w:rPr>
        <w:t xml:space="preserve">Проект бюджета поселения передан на рассмотрение в Контрольно - счетный орган 15 ноября 2022 года что соответствует срокам, предусмотренным статьей 185 </w:t>
      </w:r>
      <w:r w:rsidRPr="00460C9A">
        <w:rPr>
          <w:rFonts w:ascii="Times New Roman" w:hAnsi="Times New Roman"/>
          <w:sz w:val="24"/>
          <w:szCs w:val="24"/>
          <w:lang w:eastAsia="ru-RU"/>
        </w:rPr>
        <w:t>Бюджетного кодекса</w:t>
      </w:r>
      <w:r w:rsidRPr="00460C9A">
        <w:rPr>
          <w:rFonts w:ascii="Times New Roman" w:hAnsi="Times New Roman" w:cs="Times New Roman"/>
          <w:sz w:val="24"/>
          <w:szCs w:val="24"/>
          <w:lang w:eastAsia="ru-RU"/>
        </w:rPr>
        <w:t xml:space="preserve"> РФ.</w:t>
      </w:r>
    </w:p>
    <w:p w14:paraId="0C432701" w14:textId="25ECBBD4" w:rsidR="002A3631" w:rsidRPr="00460C9A" w:rsidRDefault="002A3631" w:rsidP="00D31302">
      <w:pPr>
        <w:widowControl w:val="0"/>
        <w:shd w:val="clear" w:color="auto" w:fill="FFFFFF"/>
        <w:spacing w:after="0" w:line="240" w:lineRule="auto"/>
        <w:ind w:right="40" w:firstLine="720"/>
        <w:jc w:val="both"/>
        <w:rPr>
          <w:rFonts w:ascii="Times New Roman" w:hAnsi="Times New Roman"/>
          <w:sz w:val="24"/>
          <w:szCs w:val="24"/>
          <w:lang w:eastAsia="ru-RU"/>
        </w:rPr>
      </w:pPr>
      <w:r w:rsidRPr="00460C9A">
        <w:rPr>
          <w:rFonts w:ascii="Times New Roman" w:hAnsi="Times New Roman" w:cs="Times New Roman"/>
          <w:sz w:val="24"/>
          <w:szCs w:val="24"/>
          <w:lang w:eastAsia="ru-RU"/>
        </w:rPr>
        <w:t xml:space="preserve">В нарушение требований статьи 184.2 Бюджетного кодекса РФ, пункта 3 части 1 статьи 15 Положения о бюджетном процессе, одновременно с проектом решения о бюджете поселения отсутствовал прогноз социально-экономического развития муниципального образования Кузьминский сельсовет Змеиногорского района Алтайского края. К проверке представлен </w:t>
      </w:r>
      <w:r w:rsidRPr="00460C9A">
        <w:rPr>
          <w:rFonts w:ascii="Times New Roman" w:hAnsi="Times New Roman"/>
          <w:sz w:val="24"/>
          <w:szCs w:val="24"/>
          <w:lang w:eastAsia="ru-RU"/>
        </w:rPr>
        <w:t>прогноз социально-экономического развития Змеиногорского района на 2023-2025 годы, утвержденный постановлением Администрации Змеиногорского района Алтайского края от 01.11.2022 № 459.</w:t>
      </w:r>
    </w:p>
    <w:p w14:paraId="2918BB03" w14:textId="4229E918" w:rsidR="009A6555" w:rsidRPr="00460C9A" w:rsidRDefault="009A6555" w:rsidP="009A6555">
      <w:pPr>
        <w:widowControl w:val="0"/>
        <w:shd w:val="clear" w:color="auto" w:fill="FFFFFF"/>
        <w:spacing w:after="0" w:line="240" w:lineRule="auto"/>
        <w:ind w:right="40" w:firstLine="720"/>
        <w:jc w:val="both"/>
        <w:rPr>
          <w:rFonts w:ascii="Times New Roman" w:hAnsi="Times New Roman" w:cs="Times New Roman"/>
          <w:sz w:val="24"/>
          <w:szCs w:val="24"/>
          <w:lang w:eastAsia="ru-RU"/>
        </w:rPr>
      </w:pPr>
      <w:r w:rsidRPr="00460C9A">
        <w:rPr>
          <w:rFonts w:ascii="Times New Roman" w:hAnsi="Times New Roman" w:cs="Times New Roman"/>
          <w:sz w:val="24"/>
          <w:szCs w:val="24"/>
          <w:lang w:eastAsia="ru-RU"/>
        </w:rPr>
        <w:t>В нарушение требований пункта 1 части 3 статьи 14 Положения о бюджетном процессе, в проект решения о бюджете поселения не включены нормативы отчислений доходов в бюджет поселения. Предоставлены одновременно с проектом решения о бюджете отдельным документом Сведения о нормативах распределения поступлений между бюджетами на 2023 год.</w:t>
      </w:r>
    </w:p>
    <w:p w14:paraId="073C0CA3" w14:textId="785D7FCA" w:rsidR="002A3631" w:rsidRPr="00460C9A" w:rsidRDefault="002A3631" w:rsidP="00D31302">
      <w:pPr>
        <w:spacing w:after="0" w:line="240" w:lineRule="auto"/>
        <w:ind w:firstLine="709"/>
        <w:jc w:val="both"/>
        <w:rPr>
          <w:rFonts w:ascii="Times New Roman" w:hAnsi="Times New Roman" w:cs="Times New Roman"/>
          <w:sz w:val="24"/>
          <w:szCs w:val="24"/>
          <w:lang w:eastAsia="ru-RU"/>
        </w:rPr>
      </w:pPr>
      <w:r w:rsidRPr="00460C9A">
        <w:rPr>
          <w:rFonts w:ascii="Times New Roman" w:hAnsi="Times New Roman" w:cs="Times New Roman"/>
          <w:sz w:val="24"/>
          <w:szCs w:val="24"/>
          <w:lang w:eastAsia="ru-RU"/>
        </w:rPr>
        <w:t>В целях соблюдения принципа открытости и гласности в соответствии требованиям статьи 36 Бюджетного кодекса РФ и пункта 6 статьи 52 Федерального закона№131-ФЗ «Об общих принципах организации местного самоуправления в Российской Федерации» проект бюджета поселения с приложениями размещен на сайте Администрации Змеиногорского района в разделе</w:t>
      </w:r>
      <w:r w:rsidR="00BB4B73" w:rsidRPr="00460C9A">
        <w:rPr>
          <w:rFonts w:ascii="Times New Roman" w:hAnsi="Times New Roman" w:cs="Times New Roman"/>
          <w:sz w:val="24"/>
          <w:szCs w:val="24"/>
          <w:lang w:eastAsia="ru-RU"/>
        </w:rPr>
        <w:t xml:space="preserve"> «</w:t>
      </w:r>
      <w:r w:rsidRPr="00460C9A">
        <w:rPr>
          <w:rFonts w:ascii="Times New Roman" w:hAnsi="Times New Roman" w:cs="Times New Roman"/>
          <w:sz w:val="24"/>
          <w:szCs w:val="24"/>
          <w:lang w:eastAsia="ru-RU"/>
        </w:rPr>
        <w:t>местное самоуправление -Кузьминский сельсовет - нормативно-правовые акты</w:t>
      </w:r>
      <w:r w:rsidR="00BB4B73" w:rsidRPr="00460C9A">
        <w:rPr>
          <w:rFonts w:ascii="Times New Roman" w:hAnsi="Times New Roman" w:cs="Times New Roman"/>
          <w:sz w:val="24"/>
          <w:szCs w:val="24"/>
          <w:lang w:eastAsia="ru-RU"/>
        </w:rPr>
        <w:t>»</w:t>
      </w:r>
      <w:r w:rsidRPr="00460C9A">
        <w:rPr>
          <w:rFonts w:ascii="Times New Roman" w:hAnsi="Times New Roman" w:cs="Times New Roman"/>
          <w:sz w:val="24"/>
          <w:szCs w:val="24"/>
          <w:lang w:eastAsia="ru-RU"/>
        </w:rPr>
        <w:t xml:space="preserve">. </w:t>
      </w:r>
    </w:p>
    <w:p w14:paraId="25BD7054" w14:textId="77777777" w:rsidR="002A3631" w:rsidRPr="00460C9A" w:rsidRDefault="002A3631" w:rsidP="00A1418D">
      <w:pPr>
        <w:pStyle w:val="a3"/>
        <w:ind w:left="1033"/>
        <w:jc w:val="both"/>
        <w:rPr>
          <w:rFonts w:ascii="Times New Roman" w:hAnsi="Times New Roman" w:cs="Times New Roman"/>
          <w:color w:val="auto"/>
        </w:rPr>
      </w:pPr>
    </w:p>
    <w:p w14:paraId="6F8B194F" w14:textId="77777777" w:rsidR="002A3631" w:rsidRPr="00460C9A" w:rsidRDefault="002A3631" w:rsidP="00EE097A">
      <w:pPr>
        <w:pStyle w:val="Default"/>
        <w:numPr>
          <w:ilvl w:val="0"/>
          <w:numId w:val="11"/>
        </w:numPr>
        <w:jc w:val="center"/>
        <w:rPr>
          <w:b/>
          <w:bCs/>
          <w:color w:val="auto"/>
        </w:rPr>
      </w:pPr>
      <w:r w:rsidRPr="00460C9A">
        <w:rPr>
          <w:b/>
          <w:bCs/>
          <w:color w:val="auto"/>
        </w:rPr>
        <w:t>Общая характеристика проекта бюджета поселения</w:t>
      </w:r>
    </w:p>
    <w:p w14:paraId="4656E0E3" w14:textId="77777777" w:rsidR="002A3631" w:rsidRPr="00460C9A" w:rsidRDefault="002A3631" w:rsidP="00EE097A">
      <w:pPr>
        <w:pStyle w:val="Default"/>
        <w:ind w:left="720"/>
        <w:rPr>
          <w:color w:val="auto"/>
        </w:rPr>
      </w:pPr>
    </w:p>
    <w:p w14:paraId="0DFE419B" w14:textId="77777777" w:rsidR="002A3631" w:rsidRPr="00460C9A" w:rsidRDefault="002A3631" w:rsidP="00281954">
      <w:pPr>
        <w:widowControl w:val="0"/>
        <w:spacing w:after="0" w:line="240" w:lineRule="auto"/>
        <w:ind w:firstLine="720"/>
        <w:jc w:val="both"/>
        <w:rPr>
          <w:rFonts w:ascii="Times New Roman" w:hAnsi="Times New Roman"/>
          <w:sz w:val="24"/>
          <w:szCs w:val="24"/>
          <w:lang w:eastAsia="ru-RU"/>
        </w:rPr>
      </w:pPr>
      <w:r w:rsidRPr="00460C9A">
        <w:rPr>
          <w:rFonts w:ascii="Times New Roman" w:hAnsi="Times New Roman"/>
          <w:sz w:val="24"/>
          <w:szCs w:val="24"/>
          <w:lang w:eastAsia="ru-RU"/>
        </w:rPr>
        <w:t>В соответствии с требованиями пункта 4 статьи 169 Бюджетного кодекса РФ и статьёй 7 Положения о бюджетном процессе, проект районного бюджета составлен на три года (очередной финансовый год и плановый период) на основе прогноза социально-экономического развития Змеиногорского района на 2023-2025 годы, утвержденного постановлением Администрации Змеиногорского района Алтайского края от 01.11.2022 № 459.</w:t>
      </w:r>
    </w:p>
    <w:p w14:paraId="6E278251" w14:textId="77777777" w:rsidR="002A3631" w:rsidRPr="00460C9A" w:rsidRDefault="002A3631" w:rsidP="009B7DA4">
      <w:pPr>
        <w:pStyle w:val="Default"/>
        <w:ind w:firstLine="709"/>
        <w:jc w:val="both"/>
        <w:rPr>
          <w:color w:val="auto"/>
        </w:rPr>
      </w:pPr>
      <w:r w:rsidRPr="00460C9A">
        <w:rPr>
          <w:color w:val="auto"/>
        </w:rPr>
        <w:t>Представленный проект бюджета поселения содержит следующие основные характеристики:</w:t>
      </w:r>
    </w:p>
    <w:p w14:paraId="7CBF414D" w14:textId="77777777" w:rsidR="002A3631" w:rsidRPr="00460C9A" w:rsidRDefault="002A3631" w:rsidP="000F309A">
      <w:pPr>
        <w:pStyle w:val="Default"/>
        <w:ind w:firstLine="709"/>
        <w:jc w:val="both"/>
        <w:rPr>
          <w:color w:val="auto"/>
        </w:rPr>
      </w:pPr>
      <w:r w:rsidRPr="00460C9A">
        <w:rPr>
          <w:color w:val="auto"/>
        </w:rPr>
        <w:t>Основные характеристики бюджета поселения на 2023 год:</w:t>
      </w:r>
    </w:p>
    <w:p w14:paraId="50392C1F"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1) прогнозируемый общий объем доходов бюджета сельского поселения в сумме 4 304,3 тыс. рублей, в том числе объем межбюджетных трансфертов, получаемых из других бюджетов, в сумме 4 002,3 тыс. рублей;</w:t>
      </w:r>
    </w:p>
    <w:p w14:paraId="3C5E728F"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2) общий объем расходов бюджета сельского поселения в сумме 4 314,3 тыс. рублей;</w:t>
      </w:r>
    </w:p>
    <w:p w14:paraId="0E5DB4DD" w14:textId="68C96286"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lastRenderedPageBreak/>
        <w:t>3) 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14:paraId="3BF03EC1"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4) дефицит бюджета сельского поселения в сумме 10,0 тыс. рублей.</w:t>
      </w:r>
    </w:p>
    <w:p w14:paraId="0AA43BFF" w14:textId="77777777" w:rsidR="002A3631" w:rsidRPr="00460C9A" w:rsidRDefault="002A3631" w:rsidP="000F309A">
      <w:pPr>
        <w:pStyle w:val="Default"/>
        <w:ind w:firstLine="709"/>
        <w:jc w:val="both"/>
        <w:rPr>
          <w:color w:val="auto"/>
        </w:rPr>
      </w:pPr>
      <w:r w:rsidRPr="00460C9A">
        <w:rPr>
          <w:color w:val="auto"/>
        </w:rPr>
        <w:t>Основные характеристики бюджета поселения на 2024 год и на 2025 год:</w:t>
      </w:r>
    </w:p>
    <w:p w14:paraId="599E5CDC"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1) прогнозируемый общий объем доходов бюджета сельского поселения на 2024 год  в  сумме 3 905,7 тыс. рублей, в  том числе объем трансфертов, получаемых из других бюджетов, в сумме 3 588,7 тыс. рублей и на 2025 год в сумме 3 912,6 тыс. рублей, в том числе объем межбюджетных трансфертов, получаемых из других бюджетов, в сумме 3 592,6 тыс. рублей;</w:t>
      </w:r>
    </w:p>
    <w:p w14:paraId="2B5D38BE"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2) общий объем расходов бюджета сельского поселения на 2024 год в сумме 3 905,7 тыс. рублей, в том числе условно утвержденные расходы в сумме 48,0 тыс. рублей  и 2025 год в сумме 3 912,6 тыс. рублей, в том числе условно утвержденные расходы в сумме 96,2 тыс. рублей;</w:t>
      </w:r>
    </w:p>
    <w:p w14:paraId="32569C2D"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w:t>
      </w:r>
    </w:p>
    <w:p w14:paraId="3FB24B4E" w14:textId="77777777" w:rsidR="002A3631" w:rsidRPr="00460C9A" w:rsidRDefault="002A3631" w:rsidP="000F309A">
      <w:pPr>
        <w:spacing w:after="0" w:line="240" w:lineRule="auto"/>
        <w:ind w:firstLine="800"/>
        <w:jc w:val="both"/>
        <w:rPr>
          <w:sz w:val="24"/>
          <w:szCs w:val="24"/>
        </w:rPr>
      </w:pPr>
      <w:r w:rsidRPr="00460C9A">
        <w:rPr>
          <w:rFonts w:ascii="Times New Roman" w:hAnsi="Times New Roman" w:cs="Times New Roman"/>
          <w:sz w:val="24"/>
          <w:szCs w:val="24"/>
        </w:rPr>
        <w:t>4) дефицит бюджета сельского поселения на 2024 год в сумме 0,0 тыс. рублей и на 2025 год в сумме 0,0 тыс. рублей.</w:t>
      </w:r>
    </w:p>
    <w:p w14:paraId="35FFCAD3" w14:textId="77777777" w:rsidR="002A3631" w:rsidRPr="00460C9A" w:rsidRDefault="002A3631" w:rsidP="009B7DA4">
      <w:pPr>
        <w:pStyle w:val="Default"/>
        <w:ind w:firstLine="709"/>
        <w:jc w:val="both"/>
        <w:rPr>
          <w:color w:val="auto"/>
        </w:rPr>
      </w:pPr>
      <w:r w:rsidRPr="00460C9A">
        <w:rPr>
          <w:color w:val="auto"/>
        </w:rPr>
        <w:t>Основные характеристики проекта бюджета поселения представлены в таблице №1.</w:t>
      </w:r>
    </w:p>
    <w:p w14:paraId="3114D22D" w14:textId="77777777" w:rsidR="002A3631" w:rsidRPr="00460C9A" w:rsidRDefault="002A3631" w:rsidP="00B42B55">
      <w:pPr>
        <w:pStyle w:val="Default"/>
        <w:ind w:firstLine="709"/>
        <w:jc w:val="right"/>
        <w:rPr>
          <w:color w:val="auto"/>
        </w:rPr>
      </w:pPr>
      <w:r w:rsidRPr="00460C9A">
        <w:rPr>
          <w:color w:val="auto"/>
        </w:rPr>
        <w:t>Таблица №1, тыс. рублей</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11"/>
        <w:gridCol w:w="1614"/>
        <w:gridCol w:w="2166"/>
        <w:gridCol w:w="1276"/>
        <w:gridCol w:w="1275"/>
        <w:gridCol w:w="1276"/>
      </w:tblGrid>
      <w:tr w:rsidR="00460C9A" w:rsidRPr="00460C9A" w14:paraId="396EA0E9" w14:textId="77777777" w:rsidTr="00B20369">
        <w:trPr>
          <w:trHeight w:val="580"/>
        </w:trPr>
        <w:tc>
          <w:tcPr>
            <w:tcW w:w="1711" w:type="dxa"/>
            <w:vMerge w:val="restart"/>
            <w:shd w:val="clear" w:color="auto" w:fill="FFFFFF"/>
            <w:vAlign w:val="center"/>
          </w:tcPr>
          <w:p w14:paraId="06CFD3CE" w14:textId="77777777" w:rsidR="002A3631" w:rsidRPr="00460C9A" w:rsidRDefault="002A3631" w:rsidP="00C472A9">
            <w:pPr>
              <w:widowControl w:val="0"/>
              <w:spacing w:after="0" w:line="300" w:lineRule="auto"/>
              <w:jc w:val="center"/>
              <w:rPr>
                <w:rFonts w:ascii="Times New Roman" w:hAnsi="Times New Roman"/>
                <w:sz w:val="20"/>
                <w:szCs w:val="20"/>
                <w:lang w:eastAsia="ru-RU"/>
              </w:rPr>
            </w:pPr>
            <w:r w:rsidRPr="00460C9A">
              <w:rPr>
                <w:rFonts w:ascii="Times New Roman" w:hAnsi="Times New Roman"/>
                <w:sz w:val="20"/>
                <w:szCs w:val="20"/>
                <w:shd w:val="clear" w:color="auto" w:fill="FFFFFF"/>
                <w:lang w:eastAsia="ru-RU"/>
              </w:rPr>
              <w:t>Наименование показателя</w:t>
            </w:r>
          </w:p>
        </w:tc>
        <w:tc>
          <w:tcPr>
            <w:tcW w:w="1614" w:type="dxa"/>
            <w:shd w:val="clear" w:color="auto" w:fill="FFFFFF"/>
          </w:tcPr>
          <w:p w14:paraId="6DFD35F0" w14:textId="77777777" w:rsidR="002A3631" w:rsidRPr="00460C9A" w:rsidRDefault="002A3631" w:rsidP="00C472A9">
            <w:pPr>
              <w:widowControl w:val="0"/>
              <w:spacing w:after="0" w:line="300" w:lineRule="auto"/>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474</w:t>
            </w:r>
          </w:p>
        </w:tc>
        <w:tc>
          <w:tcPr>
            <w:tcW w:w="2166" w:type="dxa"/>
            <w:shd w:val="clear" w:color="auto" w:fill="auto"/>
            <w:vAlign w:val="center"/>
          </w:tcPr>
          <w:p w14:paraId="260B298E" w14:textId="77777777" w:rsidR="002A3631" w:rsidRPr="00460C9A" w:rsidRDefault="002A3631" w:rsidP="00C472A9">
            <w:pPr>
              <w:widowControl w:val="0"/>
              <w:spacing w:after="0" w:line="300" w:lineRule="auto"/>
              <w:jc w:val="center"/>
              <w:rPr>
                <w:rFonts w:ascii="Times New Roman" w:hAnsi="Times New Roman"/>
                <w:sz w:val="20"/>
                <w:szCs w:val="20"/>
                <w:lang w:eastAsia="ru-RU"/>
              </w:rPr>
            </w:pPr>
            <w:r w:rsidRPr="00460C9A">
              <w:rPr>
                <w:rFonts w:ascii="Times New Roman" w:hAnsi="Times New Roman"/>
                <w:sz w:val="20"/>
                <w:szCs w:val="20"/>
                <w:lang w:eastAsia="ru-RU"/>
              </w:rPr>
              <w:t>Ожидаемое исполнение (Оценка за 2022 год)</w:t>
            </w:r>
          </w:p>
        </w:tc>
        <w:tc>
          <w:tcPr>
            <w:tcW w:w="3827" w:type="dxa"/>
            <w:gridSpan w:val="3"/>
            <w:shd w:val="clear" w:color="auto" w:fill="FFFFFF"/>
            <w:vAlign w:val="center"/>
          </w:tcPr>
          <w:p w14:paraId="1545FFAF" w14:textId="77777777" w:rsidR="002A3631" w:rsidRPr="00460C9A" w:rsidRDefault="002A3631" w:rsidP="00C472A9">
            <w:pPr>
              <w:widowControl w:val="0"/>
              <w:spacing w:after="0" w:line="300" w:lineRule="auto"/>
              <w:jc w:val="center"/>
              <w:rPr>
                <w:rFonts w:ascii="Times New Roman" w:hAnsi="Times New Roman"/>
                <w:sz w:val="20"/>
                <w:szCs w:val="20"/>
                <w:shd w:val="clear" w:color="auto" w:fill="FFFFFF"/>
                <w:lang w:eastAsia="ru-RU"/>
              </w:rPr>
            </w:pPr>
            <w:r w:rsidRPr="00460C9A">
              <w:rPr>
                <w:rFonts w:ascii="Times New Roman" w:hAnsi="Times New Roman"/>
                <w:sz w:val="20"/>
                <w:szCs w:val="20"/>
                <w:shd w:val="clear" w:color="auto" w:fill="FFFFFF"/>
                <w:lang w:eastAsia="ru-RU"/>
              </w:rPr>
              <w:t>Проект Решения</w:t>
            </w:r>
          </w:p>
        </w:tc>
      </w:tr>
      <w:tr w:rsidR="00460C9A" w:rsidRPr="00460C9A" w14:paraId="42BCFD2C" w14:textId="77777777" w:rsidTr="00B20369">
        <w:trPr>
          <w:trHeight w:val="365"/>
        </w:trPr>
        <w:tc>
          <w:tcPr>
            <w:tcW w:w="1711" w:type="dxa"/>
            <w:vMerge/>
            <w:shd w:val="clear" w:color="auto" w:fill="FFFFFF"/>
            <w:vAlign w:val="center"/>
          </w:tcPr>
          <w:p w14:paraId="641FD74B" w14:textId="77777777" w:rsidR="002A3631" w:rsidRPr="00460C9A" w:rsidRDefault="002A3631" w:rsidP="00C472A9">
            <w:pPr>
              <w:widowControl w:val="0"/>
              <w:spacing w:after="0" w:line="300" w:lineRule="auto"/>
              <w:jc w:val="both"/>
              <w:rPr>
                <w:rFonts w:ascii="Times New Roman" w:hAnsi="Times New Roman"/>
                <w:sz w:val="20"/>
                <w:szCs w:val="20"/>
                <w:shd w:val="clear" w:color="auto" w:fill="FFFFFF"/>
                <w:lang w:eastAsia="ru-RU"/>
              </w:rPr>
            </w:pPr>
          </w:p>
        </w:tc>
        <w:tc>
          <w:tcPr>
            <w:tcW w:w="1614" w:type="dxa"/>
            <w:shd w:val="clear" w:color="auto" w:fill="FFFFFF"/>
          </w:tcPr>
          <w:p w14:paraId="3493517B" w14:textId="77777777" w:rsidR="002A3631" w:rsidRPr="00460C9A" w:rsidRDefault="002A3631" w:rsidP="00C472A9">
            <w:pPr>
              <w:widowControl w:val="0"/>
              <w:spacing w:after="0" w:line="30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2166" w:type="dxa"/>
            <w:shd w:val="clear" w:color="auto" w:fill="auto"/>
            <w:vAlign w:val="center"/>
          </w:tcPr>
          <w:p w14:paraId="12A9B17B" w14:textId="77777777" w:rsidR="002A3631" w:rsidRPr="00460C9A" w:rsidRDefault="002A3631" w:rsidP="00C472A9">
            <w:pPr>
              <w:widowControl w:val="0"/>
              <w:spacing w:after="0" w:line="30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276" w:type="dxa"/>
            <w:shd w:val="clear" w:color="auto" w:fill="FFFFFF"/>
            <w:vAlign w:val="center"/>
          </w:tcPr>
          <w:p w14:paraId="130A6E57" w14:textId="77777777" w:rsidR="002A3631" w:rsidRPr="00460C9A" w:rsidRDefault="002A3631" w:rsidP="00C472A9">
            <w:pPr>
              <w:widowControl w:val="0"/>
              <w:spacing w:after="0" w:line="300" w:lineRule="auto"/>
              <w:jc w:val="center"/>
              <w:rPr>
                <w:rFonts w:ascii="Times New Roman" w:hAnsi="Times New Roman"/>
                <w:sz w:val="20"/>
                <w:szCs w:val="20"/>
                <w:shd w:val="clear" w:color="auto" w:fill="FFFFFF"/>
                <w:lang w:eastAsia="ru-RU"/>
              </w:rPr>
            </w:pPr>
            <w:r w:rsidRPr="00460C9A">
              <w:rPr>
                <w:rFonts w:ascii="Times New Roman" w:hAnsi="Times New Roman"/>
                <w:sz w:val="20"/>
                <w:szCs w:val="20"/>
                <w:shd w:val="clear" w:color="auto" w:fill="FFFFFF"/>
                <w:lang w:eastAsia="ru-RU"/>
              </w:rPr>
              <w:t>2023 год</w:t>
            </w:r>
          </w:p>
        </w:tc>
        <w:tc>
          <w:tcPr>
            <w:tcW w:w="1275" w:type="dxa"/>
            <w:shd w:val="clear" w:color="auto" w:fill="FFFFFF"/>
            <w:vAlign w:val="center"/>
          </w:tcPr>
          <w:p w14:paraId="1237AAFE" w14:textId="77777777" w:rsidR="002A3631" w:rsidRPr="00460C9A" w:rsidRDefault="002A3631" w:rsidP="00C472A9">
            <w:pPr>
              <w:widowControl w:val="0"/>
              <w:spacing w:after="0" w:line="300" w:lineRule="auto"/>
              <w:jc w:val="center"/>
              <w:rPr>
                <w:rFonts w:ascii="Times New Roman" w:hAnsi="Times New Roman"/>
                <w:sz w:val="20"/>
                <w:szCs w:val="20"/>
                <w:shd w:val="clear" w:color="auto" w:fill="FFFFFF"/>
                <w:lang w:eastAsia="ru-RU"/>
              </w:rPr>
            </w:pPr>
            <w:r w:rsidRPr="00460C9A">
              <w:rPr>
                <w:rFonts w:ascii="Times New Roman" w:hAnsi="Times New Roman"/>
                <w:sz w:val="20"/>
                <w:szCs w:val="20"/>
                <w:shd w:val="clear" w:color="auto" w:fill="FFFFFF"/>
                <w:lang w:eastAsia="ru-RU"/>
              </w:rPr>
              <w:t>2024 год</w:t>
            </w:r>
          </w:p>
        </w:tc>
        <w:tc>
          <w:tcPr>
            <w:tcW w:w="1276" w:type="dxa"/>
            <w:shd w:val="clear" w:color="auto" w:fill="FFFFFF"/>
            <w:vAlign w:val="center"/>
          </w:tcPr>
          <w:p w14:paraId="7CA78C44" w14:textId="77777777" w:rsidR="002A3631" w:rsidRPr="00460C9A" w:rsidRDefault="002A3631" w:rsidP="00C472A9">
            <w:pPr>
              <w:widowControl w:val="0"/>
              <w:spacing w:after="0" w:line="300" w:lineRule="auto"/>
              <w:jc w:val="center"/>
              <w:rPr>
                <w:rFonts w:ascii="Times New Roman" w:hAnsi="Times New Roman"/>
                <w:sz w:val="20"/>
                <w:szCs w:val="20"/>
                <w:shd w:val="clear" w:color="auto" w:fill="FFFFFF"/>
                <w:lang w:eastAsia="ru-RU"/>
              </w:rPr>
            </w:pPr>
            <w:r w:rsidRPr="00460C9A">
              <w:rPr>
                <w:rFonts w:ascii="Times New Roman" w:hAnsi="Times New Roman"/>
                <w:sz w:val="20"/>
                <w:szCs w:val="20"/>
                <w:shd w:val="clear" w:color="auto" w:fill="FFFFFF"/>
                <w:lang w:eastAsia="ru-RU"/>
              </w:rPr>
              <w:t>2025 год</w:t>
            </w:r>
          </w:p>
        </w:tc>
      </w:tr>
      <w:tr w:rsidR="00460C9A" w:rsidRPr="00460C9A" w14:paraId="6D17B72C" w14:textId="77777777" w:rsidTr="00B20369">
        <w:trPr>
          <w:trHeight w:val="20"/>
        </w:trPr>
        <w:tc>
          <w:tcPr>
            <w:tcW w:w="1711" w:type="dxa"/>
            <w:shd w:val="clear" w:color="auto" w:fill="FFFFFF"/>
            <w:vAlign w:val="center"/>
          </w:tcPr>
          <w:p w14:paraId="67494D2F" w14:textId="77777777" w:rsidR="002A3631" w:rsidRPr="00460C9A" w:rsidRDefault="002A3631" w:rsidP="00C472A9">
            <w:pPr>
              <w:widowControl w:val="0"/>
              <w:spacing w:after="0" w:line="300" w:lineRule="auto"/>
              <w:rPr>
                <w:rFonts w:ascii="Times New Roman" w:hAnsi="Times New Roman"/>
                <w:sz w:val="20"/>
                <w:szCs w:val="20"/>
                <w:lang w:eastAsia="ru-RU"/>
              </w:rPr>
            </w:pPr>
            <w:r w:rsidRPr="00460C9A">
              <w:rPr>
                <w:rFonts w:ascii="Times New Roman" w:hAnsi="Times New Roman"/>
                <w:sz w:val="20"/>
                <w:szCs w:val="20"/>
                <w:shd w:val="clear" w:color="auto" w:fill="FFFFFF"/>
                <w:lang w:eastAsia="ru-RU"/>
              </w:rPr>
              <w:t>ДОХОДЫ, всего</w:t>
            </w:r>
          </w:p>
        </w:tc>
        <w:tc>
          <w:tcPr>
            <w:tcW w:w="1614" w:type="dxa"/>
            <w:shd w:val="clear" w:color="auto" w:fill="FFFFFF"/>
            <w:vAlign w:val="center"/>
          </w:tcPr>
          <w:p w14:paraId="0222F9DE"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4034,6</w:t>
            </w:r>
          </w:p>
        </w:tc>
        <w:tc>
          <w:tcPr>
            <w:tcW w:w="2166" w:type="dxa"/>
            <w:shd w:val="clear" w:color="auto" w:fill="auto"/>
            <w:vAlign w:val="center"/>
          </w:tcPr>
          <w:p w14:paraId="12D85B72"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7253,3</w:t>
            </w:r>
          </w:p>
        </w:tc>
        <w:tc>
          <w:tcPr>
            <w:tcW w:w="1276" w:type="dxa"/>
            <w:shd w:val="clear" w:color="auto" w:fill="FFFFFF"/>
            <w:vAlign w:val="center"/>
          </w:tcPr>
          <w:p w14:paraId="1138D4D3"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4304,3</w:t>
            </w:r>
          </w:p>
        </w:tc>
        <w:tc>
          <w:tcPr>
            <w:tcW w:w="1275" w:type="dxa"/>
            <w:shd w:val="clear" w:color="auto" w:fill="FFFFFF"/>
            <w:vAlign w:val="center"/>
          </w:tcPr>
          <w:p w14:paraId="4C4953CE"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3905,7</w:t>
            </w:r>
          </w:p>
        </w:tc>
        <w:tc>
          <w:tcPr>
            <w:tcW w:w="1276" w:type="dxa"/>
            <w:shd w:val="clear" w:color="auto" w:fill="FFFFFF"/>
            <w:vAlign w:val="center"/>
          </w:tcPr>
          <w:p w14:paraId="3420E5AC"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3912,6</w:t>
            </w:r>
          </w:p>
        </w:tc>
      </w:tr>
      <w:tr w:rsidR="00460C9A" w:rsidRPr="00460C9A" w14:paraId="7D4AE4D8" w14:textId="77777777" w:rsidTr="00B20369">
        <w:trPr>
          <w:trHeight w:val="20"/>
        </w:trPr>
        <w:tc>
          <w:tcPr>
            <w:tcW w:w="1711" w:type="dxa"/>
            <w:shd w:val="clear" w:color="auto" w:fill="FFFFFF"/>
            <w:vAlign w:val="center"/>
          </w:tcPr>
          <w:p w14:paraId="41DAFBF6" w14:textId="77777777" w:rsidR="002A3631" w:rsidRPr="00460C9A" w:rsidRDefault="002A3631" w:rsidP="00C472A9">
            <w:pPr>
              <w:widowControl w:val="0"/>
              <w:spacing w:after="0" w:line="300" w:lineRule="auto"/>
              <w:rPr>
                <w:rFonts w:ascii="Times New Roman" w:hAnsi="Times New Roman"/>
                <w:sz w:val="20"/>
                <w:szCs w:val="20"/>
                <w:lang w:eastAsia="ru-RU"/>
              </w:rPr>
            </w:pPr>
            <w:r w:rsidRPr="00460C9A">
              <w:rPr>
                <w:rFonts w:ascii="Times New Roman" w:hAnsi="Times New Roman"/>
                <w:sz w:val="20"/>
                <w:szCs w:val="20"/>
                <w:shd w:val="clear" w:color="auto" w:fill="FFFFFF"/>
                <w:lang w:eastAsia="ru-RU"/>
              </w:rPr>
              <w:t>РАСХОДЫ, всего</w:t>
            </w:r>
          </w:p>
        </w:tc>
        <w:tc>
          <w:tcPr>
            <w:tcW w:w="1614" w:type="dxa"/>
            <w:shd w:val="clear" w:color="auto" w:fill="FFFFFF"/>
            <w:vAlign w:val="center"/>
          </w:tcPr>
          <w:p w14:paraId="0900D247"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4034,6</w:t>
            </w:r>
          </w:p>
        </w:tc>
        <w:tc>
          <w:tcPr>
            <w:tcW w:w="2166" w:type="dxa"/>
            <w:shd w:val="clear" w:color="auto" w:fill="auto"/>
            <w:vAlign w:val="center"/>
          </w:tcPr>
          <w:p w14:paraId="7F8FB353"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6707,8</w:t>
            </w:r>
          </w:p>
        </w:tc>
        <w:tc>
          <w:tcPr>
            <w:tcW w:w="1276" w:type="dxa"/>
            <w:shd w:val="clear" w:color="auto" w:fill="FFFFFF"/>
            <w:vAlign w:val="center"/>
          </w:tcPr>
          <w:p w14:paraId="46DF6692"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4314,3</w:t>
            </w:r>
          </w:p>
        </w:tc>
        <w:tc>
          <w:tcPr>
            <w:tcW w:w="1275" w:type="dxa"/>
            <w:shd w:val="clear" w:color="auto" w:fill="FFFFFF"/>
            <w:vAlign w:val="center"/>
          </w:tcPr>
          <w:p w14:paraId="036ECCC7"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3905,7</w:t>
            </w:r>
          </w:p>
        </w:tc>
        <w:tc>
          <w:tcPr>
            <w:tcW w:w="1276" w:type="dxa"/>
            <w:shd w:val="clear" w:color="auto" w:fill="FFFFFF"/>
            <w:vAlign w:val="center"/>
          </w:tcPr>
          <w:p w14:paraId="4CB2AAAF"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3912,6</w:t>
            </w:r>
          </w:p>
        </w:tc>
      </w:tr>
      <w:tr w:rsidR="00460C9A" w:rsidRPr="00460C9A" w14:paraId="55252BAA" w14:textId="77777777" w:rsidTr="00B20369">
        <w:trPr>
          <w:trHeight w:val="20"/>
        </w:trPr>
        <w:tc>
          <w:tcPr>
            <w:tcW w:w="1711" w:type="dxa"/>
            <w:shd w:val="clear" w:color="auto" w:fill="FFFFFF"/>
            <w:vAlign w:val="center"/>
          </w:tcPr>
          <w:p w14:paraId="3D3A3A8A" w14:textId="77777777" w:rsidR="002A3631" w:rsidRPr="00460C9A" w:rsidRDefault="002A3631" w:rsidP="00C472A9">
            <w:pPr>
              <w:widowControl w:val="0"/>
              <w:spacing w:after="0" w:line="300" w:lineRule="auto"/>
              <w:rPr>
                <w:rFonts w:ascii="Times New Roman" w:hAnsi="Times New Roman"/>
                <w:sz w:val="20"/>
                <w:szCs w:val="20"/>
                <w:lang w:eastAsia="ru-RU"/>
              </w:rPr>
            </w:pPr>
            <w:r w:rsidRPr="00460C9A">
              <w:rPr>
                <w:rFonts w:ascii="Times New Roman" w:hAnsi="Times New Roman"/>
                <w:sz w:val="20"/>
                <w:szCs w:val="20"/>
                <w:shd w:val="clear" w:color="auto" w:fill="FFFFFF"/>
                <w:lang w:eastAsia="ru-RU"/>
              </w:rPr>
              <w:t>ДЕФИЦИТ(-), ПРОФИЦИТ(+), всего</w:t>
            </w:r>
          </w:p>
        </w:tc>
        <w:tc>
          <w:tcPr>
            <w:tcW w:w="1614" w:type="dxa"/>
            <w:shd w:val="clear" w:color="auto" w:fill="FFFFFF"/>
            <w:vAlign w:val="center"/>
          </w:tcPr>
          <w:p w14:paraId="7DE49493"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0,00</w:t>
            </w:r>
          </w:p>
        </w:tc>
        <w:tc>
          <w:tcPr>
            <w:tcW w:w="2166" w:type="dxa"/>
            <w:shd w:val="clear" w:color="auto" w:fill="auto"/>
            <w:vAlign w:val="center"/>
          </w:tcPr>
          <w:p w14:paraId="4524C071"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+545,5</w:t>
            </w:r>
          </w:p>
        </w:tc>
        <w:tc>
          <w:tcPr>
            <w:tcW w:w="1276" w:type="dxa"/>
            <w:shd w:val="clear" w:color="auto" w:fill="FFFFFF"/>
            <w:vAlign w:val="center"/>
          </w:tcPr>
          <w:p w14:paraId="2DF77E67"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1275" w:type="dxa"/>
            <w:shd w:val="clear" w:color="auto" w:fill="FFFFFF"/>
            <w:vAlign w:val="center"/>
          </w:tcPr>
          <w:p w14:paraId="0AB8F69C"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0</w:t>
            </w:r>
          </w:p>
        </w:tc>
        <w:tc>
          <w:tcPr>
            <w:tcW w:w="1276" w:type="dxa"/>
            <w:shd w:val="clear" w:color="auto" w:fill="FFFFFF"/>
            <w:vAlign w:val="center"/>
          </w:tcPr>
          <w:p w14:paraId="74D97332" w14:textId="77777777" w:rsidR="002A3631" w:rsidRPr="00460C9A" w:rsidRDefault="002A3631" w:rsidP="00274789">
            <w:pPr>
              <w:jc w:val="center"/>
              <w:rPr>
                <w:rFonts w:ascii="Times New Roman" w:hAnsi="Times New Roman" w:cs="Times New Roman"/>
                <w:sz w:val="20"/>
                <w:szCs w:val="20"/>
              </w:rPr>
            </w:pPr>
            <w:r w:rsidRPr="00460C9A">
              <w:rPr>
                <w:rFonts w:ascii="Times New Roman" w:hAnsi="Times New Roman" w:cs="Times New Roman"/>
                <w:sz w:val="20"/>
                <w:szCs w:val="20"/>
              </w:rPr>
              <w:t>0</w:t>
            </w:r>
          </w:p>
        </w:tc>
      </w:tr>
    </w:tbl>
    <w:p w14:paraId="0E09052F" w14:textId="77777777" w:rsidR="002A3631" w:rsidRPr="00460C9A" w:rsidRDefault="002A3631" w:rsidP="00C06D4A">
      <w:pPr>
        <w:autoSpaceDE w:val="0"/>
        <w:autoSpaceDN w:val="0"/>
        <w:adjustRightInd w:val="0"/>
        <w:spacing w:after="0" w:line="240" w:lineRule="auto"/>
        <w:ind w:firstLine="709"/>
        <w:jc w:val="both"/>
        <w:rPr>
          <w:rFonts w:ascii="Times New Roman" w:hAnsi="Times New Roman" w:cs="Times New Roman"/>
          <w:sz w:val="24"/>
          <w:szCs w:val="24"/>
        </w:rPr>
      </w:pPr>
      <w:bookmarkStart w:id="0" w:name="_Hlk89261742"/>
      <w:r w:rsidRPr="00460C9A">
        <w:rPr>
          <w:rFonts w:ascii="Times New Roman" w:hAnsi="Times New Roman"/>
          <w:sz w:val="24"/>
          <w:szCs w:val="24"/>
          <w:lang w:eastAsia="ru-RU"/>
        </w:rPr>
        <w:t xml:space="preserve">В проекте бюджета </w:t>
      </w:r>
      <w:r w:rsidRPr="00460C9A">
        <w:rPr>
          <w:rFonts w:ascii="Times New Roman" w:hAnsi="Times New Roman" w:cs="Times New Roman"/>
          <w:sz w:val="24"/>
          <w:szCs w:val="24"/>
        </w:rPr>
        <w:t>поселения</w:t>
      </w:r>
      <w:r w:rsidRPr="00460C9A">
        <w:rPr>
          <w:rFonts w:ascii="Times New Roman" w:hAnsi="Times New Roman"/>
          <w:sz w:val="24"/>
          <w:szCs w:val="24"/>
          <w:lang w:eastAsia="ru-RU"/>
        </w:rPr>
        <w:t xml:space="preserve"> общий объем доходов на 2023 год больше аналогичного показателя, </w:t>
      </w:r>
      <w:bookmarkStart w:id="1" w:name="_Hlk87971803"/>
      <w:r w:rsidRPr="00460C9A">
        <w:rPr>
          <w:rFonts w:ascii="Times New Roman" w:hAnsi="Times New Roman"/>
          <w:sz w:val="24"/>
          <w:szCs w:val="24"/>
          <w:lang w:eastAsia="ru-RU"/>
        </w:rPr>
        <w:t xml:space="preserve">утвержденного </w:t>
      </w:r>
      <w:bookmarkEnd w:id="1"/>
      <w:r w:rsidRPr="00460C9A">
        <w:rPr>
          <w:rFonts w:ascii="Times New Roman" w:hAnsi="Times New Roman"/>
          <w:sz w:val="24"/>
          <w:szCs w:val="24"/>
          <w:lang w:eastAsia="ru-RU"/>
        </w:rPr>
        <w:t xml:space="preserve">Советом Депутатов Кузьминского сельсовета Змеиногорского района Алтайского края о районном бюджете на 2022 год от 24.12.2021 № 47 (далее - Решение СД от 24.12.2021 №47) </w:t>
      </w:r>
      <w:r w:rsidRPr="00460C9A">
        <w:rPr>
          <w:rFonts w:ascii="Times New Roman" w:hAnsi="Times New Roman" w:cs="Times New Roman"/>
          <w:sz w:val="24"/>
          <w:szCs w:val="24"/>
        </w:rPr>
        <w:t xml:space="preserve">на 269,7 тыс. рублей (или на 6,7%), по сравнению с </w:t>
      </w:r>
      <w:r w:rsidRPr="00460C9A">
        <w:rPr>
          <w:rFonts w:ascii="Times New Roman" w:hAnsi="Times New Roman"/>
          <w:sz w:val="24"/>
          <w:szCs w:val="24"/>
          <w:lang w:eastAsia="ru-RU"/>
        </w:rPr>
        <w:t xml:space="preserve">ожидаемым исполнением (Оценка за 2022 год) </w:t>
      </w:r>
      <w:r w:rsidRPr="00460C9A">
        <w:rPr>
          <w:rFonts w:ascii="Times New Roman" w:hAnsi="Times New Roman" w:cs="Times New Roman"/>
          <w:sz w:val="24"/>
          <w:szCs w:val="24"/>
        </w:rPr>
        <w:t>прогнозируется уменьшение доходов на 2 949,0 тыс. рублей (или на 40,66%).</w:t>
      </w:r>
      <w:bookmarkEnd w:id="0"/>
    </w:p>
    <w:p w14:paraId="0B18892F" w14:textId="77777777" w:rsidR="002A3631" w:rsidRPr="00460C9A" w:rsidRDefault="002A3631" w:rsidP="00C06D4A">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Проектом решения о бюджете поселения в 2023 году прогнозируется увеличение расходов к утвержденным данным 2022 года на 279,7 тыс. рублей (на 6,9%), по сравнению с </w:t>
      </w:r>
      <w:r w:rsidRPr="00460C9A">
        <w:rPr>
          <w:rFonts w:ascii="Times New Roman" w:hAnsi="Times New Roman"/>
          <w:sz w:val="24"/>
          <w:szCs w:val="24"/>
          <w:lang w:eastAsia="ru-RU"/>
        </w:rPr>
        <w:t xml:space="preserve">ожидаемым исполнением (Оценка за 2022 год) </w:t>
      </w:r>
      <w:r w:rsidRPr="00460C9A">
        <w:rPr>
          <w:rFonts w:ascii="Times New Roman" w:hAnsi="Times New Roman" w:cs="Times New Roman"/>
          <w:sz w:val="24"/>
          <w:szCs w:val="24"/>
        </w:rPr>
        <w:t>прогнозируется уменьшение расходов на 2 393,5 тыс. рублей (или на 64,3%).</w:t>
      </w:r>
    </w:p>
    <w:p w14:paraId="475390E3" w14:textId="77777777" w:rsidR="002A3631" w:rsidRPr="00460C9A" w:rsidRDefault="002A3631" w:rsidP="00460075">
      <w:pPr>
        <w:tabs>
          <w:tab w:val="left" w:pos="709"/>
          <w:tab w:val="left" w:pos="851"/>
        </w:tabs>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sz w:val="24"/>
          <w:szCs w:val="24"/>
          <w:lang w:eastAsia="ru-RU"/>
        </w:rPr>
        <w:t>Проект бюджета на 2023 год сформирован и предлагается к утверждению с дефицитом -10,0 тыс. рублей</w:t>
      </w:r>
      <w:r w:rsidRPr="00460C9A">
        <w:rPr>
          <w:rFonts w:ascii="Times New Roman" w:hAnsi="Times New Roman" w:cs="Times New Roman"/>
          <w:sz w:val="24"/>
          <w:szCs w:val="24"/>
        </w:rPr>
        <w:t>,</w:t>
      </w:r>
      <w:r w:rsidRPr="00460C9A">
        <w:rPr>
          <w:rFonts w:ascii="Times New Roman" w:hAnsi="Times New Roman"/>
          <w:bCs/>
          <w:sz w:val="24"/>
          <w:szCs w:val="24"/>
        </w:rPr>
        <w:t xml:space="preserve"> на плановый период 2024 и 2025 годов планируется принять без дефицита</w:t>
      </w:r>
      <w:r w:rsidRPr="00460C9A">
        <w:rPr>
          <w:rFonts w:ascii="Times New Roman" w:hAnsi="Times New Roman" w:cs="Times New Roman"/>
          <w:sz w:val="24"/>
          <w:szCs w:val="24"/>
        </w:rPr>
        <w:t xml:space="preserve">. </w:t>
      </w:r>
    </w:p>
    <w:p w14:paraId="6BEA32DF" w14:textId="77777777" w:rsidR="002A3631" w:rsidRPr="00460C9A" w:rsidRDefault="002A3631" w:rsidP="00460075">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Предельный объем муниципального долга предлагается установить в 2023 году-0,0 тыс. рублей, в том числе верхний предел долга по муниципальным гарантиям в сумме 0,0 тыс. рублей, что соответствует требованиям пункта 5 статьи 107 Бюджетного Кодекса РФ, муниципальный долг в 2022 году 0,0 тыс. рублей, заимствования в 2023 году не планируются. Муниципальный долг на 01.01.2024 год -0,0 тыс. рублей. </w:t>
      </w:r>
    </w:p>
    <w:p w14:paraId="12AE901F" w14:textId="77777777" w:rsidR="002A3631" w:rsidRPr="00460C9A" w:rsidRDefault="002A3631" w:rsidP="00460075">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lastRenderedPageBreak/>
        <w:t xml:space="preserve">Текстовая часть проекта решения соответствует действующему бюджетному законодательству. Нумерация приложений к проекту соответствует его текстовой части. </w:t>
      </w:r>
    </w:p>
    <w:p w14:paraId="4DDBB985" w14:textId="77777777" w:rsidR="002A3631" w:rsidRPr="00460C9A" w:rsidRDefault="002A3631" w:rsidP="00460075">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Структурными особенностями проекта бюджета на 2023 год является исключение из состава перечня главных администраторов доходов и главных администраторов источников финансирования дефицита бюджета.</w:t>
      </w:r>
    </w:p>
    <w:p w14:paraId="01690F5E" w14:textId="77777777" w:rsidR="002A3631" w:rsidRPr="00460C9A" w:rsidRDefault="002A3631" w:rsidP="00460075">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В пояснительной записке к проекту бюджета поселения в разделе «прогноз доходов бюджета» на 2023 год </w:t>
      </w:r>
      <w:r w:rsidRPr="00460C9A">
        <w:rPr>
          <w:rFonts w:ascii="Times New Roman" w:hAnsi="Times New Roman"/>
          <w:bCs/>
          <w:sz w:val="24"/>
          <w:szCs w:val="24"/>
        </w:rPr>
        <w:t xml:space="preserve">и на плановый период 2024 и 2025 годов </w:t>
      </w:r>
      <w:r w:rsidRPr="00460C9A">
        <w:rPr>
          <w:rFonts w:ascii="Times New Roman" w:hAnsi="Times New Roman" w:cs="Times New Roman"/>
          <w:sz w:val="24"/>
          <w:szCs w:val="24"/>
        </w:rPr>
        <w:t xml:space="preserve">ссылаются на составление на основе ожидаемых итогов социально-экономического развития поселения за 2022 год, при этом в документах и материалах  к проекту решения о бюджете поселения </w:t>
      </w:r>
      <w:r w:rsidRPr="00460C9A">
        <w:rPr>
          <w:rFonts w:ascii="Times New Roman" w:hAnsi="Times New Roman"/>
          <w:bCs/>
          <w:sz w:val="24"/>
          <w:szCs w:val="24"/>
        </w:rPr>
        <w:t xml:space="preserve">на 2023 год и на плановый период 2024 и 2025 годов </w:t>
      </w:r>
      <w:r w:rsidRPr="00460C9A">
        <w:rPr>
          <w:rFonts w:ascii="Times New Roman" w:hAnsi="Times New Roman" w:cs="Times New Roman"/>
          <w:sz w:val="24"/>
          <w:szCs w:val="24"/>
        </w:rPr>
        <w:t>приложены Предварительные итоги социально-экономического развития</w:t>
      </w:r>
      <w:r w:rsidRPr="00460C9A">
        <w:rPr>
          <w:rFonts w:ascii="Times New Roman" w:hAnsi="Times New Roman"/>
          <w:sz w:val="24"/>
          <w:szCs w:val="24"/>
        </w:rPr>
        <w:t xml:space="preserve"> Змеиногорского района за январь -июнь 2022 года и оценки предполагаемых итогов 2022 года и Прогноз социально-экономического развития Змеиногорского района на 2023 – 2025 годы, утвержден постановлением главы Змеиногорского района от 01.11.2022г.  № 459</w:t>
      </w:r>
      <w:r w:rsidRPr="00460C9A">
        <w:rPr>
          <w:rFonts w:ascii="Times New Roman" w:hAnsi="Times New Roman" w:cs="Times New Roman"/>
          <w:sz w:val="24"/>
          <w:szCs w:val="24"/>
        </w:rPr>
        <w:t>.</w:t>
      </w:r>
    </w:p>
    <w:p w14:paraId="367F39C7" w14:textId="77777777" w:rsidR="002A3631" w:rsidRPr="00460C9A" w:rsidRDefault="002A3631" w:rsidP="004D5CF8">
      <w:pPr>
        <w:autoSpaceDE w:val="0"/>
        <w:autoSpaceDN w:val="0"/>
        <w:adjustRightInd w:val="0"/>
        <w:spacing w:after="0" w:line="240" w:lineRule="auto"/>
        <w:jc w:val="both"/>
        <w:rPr>
          <w:rFonts w:ascii="Times New Roman" w:hAnsi="Times New Roman" w:cs="Times New Roman"/>
          <w:sz w:val="24"/>
          <w:szCs w:val="24"/>
        </w:rPr>
      </w:pPr>
    </w:p>
    <w:p w14:paraId="49D85CB6" w14:textId="77777777" w:rsidR="002A3631" w:rsidRPr="00460C9A" w:rsidRDefault="002A3631" w:rsidP="000F1ACC">
      <w:pPr>
        <w:pStyle w:val="a7"/>
        <w:numPr>
          <w:ilvl w:val="0"/>
          <w:numId w:val="11"/>
        </w:num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 xml:space="preserve">Доходы проекта </w:t>
      </w:r>
      <w:bookmarkStart w:id="2" w:name="_Hlk89177869"/>
      <w:r w:rsidRPr="00460C9A">
        <w:rPr>
          <w:rFonts w:ascii="Times New Roman" w:hAnsi="Times New Roman" w:cs="Times New Roman"/>
          <w:b/>
          <w:bCs/>
          <w:sz w:val="24"/>
          <w:szCs w:val="24"/>
        </w:rPr>
        <w:t>бюджета поселения</w:t>
      </w:r>
      <w:bookmarkEnd w:id="2"/>
    </w:p>
    <w:p w14:paraId="0C699A1F" w14:textId="77777777" w:rsidR="002A3631" w:rsidRPr="00460C9A" w:rsidRDefault="002A3631" w:rsidP="000F1ACC">
      <w:pPr>
        <w:autoSpaceDE w:val="0"/>
        <w:autoSpaceDN w:val="0"/>
        <w:adjustRightInd w:val="0"/>
        <w:spacing w:after="0" w:line="240" w:lineRule="auto"/>
        <w:jc w:val="both"/>
        <w:rPr>
          <w:rFonts w:ascii="Times New Roman" w:hAnsi="Times New Roman" w:cs="Times New Roman"/>
          <w:sz w:val="24"/>
          <w:szCs w:val="24"/>
        </w:rPr>
      </w:pPr>
    </w:p>
    <w:p w14:paraId="4A4A4F3C" w14:textId="77777777" w:rsidR="002A3631" w:rsidRPr="00460C9A" w:rsidRDefault="002A3631" w:rsidP="00ED572D">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Доходы бюджета поселения сформированы с учетом нормативных правовых актов Алтайского края, Змеиногорского района и поселения Кузьминский сельсовет Змеиногорского района Алтайского края.</w:t>
      </w:r>
    </w:p>
    <w:p w14:paraId="1FCE7E93" w14:textId="77777777" w:rsidR="002A3631" w:rsidRPr="00460C9A" w:rsidRDefault="002A3631" w:rsidP="00ED572D">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В таблице № 2 представлены динамика и структура доходной части бюджета поселения на 2023 год </w:t>
      </w:r>
      <w:r w:rsidRPr="00460C9A">
        <w:rPr>
          <w:rFonts w:ascii="Times New Roman" w:hAnsi="Times New Roman"/>
          <w:bCs/>
          <w:sz w:val="24"/>
          <w:szCs w:val="24"/>
        </w:rPr>
        <w:t>и на плановый период 2024 и 2025 годов</w:t>
      </w:r>
      <w:r w:rsidRPr="00460C9A">
        <w:rPr>
          <w:rFonts w:ascii="Times New Roman" w:hAnsi="Times New Roman" w:cs="Times New Roman"/>
          <w:sz w:val="24"/>
          <w:szCs w:val="24"/>
        </w:rPr>
        <w:t>.</w:t>
      </w:r>
    </w:p>
    <w:p w14:paraId="4FDA95B5" w14:textId="77777777" w:rsidR="002A3631" w:rsidRPr="00460C9A" w:rsidRDefault="002A3631" w:rsidP="007372A0">
      <w:pPr>
        <w:pStyle w:val="Default"/>
        <w:ind w:firstLine="709"/>
        <w:jc w:val="right"/>
        <w:rPr>
          <w:color w:val="auto"/>
        </w:rPr>
      </w:pPr>
      <w:r w:rsidRPr="00460C9A">
        <w:rPr>
          <w:color w:val="auto"/>
        </w:rPr>
        <w:t>Таблица №2</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993"/>
        <w:gridCol w:w="708"/>
        <w:gridCol w:w="819"/>
        <w:gridCol w:w="710"/>
        <w:gridCol w:w="910"/>
        <w:gridCol w:w="709"/>
        <w:gridCol w:w="993"/>
        <w:gridCol w:w="708"/>
        <w:gridCol w:w="987"/>
        <w:gridCol w:w="572"/>
      </w:tblGrid>
      <w:tr w:rsidR="00460C9A" w:rsidRPr="00460C9A" w14:paraId="6A50F907" w14:textId="77777777" w:rsidTr="00D5244C">
        <w:tc>
          <w:tcPr>
            <w:tcW w:w="1260" w:type="dxa"/>
            <w:vMerge w:val="restart"/>
            <w:vAlign w:val="center"/>
          </w:tcPr>
          <w:p w14:paraId="0FAE2576"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Показатели</w:t>
            </w:r>
          </w:p>
        </w:tc>
        <w:tc>
          <w:tcPr>
            <w:tcW w:w="3230" w:type="dxa"/>
            <w:gridSpan w:val="4"/>
            <w:vAlign w:val="center"/>
          </w:tcPr>
          <w:p w14:paraId="26DFD824"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619" w:type="dxa"/>
            <w:gridSpan w:val="2"/>
            <w:vAlign w:val="center"/>
          </w:tcPr>
          <w:p w14:paraId="7473A05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701" w:type="dxa"/>
            <w:gridSpan w:val="2"/>
            <w:vAlign w:val="center"/>
          </w:tcPr>
          <w:p w14:paraId="12DBEDF9"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559" w:type="dxa"/>
            <w:gridSpan w:val="2"/>
            <w:vAlign w:val="center"/>
          </w:tcPr>
          <w:p w14:paraId="1A452960"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r>
      <w:tr w:rsidR="00460C9A" w:rsidRPr="00460C9A" w14:paraId="2FB4A53A" w14:textId="77777777" w:rsidTr="00D5244C">
        <w:tc>
          <w:tcPr>
            <w:tcW w:w="1260" w:type="dxa"/>
            <w:vMerge/>
            <w:vAlign w:val="center"/>
          </w:tcPr>
          <w:p w14:paraId="3F6E6160" w14:textId="77777777" w:rsidR="002A3631" w:rsidRPr="00460C9A" w:rsidRDefault="002A3631" w:rsidP="00AF4664">
            <w:pPr>
              <w:spacing w:after="0" w:line="240" w:lineRule="auto"/>
              <w:jc w:val="both"/>
              <w:rPr>
                <w:rFonts w:ascii="Times New Roman" w:hAnsi="Times New Roman"/>
                <w:sz w:val="20"/>
                <w:szCs w:val="20"/>
                <w:lang w:eastAsia="ru-RU"/>
              </w:rPr>
            </w:pPr>
          </w:p>
        </w:tc>
        <w:tc>
          <w:tcPr>
            <w:tcW w:w="1701" w:type="dxa"/>
            <w:gridSpan w:val="2"/>
            <w:vAlign w:val="center"/>
          </w:tcPr>
          <w:p w14:paraId="089A85EE" w14:textId="77777777" w:rsidR="002A3631" w:rsidRPr="00460C9A" w:rsidRDefault="002A3631" w:rsidP="00AF4664">
            <w:pPr>
              <w:spacing w:after="0" w:line="240" w:lineRule="auto"/>
              <w:ind w:right="175"/>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w:t>
            </w:r>
          </w:p>
        </w:tc>
        <w:tc>
          <w:tcPr>
            <w:tcW w:w="1529" w:type="dxa"/>
            <w:gridSpan w:val="2"/>
            <w:vAlign w:val="center"/>
          </w:tcPr>
          <w:p w14:paraId="2B10BE1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Ожидаемое исполнение (Оценка за 2022 год)</w:t>
            </w:r>
          </w:p>
        </w:tc>
        <w:tc>
          <w:tcPr>
            <w:tcW w:w="4879" w:type="dxa"/>
            <w:gridSpan w:val="6"/>
            <w:vAlign w:val="center"/>
          </w:tcPr>
          <w:p w14:paraId="3C58A4B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5C31F512" w14:textId="77777777" w:rsidTr="00D5244C">
        <w:tc>
          <w:tcPr>
            <w:tcW w:w="1260" w:type="dxa"/>
            <w:vMerge/>
            <w:vAlign w:val="center"/>
          </w:tcPr>
          <w:p w14:paraId="40336F3F" w14:textId="77777777" w:rsidR="002A3631" w:rsidRPr="00460C9A" w:rsidRDefault="002A3631" w:rsidP="00AF4664">
            <w:pPr>
              <w:spacing w:after="0" w:line="240" w:lineRule="auto"/>
              <w:jc w:val="both"/>
              <w:rPr>
                <w:rFonts w:ascii="Times New Roman" w:hAnsi="Times New Roman"/>
                <w:sz w:val="20"/>
                <w:szCs w:val="20"/>
                <w:lang w:eastAsia="ru-RU"/>
              </w:rPr>
            </w:pPr>
          </w:p>
        </w:tc>
        <w:tc>
          <w:tcPr>
            <w:tcW w:w="993" w:type="dxa"/>
            <w:vAlign w:val="center"/>
          </w:tcPr>
          <w:p w14:paraId="103FA12D"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8" w:type="dxa"/>
            <w:vAlign w:val="center"/>
          </w:tcPr>
          <w:p w14:paraId="7416F44A"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19" w:type="dxa"/>
            <w:vAlign w:val="center"/>
          </w:tcPr>
          <w:p w14:paraId="2FA6BCE2"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10" w:type="dxa"/>
            <w:vAlign w:val="center"/>
          </w:tcPr>
          <w:p w14:paraId="2AA909A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10" w:type="dxa"/>
            <w:vAlign w:val="center"/>
          </w:tcPr>
          <w:p w14:paraId="31E37C65"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тыс.руб.</w:t>
            </w:r>
          </w:p>
        </w:tc>
        <w:tc>
          <w:tcPr>
            <w:tcW w:w="709" w:type="dxa"/>
            <w:vAlign w:val="center"/>
          </w:tcPr>
          <w:p w14:paraId="7F2801C9"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93" w:type="dxa"/>
            <w:vAlign w:val="center"/>
          </w:tcPr>
          <w:p w14:paraId="3CD966B8"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тыс.руб.</w:t>
            </w:r>
          </w:p>
        </w:tc>
        <w:tc>
          <w:tcPr>
            <w:tcW w:w="708" w:type="dxa"/>
            <w:vAlign w:val="center"/>
          </w:tcPr>
          <w:p w14:paraId="7B466D7E"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87" w:type="dxa"/>
            <w:vAlign w:val="center"/>
          </w:tcPr>
          <w:p w14:paraId="57E37402"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тыс.руб.</w:t>
            </w:r>
          </w:p>
        </w:tc>
        <w:tc>
          <w:tcPr>
            <w:tcW w:w="572" w:type="dxa"/>
            <w:vAlign w:val="center"/>
          </w:tcPr>
          <w:p w14:paraId="4BE646AB" w14:textId="77777777" w:rsidR="002A3631" w:rsidRPr="00460C9A" w:rsidRDefault="002A3631" w:rsidP="00AF4664">
            <w:pPr>
              <w:spacing w:after="0" w:line="240" w:lineRule="auto"/>
              <w:ind w:right="-108"/>
              <w:jc w:val="center"/>
              <w:rPr>
                <w:rFonts w:ascii="Times New Roman" w:hAnsi="Times New Roman"/>
                <w:sz w:val="20"/>
                <w:szCs w:val="20"/>
                <w:lang w:eastAsia="ru-RU"/>
              </w:rPr>
            </w:pPr>
            <w:r w:rsidRPr="00460C9A">
              <w:rPr>
                <w:rFonts w:ascii="Times New Roman" w:hAnsi="Times New Roman"/>
                <w:sz w:val="20"/>
                <w:szCs w:val="20"/>
                <w:lang w:eastAsia="ru-RU"/>
              </w:rPr>
              <w:t>доля, %</w:t>
            </w:r>
          </w:p>
        </w:tc>
      </w:tr>
      <w:tr w:rsidR="00460C9A" w:rsidRPr="00460C9A" w14:paraId="7795C6F9" w14:textId="77777777" w:rsidTr="0037217A">
        <w:trPr>
          <w:trHeight w:val="463"/>
        </w:trPr>
        <w:tc>
          <w:tcPr>
            <w:tcW w:w="1260" w:type="dxa"/>
            <w:vAlign w:val="center"/>
          </w:tcPr>
          <w:p w14:paraId="0393A369" w14:textId="77777777" w:rsidR="002A3631" w:rsidRPr="00460C9A" w:rsidRDefault="002A3631" w:rsidP="00E9433C">
            <w:pPr>
              <w:autoSpaceDE w:val="0"/>
              <w:autoSpaceDN w:val="0"/>
              <w:adjustRightInd w:val="0"/>
              <w:spacing w:after="0" w:line="240" w:lineRule="auto"/>
              <w:jc w:val="both"/>
              <w:rPr>
                <w:rFonts w:ascii="Times New Roman" w:hAnsi="Times New Roman"/>
                <w:sz w:val="20"/>
                <w:szCs w:val="20"/>
                <w:lang w:eastAsia="ru-RU"/>
              </w:rPr>
            </w:pPr>
            <w:r w:rsidRPr="00460C9A">
              <w:rPr>
                <w:rFonts w:ascii="Times New Roman" w:hAnsi="Times New Roman"/>
                <w:sz w:val="20"/>
                <w:szCs w:val="20"/>
                <w:lang w:eastAsia="ru-RU"/>
              </w:rPr>
              <w:t>Налоговые доходы</w:t>
            </w:r>
          </w:p>
        </w:tc>
        <w:tc>
          <w:tcPr>
            <w:tcW w:w="993" w:type="dxa"/>
            <w:vAlign w:val="center"/>
          </w:tcPr>
          <w:p w14:paraId="51F0ADE3"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170,0</w:t>
            </w:r>
          </w:p>
        </w:tc>
        <w:tc>
          <w:tcPr>
            <w:tcW w:w="708" w:type="dxa"/>
            <w:tcBorders>
              <w:top w:val="single" w:sz="8" w:space="0" w:color="auto"/>
              <w:left w:val="nil"/>
              <w:bottom w:val="single" w:sz="8" w:space="0" w:color="auto"/>
              <w:right w:val="single" w:sz="8" w:space="0" w:color="auto"/>
            </w:tcBorders>
            <w:vAlign w:val="center"/>
          </w:tcPr>
          <w:p w14:paraId="194BC6E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4,2</w:t>
            </w:r>
          </w:p>
        </w:tc>
        <w:tc>
          <w:tcPr>
            <w:tcW w:w="819" w:type="dxa"/>
            <w:vAlign w:val="center"/>
          </w:tcPr>
          <w:p w14:paraId="0B19E21D"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192,0</w:t>
            </w:r>
          </w:p>
        </w:tc>
        <w:tc>
          <w:tcPr>
            <w:tcW w:w="710" w:type="dxa"/>
            <w:tcBorders>
              <w:top w:val="nil"/>
              <w:left w:val="nil"/>
              <w:bottom w:val="single" w:sz="8" w:space="0" w:color="auto"/>
              <w:right w:val="single" w:sz="8" w:space="0" w:color="auto"/>
            </w:tcBorders>
            <w:vAlign w:val="center"/>
          </w:tcPr>
          <w:p w14:paraId="7B04185F"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2,6</w:t>
            </w:r>
          </w:p>
        </w:tc>
        <w:tc>
          <w:tcPr>
            <w:tcW w:w="910" w:type="dxa"/>
            <w:vAlign w:val="center"/>
          </w:tcPr>
          <w:p w14:paraId="6727EA4C"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264,0</w:t>
            </w:r>
          </w:p>
        </w:tc>
        <w:tc>
          <w:tcPr>
            <w:tcW w:w="709" w:type="dxa"/>
            <w:vAlign w:val="center"/>
          </w:tcPr>
          <w:p w14:paraId="01545422"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6,1</w:t>
            </w:r>
          </w:p>
        </w:tc>
        <w:tc>
          <w:tcPr>
            <w:tcW w:w="993" w:type="dxa"/>
            <w:vAlign w:val="center"/>
          </w:tcPr>
          <w:p w14:paraId="1B2C4CC2"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269,0</w:t>
            </w:r>
          </w:p>
        </w:tc>
        <w:tc>
          <w:tcPr>
            <w:tcW w:w="708" w:type="dxa"/>
            <w:vAlign w:val="center"/>
          </w:tcPr>
          <w:p w14:paraId="0D896EFF"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6,9</w:t>
            </w:r>
          </w:p>
        </w:tc>
        <w:tc>
          <w:tcPr>
            <w:tcW w:w="987" w:type="dxa"/>
            <w:tcBorders>
              <w:top w:val="nil"/>
              <w:left w:val="nil"/>
              <w:bottom w:val="single" w:sz="8" w:space="0" w:color="auto"/>
              <w:right w:val="single" w:sz="8" w:space="0" w:color="auto"/>
            </w:tcBorders>
            <w:vAlign w:val="center"/>
          </w:tcPr>
          <w:p w14:paraId="6C73D44F"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272,0</w:t>
            </w:r>
          </w:p>
        </w:tc>
        <w:tc>
          <w:tcPr>
            <w:tcW w:w="572" w:type="dxa"/>
            <w:tcBorders>
              <w:top w:val="nil"/>
              <w:left w:val="nil"/>
              <w:bottom w:val="single" w:sz="8" w:space="0" w:color="auto"/>
              <w:right w:val="single" w:sz="8" w:space="0" w:color="auto"/>
            </w:tcBorders>
            <w:vAlign w:val="center"/>
          </w:tcPr>
          <w:p w14:paraId="32A4CE9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7,0</w:t>
            </w:r>
          </w:p>
        </w:tc>
      </w:tr>
      <w:tr w:rsidR="00460C9A" w:rsidRPr="00460C9A" w14:paraId="1D9E4EE1" w14:textId="77777777" w:rsidTr="0037217A">
        <w:trPr>
          <w:trHeight w:val="532"/>
        </w:trPr>
        <w:tc>
          <w:tcPr>
            <w:tcW w:w="1260" w:type="dxa"/>
            <w:vAlign w:val="center"/>
          </w:tcPr>
          <w:p w14:paraId="47FF3C09" w14:textId="77777777" w:rsidR="002A3631" w:rsidRPr="00460C9A" w:rsidRDefault="002A3631" w:rsidP="00E9433C">
            <w:pPr>
              <w:spacing w:after="0" w:line="240" w:lineRule="auto"/>
              <w:jc w:val="both"/>
              <w:rPr>
                <w:rFonts w:ascii="Times New Roman" w:hAnsi="Times New Roman"/>
                <w:sz w:val="20"/>
                <w:szCs w:val="20"/>
                <w:lang w:eastAsia="ru-RU"/>
              </w:rPr>
            </w:pPr>
            <w:bookmarkStart w:id="3" w:name="_Hlk88053083"/>
            <w:r w:rsidRPr="00460C9A">
              <w:rPr>
                <w:rFonts w:ascii="Times New Roman" w:hAnsi="Times New Roman"/>
                <w:sz w:val="20"/>
                <w:szCs w:val="20"/>
                <w:lang w:eastAsia="ru-RU"/>
              </w:rPr>
              <w:t>Неналоговые доходы</w:t>
            </w:r>
          </w:p>
        </w:tc>
        <w:tc>
          <w:tcPr>
            <w:tcW w:w="993" w:type="dxa"/>
            <w:vAlign w:val="center"/>
          </w:tcPr>
          <w:p w14:paraId="25AF0F98"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70,0</w:t>
            </w:r>
          </w:p>
        </w:tc>
        <w:tc>
          <w:tcPr>
            <w:tcW w:w="708" w:type="dxa"/>
            <w:tcBorders>
              <w:top w:val="nil"/>
              <w:left w:val="nil"/>
              <w:bottom w:val="single" w:sz="8" w:space="0" w:color="auto"/>
              <w:right w:val="single" w:sz="8" w:space="0" w:color="auto"/>
            </w:tcBorders>
            <w:vAlign w:val="center"/>
          </w:tcPr>
          <w:p w14:paraId="47F60A6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1,7</w:t>
            </w:r>
          </w:p>
        </w:tc>
        <w:tc>
          <w:tcPr>
            <w:tcW w:w="819" w:type="dxa"/>
            <w:vAlign w:val="center"/>
          </w:tcPr>
          <w:p w14:paraId="44F985CE"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28,0</w:t>
            </w:r>
          </w:p>
        </w:tc>
        <w:tc>
          <w:tcPr>
            <w:tcW w:w="710" w:type="dxa"/>
            <w:tcBorders>
              <w:top w:val="nil"/>
              <w:left w:val="nil"/>
              <w:bottom w:val="single" w:sz="8" w:space="0" w:color="auto"/>
              <w:right w:val="single" w:sz="8" w:space="0" w:color="auto"/>
            </w:tcBorders>
            <w:vAlign w:val="center"/>
          </w:tcPr>
          <w:p w14:paraId="338F03C2"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0,4</w:t>
            </w:r>
          </w:p>
        </w:tc>
        <w:tc>
          <w:tcPr>
            <w:tcW w:w="910" w:type="dxa"/>
            <w:vAlign w:val="center"/>
          </w:tcPr>
          <w:p w14:paraId="108FEDBD"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38,0</w:t>
            </w:r>
          </w:p>
        </w:tc>
        <w:tc>
          <w:tcPr>
            <w:tcW w:w="709" w:type="dxa"/>
            <w:vAlign w:val="center"/>
          </w:tcPr>
          <w:p w14:paraId="7CA0315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0,9</w:t>
            </w:r>
          </w:p>
        </w:tc>
        <w:tc>
          <w:tcPr>
            <w:tcW w:w="993" w:type="dxa"/>
            <w:vAlign w:val="center"/>
          </w:tcPr>
          <w:p w14:paraId="2891D3F6"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48,0</w:t>
            </w:r>
          </w:p>
        </w:tc>
        <w:tc>
          <w:tcPr>
            <w:tcW w:w="708" w:type="dxa"/>
            <w:vAlign w:val="center"/>
          </w:tcPr>
          <w:p w14:paraId="7D7D59DB"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1,2</w:t>
            </w:r>
          </w:p>
        </w:tc>
        <w:tc>
          <w:tcPr>
            <w:tcW w:w="987" w:type="dxa"/>
            <w:tcBorders>
              <w:top w:val="nil"/>
              <w:left w:val="nil"/>
              <w:bottom w:val="single" w:sz="8" w:space="0" w:color="auto"/>
              <w:right w:val="single" w:sz="8" w:space="0" w:color="auto"/>
            </w:tcBorders>
            <w:vAlign w:val="center"/>
          </w:tcPr>
          <w:p w14:paraId="4CED306D"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48,0</w:t>
            </w:r>
          </w:p>
        </w:tc>
        <w:tc>
          <w:tcPr>
            <w:tcW w:w="572" w:type="dxa"/>
            <w:tcBorders>
              <w:top w:val="nil"/>
              <w:left w:val="nil"/>
              <w:bottom w:val="single" w:sz="8" w:space="0" w:color="auto"/>
              <w:right w:val="single" w:sz="8" w:space="0" w:color="auto"/>
            </w:tcBorders>
            <w:vAlign w:val="center"/>
          </w:tcPr>
          <w:p w14:paraId="4267A7D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1,2</w:t>
            </w:r>
          </w:p>
        </w:tc>
      </w:tr>
      <w:bookmarkEnd w:id="3"/>
      <w:tr w:rsidR="00460C9A" w:rsidRPr="00460C9A" w14:paraId="0AF6A87A" w14:textId="77777777" w:rsidTr="0037217A">
        <w:trPr>
          <w:trHeight w:val="296"/>
        </w:trPr>
        <w:tc>
          <w:tcPr>
            <w:tcW w:w="1260" w:type="dxa"/>
            <w:vAlign w:val="center"/>
          </w:tcPr>
          <w:p w14:paraId="5D44BF90" w14:textId="77777777" w:rsidR="002A3631" w:rsidRPr="00460C9A" w:rsidRDefault="002A3631" w:rsidP="00E9433C">
            <w:pPr>
              <w:spacing w:after="0" w:line="240" w:lineRule="auto"/>
              <w:jc w:val="both"/>
              <w:rPr>
                <w:rFonts w:ascii="Times New Roman" w:hAnsi="Times New Roman"/>
                <w:i/>
                <w:iCs/>
                <w:sz w:val="20"/>
                <w:szCs w:val="20"/>
                <w:lang w:eastAsia="ru-RU"/>
              </w:rPr>
            </w:pPr>
            <w:r w:rsidRPr="00460C9A">
              <w:rPr>
                <w:rFonts w:ascii="Times New Roman" w:hAnsi="Times New Roman"/>
                <w:i/>
                <w:iCs/>
                <w:sz w:val="20"/>
                <w:szCs w:val="20"/>
                <w:lang w:eastAsia="ru-RU"/>
              </w:rPr>
              <w:t xml:space="preserve">Налоговые и неналоговые доходы </w:t>
            </w:r>
          </w:p>
        </w:tc>
        <w:tc>
          <w:tcPr>
            <w:tcW w:w="993" w:type="dxa"/>
            <w:vAlign w:val="center"/>
          </w:tcPr>
          <w:p w14:paraId="3175EF80" w14:textId="77777777" w:rsidR="002A3631" w:rsidRPr="00460C9A" w:rsidRDefault="002A3631" w:rsidP="0037217A">
            <w:pPr>
              <w:jc w:val="center"/>
              <w:rPr>
                <w:rFonts w:ascii="Times New Roman" w:hAnsi="Times New Roman" w:cs="Times New Roman"/>
                <w:i/>
                <w:iCs/>
                <w:sz w:val="20"/>
                <w:szCs w:val="20"/>
              </w:rPr>
            </w:pPr>
            <w:r w:rsidRPr="00460C9A">
              <w:rPr>
                <w:rFonts w:ascii="Times New Roman" w:hAnsi="Times New Roman" w:cs="Times New Roman"/>
                <w:i/>
                <w:iCs/>
                <w:sz w:val="20"/>
                <w:szCs w:val="20"/>
              </w:rPr>
              <w:t>240,0</w:t>
            </w:r>
          </w:p>
        </w:tc>
        <w:tc>
          <w:tcPr>
            <w:tcW w:w="708" w:type="dxa"/>
            <w:tcBorders>
              <w:top w:val="nil"/>
              <w:left w:val="nil"/>
              <w:bottom w:val="single" w:sz="8" w:space="0" w:color="auto"/>
              <w:right w:val="single" w:sz="8" w:space="0" w:color="auto"/>
            </w:tcBorders>
            <w:vAlign w:val="center"/>
          </w:tcPr>
          <w:p w14:paraId="1471C27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5,9</w:t>
            </w:r>
          </w:p>
        </w:tc>
        <w:tc>
          <w:tcPr>
            <w:tcW w:w="819" w:type="dxa"/>
            <w:vAlign w:val="center"/>
          </w:tcPr>
          <w:p w14:paraId="6B3E1536" w14:textId="77777777" w:rsidR="002A3631" w:rsidRPr="00460C9A" w:rsidRDefault="002A3631" w:rsidP="0037217A">
            <w:pPr>
              <w:jc w:val="center"/>
              <w:rPr>
                <w:rFonts w:ascii="Times New Roman" w:hAnsi="Times New Roman" w:cs="Times New Roman"/>
                <w:i/>
                <w:iCs/>
                <w:sz w:val="20"/>
                <w:szCs w:val="20"/>
              </w:rPr>
            </w:pPr>
            <w:r w:rsidRPr="00460C9A">
              <w:rPr>
                <w:rFonts w:ascii="Times New Roman" w:hAnsi="Times New Roman" w:cs="Times New Roman"/>
                <w:i/>
                <w:iCs/>
                <w:sz w:val="20"/>
                <w:szCs w:val="20"/>
              </w:rPr>
              <w:t>220,0</w:t>
            </w:r>
          </w:p>
        </w:tc>
        <w:tc>
          <w:tcPr>
            <w:tcW w:w="710" w:type="dxa"/>
            <w:tcBorders>
              <w:top w:val="nil"/>
              <w:left w:val="nil"/>
              <w:bottom w:val="single" w:sz="8" w:space="0" w:color="auto"/>
              <w:right w:val="single" w:sz="8" w:space="0" w:color="auto"/>
            </w:tcBorders>
            <w:vAlign w:val="center"/>
          </w:tcPr>
          <w:p w14:paraId="47C0AB7B"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3,0</w:t>
            </w:r>
          </w:p>
        </w:tc>
        <w:tc>
          <w:tcPr>
            <w:tcW w:w="910" w:type="dxa"/>
            <w:vAlign w:val="center"/>
          </w:tcPr>
          <w:p w14:paraId="457F790E" w14:textId="77777777" w:rsidR="002A3631" w:rsidRPr="00460C9A" w:rsidRDefault="002A3631" w:rsidP="0037217A">
            <w:pPr>
              <w:jc w:val="center"/>
              <w:rPr>
                <w:rFonts w:ascii="Times New Roman" w:hAnsi="Times New Roman" w:cs="Times New Roman"/>
                <w:i/>
                <w:iCs/>
                <w:sz w:val="20"/>
                <w:szCs w:val="20"/>
              </w:rPr>
            </w:pPr>
            <w:r w:rsidRPr="00460C9A">
              <w:rPr>
                <w:rFonts w:ascii="Times New Roman" w:hAnsi="Times New Roman" w:cs="Times New Roman"/>
                <w:i/>
                <w:iCs/>
                <w:sz w:val="20"/>
                <w:szCs w:val="20"/>
              </w:rPr>
              <w:t>302,0</w:t>
            </w:r>
          </w:p>
        </w:tc>
        <w:tc>
          <w:tcPr>
            <w:tcW w:w="709" w:type="dxa"/>
            <w:vAlign w:val="center"/>
          </w:tcPr>
          <w:p w14:paraId="4653F31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7,0</w:t>
            </w:r>
          </w:p>
        </w:tc>
        <w:tc>
          <w:tcPr>
            <w:tcW w:w="993" w:type="dxa"/>
            <w:vAlign w:val="center"/>
          </w:tcPr>
          <w:p w14:paraId="1DA18D81" w14:textId="77777777" w:rsidR="002A3631" w:rsidRPr="00460C9A" w:rsidRDefault="002A3631" w:rsidP="0037217A">
            <w:pPr>
              <w:jc w:val="center"/>
              <w:rPr>
                <w:rFonts w:ascii="Times New Roman" w:hAnsi="Times New Roman" w:cs="Times New Roman"/>
                <w:i/>
                <w:iCs/>
                <w:sz w:val="20"/>
                <w:szCs w:val="20"/>
              </w:rPr>
            </w:pPr>
            <w:r w:rsidRPr="00460C9A">
              <w:rPr>
                <w:rFonts w:ascii="Times New Roman" w:hAnsi="Times New Roman" w:cs="Times New Roman"/>
                <w:i/>
                <w:iCs/>
                <w:sz w:val="20"/>
                <w:szCs w:val="20"/>
              </w:rPr>
              <w:t>317,0</w:t>
            </w:r>
          </w:p>
        </w:tc>
        <w:tc>
          <w:tcPr>
            <w:tcW w:w="708" w:type="dxa"/>
            <w:vAlign w:val="center"/>
          </w:tcPr>
          <w:p w14:paraId="59BE40AA"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8,1</w:t>
            </w:r>
          </w:p>
        </w:tc>
        <w:tc>
          <w:tcPr>
            <w:tcW w:w="987" w:type="dxa"/>
            <w:tcBorders>
              <w:top w:val="nil"/>
              <w:left w:val="nil"/>
              <w:bottom w:val="single" w:sz="8" w:space="0" w:color="auto"/>
              <w:right w:val="single" w:sz="8" w:space="0" w:color="auto"/>
            </w:tcBorders>
            <w:vAlign w:val="center"/>
          </w:tcPr>
          <w:p w14:paraId="72C39970" w14:textId="77777777" w:rsidR="002A3631" w:rsidRPr="00460C9A" w:rsidRDefault="002A3631" w:rsidP="0037217A">
            <w:pPr>
              <w:jc w:val="center"/>
              <w:rPr>
                <w:rFonts w:ascii="Times New Roman" w:hAnsi="Times New Roman" w:cs="Times New Roman"/>
                <w:i/>
                <w:iCs/>
                <w:sz w:val="20"/>
                <w:szCs w:val="20"/>
              </w:rPr>
            </w:pPr>
            <w:r w:rsidRPr="00460C9A">
              <w:rPr>
                <w:rFonts w:ascii="Times New Roman" w:hAnsi="Times New Roman" w:cs="Times New Roman"/>
                <w:i/>
                <w:iCs/>
                <w:sz w:val="20"/>
                <w:szCs w:val="20"/>
              </w:rPr>
              <w:t>320,0</w:t>
            </w:r>
          </w:p>
        </w:tc>
        <w:tc>
          <w:tcPr>
            <w:tcW w:w="572" w:type="dxa"/>
            <w:tcBorders>
              <w:top w:val="nil"/>
              <w:left w:val="nil"/>
              <w:bottom w:val="single" w:sz="8" w:space="0" w:color="auto"/>
              <w:right w:val="single" w:sz="8" w:space="0" w:color="auto"/>
            </w:tcBorders>
            <w:vAlign w:val="center"/>
          </w:tcPr>
          <w:p w14:paraId="54E25C2A"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8,2</w:t>
            </w:r>
          </w:p>
        </w:tc>
      </w:tr>
      <w:tr w:rsidR="00460C9A" w:rsidRPr="00460C9A" w14:paraId="6B64D664" w14:textId="77777777" w:rsidTr="0037217A">
        <w:trPr>
          <w:trHeight w:val="549"/>
        </w:trPr>
        <w:tc>
          <w:tcPr>
            <w:tcW w:w="1260" w:type="dxa"/>
            <w:vAlign w:val="center"/>
          </w:tcPr>
          <w:p w14:paraId="33AA1568" w14:textId="77777777" w:rsidR="002A3631" w:rsidRPr="00460C9A" w:rsidRDefault="002A3631" w:rsidP="00E9433C">
            <w:pPr>
              <w:spacing w:after="0" w:line="240" w:lineRule="auto"/>
              <w:jc w:val="both"/>
              <w:rPr>
                <w:rFonts w:ascii="Times New Roman" w:hAnsi="Times New Roman"/>
                <w:sz w:val="20"/>
                <w:szCs w:val="20"/>
                <w:lang w:eastAsia="ru-RU"/>
              </w:rPr>
            </w:pPr>
            <w:r w:rsidRPr="00460C9A">
              <w:rPr>
                <w:rFonts w:ascii="Times New Roman" w:hAnsi="Times New Roman"/>
                <w:sz w:val="20"/>
                <w:szCs w:val="20"/>
                <w:lang w:eastAsia="ru-RU"/>
              </w:rPr>
              <w:t>Безвозмездные поступления</w:t>
            </w:r>
          </w:p>
        </w:tc>
        <w:tc>
          <w:tcPr>
            <w:tcW w:w="993" w:type="dxa"/>
            <w:vAlign w:val="center"/>
          </w:tcPr>
          <w:p w14:paraId="1F03FC6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3794,6</w:t>
            </w:r>
          </w:p>
        </w:tc>
        <w:tc>
          <w:tcPr>
            <w:tcW w:w="708" w:type="dxa"/>
            <w:tcBorders>
              <w:top w:val="nil"/>
              <w:left w:val="nil"/>
              <w:bottom w:val="single" w:sz="8" w:space="0" w:color="auto"/>
              <w:right w:val="single" w:sz="8" w:space="0" w:color="auto"/>
            </w:tcBorders>
            <w:vAlign w:val="center"/>
          </w:tcPr>
          <w:p w14:paraId="76F65859"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94,1</w:t>
            </w:r>
          </w:p>
        </w:tc>
        <w:tc>
          <w:tcPr>
            <w:tcW w:w="819" w:type="dxa"/>
            <w:vAlign w:val="center"/>
          </w:tcPr>
          <w:p w14:paraId="63A84E3C"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7033,3</w:t>
            </w:r>
          </w:p>
        </w:tc>
        <w:tc>
          <w:tcPr>
            <w:tcW w:w="710" w:type="dxa"/>
            <w:tcBorders>
              <w:top w:val="nil"/>
              <w:left w:val="nil"/>
              <w:bottom w:val="single" w:sz="8" w:space="0" w:color="auto"/>
              <w:right w:val="single" w:sz="8" w:space="0" w:color="auto"/>
            </w:tcBorders>
            <w:vAlign w:val="center"/>
          </w:tcPr>
          <w:p w14:paraId="4ACE3009"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97,0</w:t>
            </w:r>
          </w:p>
        </w:tc>
        <w:tc>
          <w:tcPr>
            <w:tcW w:w="910" w:type="dxa"/>
            <w:vAlign w:val="center"/>
          </w:tcPr>
          <w:p w14:paraId="631593BF"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4002,3</w:t>
            </w:r>
          </w:p>
        </w:tc>
        <w:tc>
          <w:tcPr>
            <w:tcW w:w="709" w:type="dxa"/>
            <w:vAlign w:val="center"/>
          </w:tcPr>
          <w:p w14:paraId="4DD1F55B"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93,0</w:t>
            </w:r>
          </w:p>
        </w:tc>
        <w:tc>
          <w:tcPr>
            <w:tcW w:w="993" w:type="dxa"/>
            <w:vAlign w:val="center"/>
          </w:tcPr>
          <w:p w14:paraId="0ABE7E4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3588,7</w:t>
            </w:r>
          </w:p>
        </w:tc>
        <w:tc>
          <w:tcPr>
            <w:tcW w:w="708" w:type="dxa"/>
            <w:vAlign w:val="center"/>
          </w:tcPr>
          <w:p w14:paraId="48FF1194"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91,9</w:t>
            </w:r>
          </w:p>
        </w:tc>
        <w:tc>
          <w:tcPr>
            <w:tcW w:w="987" w:type="dxa"/>
            <w:tcBorders>
              <w:top w:val="nil"/>
              <w:left w:val="nil"/>
              <w:bottom w:val="single" w:sz="8" w:space="0" w:color="auto"/>
              <w:right w:val="single" w:sz="8" w:space="0" w:color="auto"/>
            </w:tcBorders>
            <w:vAlign w:val="center"/>
          </w:tcPr>
          <w:p w14:paraId="7C5245E9"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3592,6</w:t>
            </w:r>
          </w:p>
        </w:tc>
        <w:tc>
          <w:tcPr>
            <w:tcW w:w="572" w:type="dxa"/>
            <w:tcBorders>
              <w:top w:val="nil"/>
              <w:left w:val="nil"/>
              <w:bottom w:val="single" w:sz="8" w:space="0" w:color="auto"/>
              <w:right w:val="single" w:sz="8" w:space="0" w:color="auto"/>
            </w:tcBorders>
            <w:vAlign w:val="center"/>
          </w:tcPr>
          <w:p w14:paraId="7B50F21A"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91,8</w:t>
            </w:r>
          </w:p>
        </w:tc>
      </w:tr>
      <w:tr w:rsidR="00460C9A" w:rsidRPr="00460C9A" w14:paraId="6ECA5416" w14:textId="77777777" w:rsidTr="0037217A">
        <w:trPr>
          <w:trHeight w:val="388"/>
        </w:trPr>
        <w:tc>
          <w:tcPr>
            <w:tcW w:w="1260" w:type="dxa"/>
            <w:vAlign w:val="center"/>
          </w:tcPr>
          <w:p w14:paraId="1681996A" w14:textId="77777777" w:rsidR="002A3631" w:rsidRPr="00460C9A" w:rsidRDefault="002A3631" w:rsidP="00E9433C">
            <w:pPr>
              <w:spacing w:after="0" w:line="240" w:lineRule="auto"/>
              <w:jc w:val="both"/>
              <w:rPr>
                <w:rFonts w:ascii="Times New Roman" w:hAnsi="Times New Roman"/>
                <w:sz w:val="20"/>
                <w:szCs w:val="20"/>
                <w:lang w:eastAsia="ru-RU"/>
              </w:rPr>
            </w:pPr>
            <w:r w:rsidRPr="00460C9A">
              <w:rPr>
                <w:rFonts w:ascii="Times New Roman" w:hAnsi="Times New Roman"/>
                <w:sz w:val="20"/>
                <w:szCs w:val="20"/>
                <w:lang w:eastAsia="ru-RU"/>
              </w:rPr>
              <w:t>Итого доходов:</w:t>
            </w:r>
          </w:p>
        </w:tc>
        <w:tc>
          <w:tcPr>
            <w:tcW w:w="993" w:type="dxa"/>
            <w:vAlign w:val="center"/>
          </w:tcPr>
          <w:p w14:paraId="04E73E52"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4034,6</w:t>
            </w:r>
          </w:p>
        </w:tc>
        <w:tc>
          <w:tcPr>
            <w:tcW w:w="708" w:type="dxa"/>
            <w:tcBorders>
              <w:top w:val="nil"/>
              <w:left w:val="nil"/>
              <w:bottom w:val="single" w:sz="8" w:space="0" w:color="auto"/>
              <w:right w:val="single" w:sz="8" w:space="0" w:color="auto"/>
            </w:tcBorders>
            <w:vAlign w:val="center"/>
          </w:tcPr>
          <w:p w14:paraId="364E75DB"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19" w:type="dxa"/>
            <w:vAlign w:val="center"/>
          </w:tcPr>
          <w:p w14:paraId="7B0C1085"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7253,3</w:t>
            </w:r>
          </w:p>
        </w:tc>
        <w:tc>
          <w:tcPr>
            <w:tcW w:w="710" w:type="dxa"/>
            <w:vAlign w:val="center"/>
          </w:tcPr>
          <w:p w14:paraId="18E2C6D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910" w:type="dxa"/>
            <w:vAlign w:val="center"/>
          </w:tcPr>
          <w:p w14:paraId="4EF2D7C8"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4304,3</w:t>
            </w:r>
          </w:p>
        </w:tc>
        <w:tc>
          <w:tcPr>
            <w:tcW w:w="709" w:type="dxa"/>
            <w:vAlign w:val="center"/>
          </w:tcPr>
          <w:p w14:paraId="554CFDE7"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993" w:type="dxa"/>
            <w:vAlign w:val="center"/>
          </w:tcPr>
          <w:p w14:paraId="05B5767D"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3905,7</w:t>
            </w:r>
          </w:p>
        </w:tc>
        <w:tc>
          <w:tcPr>
            <w:tcW w:w="708" w:type="dxa"/>
            <w:vAlign w:val="center"/>
          </w:tcPr>
          <w:p w14:paraId="1D8F5EA5"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987" w:type="dxa"/>
            <w:tcBorders>
              <w:top w:val="nil"/>
              <w:left w:val="nil"/>
              <w:bottom w:val="single" w:sz="8" w:space="0" w:color="auto"/>
              <w:right w:val="single" w:sz="8" w:space="0" w:color="auto"/>
            </w:tcBorders>
            <w:vAlign w:val="center"/>
          </w:tcPr>
          <w:p w14:paraId="202EB37D"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3912,6</w:t>
            </w:r>
          </w:p>
        </w:tc>
        <w:tc>
          <w:tcPr>
            <w:tcW w:w="572" w:type="dxa"/>
            <w:tcBorders>
              <w:top w:val="nil"/>
              <w:left w:val="nil"/>
              <w:bottom w:val="single" w:sz="8" w:space="0" w:color="auto"/>
              <w:right w:val="single" w:sz="8" w:space="0" w:color="auto"/>
            </w:tcBorders>
            <w:vAlign w:val="center"/>
          </w:tcPr>
          <w:p w14:paraId="3AA88A31" w14:textId="77777777" w:rsidR="002A3631" w:rsidRPr="00460C9A" w:rsidRDefault="002A3631" w:rsidP="0037217A">
            <w:pPr>
              <w:jc w:val="center"/>
              <w:rPr>
                <w:rFonts w:ascii="Times New Roman" w:hAnsi="Times New Roman" w:cs="Times New Roman"/>
                <w:sz w:val="20"/>
                <w:szCs w:val="20"/>
              </w:rPr>
            </w:pPr>
            <w:r w:rsidRPr="00460C9A">
              <w:rPr>
                <w:rFonts w:ascii="Times New Roman" w:hAnsi="Times New Roman" w:cs="Times New Roman"/>
                <w:sz w:val="20"/>
                <w:szCs w:val="20"/>
              </w:rPr>
              <w:t>100</w:t>
            </w:r>
          </w:p>
        </w:tc>
      </w:tr>
    </w:tbl>
    <w:p w14:paraId="6308CB79" w14:textId="77777777" w:rsidR="002A3631" w:rsidRPr="00460C9A" w:rsidRDefault="002A3631" w:rsidP="002775F1">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По сравнению с утвержденными показателями 2022 года в проекте бюджета поселения прогнозируется увеличение поступлений в 2023 году от налоговых доходов на 94,0 тыс. рублей (на 55,3%) и уменьшение по неналоговом доходам на 32,0 тыс. рублей (на 45,7%), в тоже время по сравнению с </w:t>
      </w:r>
      <w:r w:rsidRPr="00460C9A">
        <w:rPr>
          <w:rFonts w:ascii="Times New Roman" w:hAnsi="Times New Roman"/>
          <w:sz w:val="24"/>
          <w:szCs w:val="24"/>
          <w:lang w:eastAsia="ru-RU"/>
        </w:rPr>
        <w:t xml:space="preserve">ожидаемым исполнением (Оценка за 2022 год) </w:t>
      </w:r>
      <w:r w:rsidRPr="00460C9A">
        <w:rPr>
          <w:rFonts w:ascii="Times New Roman" w:hAnsi="Times New Roman" w:cs="Times New Roman"/>
          <w:sz w:val="24"/>
          <w:szCs w:val="24"/>
        </w:rPr>
        <w:t xml:space="preserve">прогнозируется увеличение поступлений  по неналоговом доходам на 10,0 тыс. рублей (или на 35,7%). </w:t>
      </w:r>
    </w:p>
    <w:p w14:paraId="6372C7FB" w14:textId="77777777" w:rsidR="002A3631" w:rsidRPr="00460C9A" w:rsidRDefault="002A3631" w:rsidP="002775F1">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По безвозмездным поступлениям прогнозируется увеличение 2023 года к 2022 году на 207,7 тыс. рублей (на 5,5%). Всего доходы прогнозируются с увеличением в 2023 году к 2022 году на 269,7 тыс. рублей (на 6,7%).</w:t>
      </w:r>
    </w:p>
    <w:p w14:paraId="456EDF05" w14:textId="77777777" w:rsidR="002A3631" w:rsidRPr="00460C9A" w:rsidRDefault="002A3631" w:rsidP="00B9156F">
      <w:pPr>
        <w:spacing w:after="0" w:line="240" w:lineRule="auto"/>
        <w:ind w:firstLine="720"/>
        <w:jc w:val="both"/>
        <w:rPr>
          <w:rFonts w:ascii="Times New Roman" w:hAnsi="Times New Roman"/>
          <w:sz w:val="24"/>
          <w:szCs w:val="24"/>
          <w:lang w:eastAsia="ru-RU"/>
        </w:rPr>
      </w:pPr>
      <w:r w:rsidRPr="00460C9A">
        <w:rPr>
          <w:rFonts w:ascii="Times New Roman" w:hAnsi="Times New Roman"/>
          <w:sz w:val="24"/>
          <w:szCs w:val="24"/>
          <w:lang w:eastAsia="ru-RU"/>
        </w:rPr>
        <w:t xml:space="preserve">На 2024 и 2025 годы поступление налоговых и неналоговых доходов запланировано с ростом к уровню предыдущего года на 5,0% и 0,9% соответственно. </w:t>
      </w:r>
    </w:p>
    <w:p w14:paraId="496E9FCD" w14:textId="77777777" w:rsidR="002A3631" w:rsidRPr="00460C9A" w:rsidRDefault="002A3631" w:rsidP="00B9156F">
      <w:pPr>
        <w:spacing w:after="0" w:line="240" w:lineRule="auto"/>
        <w:ind w:firstLine="720"/>
        <w:jc w:val="both"/>
        <w:rPr>
          <w:rFonts w:ascii="Times New Roman" w:hAnsi="Times New Roman"/>
          <w:sz w:val="24"/>
          <w:szCs w:val="24"/>
          <w:lang w:eastAsia="ru-RU"/>
        </w:rPr>
      </w:pPr>
      <w:r w:rsidRPr="00460C9A">
        <w:rPr>
          <w:rFonts w:ascii="Times New Roman" w:hAnsi="Times New Roman"/>
          <w:sz w:val="24"/>
          <w:szCs w:val="24"/>
          <w:lang w:eastAsia="ru-RU"/>
        </w:rPr>
        <w:lastRenderedPageBreak/>
        <w:t>По сравнению с ожидаемым исполнением в 2022 году прогнозируется увеличение поступлений в 2023 году от налоговых и неналоговых доходов на 82,0 тыс. рублей или на 37,3%.</w:t>
      </w:r>
    </w:p>
    <w:p w14:paraId="33F56546" w14:textId="0413803A" w:rsidR="002A3631" w:rsidRPr="00460C9A" w:rsidRDefault="002A3631" w:rsidP="00B9156F">
      <w:pPr>
        <w:spacing w:after="0" w:line="240" w:lineRule="auto"/>
        <w:ind w:firstLine="720"/>
        <w:jc w:val="both"/>
        <w:rPr>
          <w:rFonts w:ascii="Times New Roman" w:hAnsi="Times New Roman"/>
          <w:sz w:val="24"/>
          <w:szCs w:val="24"/>
          <w:lang w:eastAsia="ru-RU"/>
        </w:rPr>
      </w:pPr>
      <w:r w:rsidRPr="00460C9A">
        <w:rPr>
          <w:rFonts w:ascii="Times New Roman" w:hAnsi="Times New Roman"/>
          <w:sz w:val="24"/>
          <w:szCs w:val="24"/>
          <w:lang w:eastAsia="ru-RU"/>
        </w:rPr>
        <w:t>На очередной бюджетный цикл планируется увеличение доли налоговых и неналоговых доходов в структуре доходов бюджета поселения с 7,0 % – в 2023 году до 8,2 % – в 2025 году.</w:t>
      </w:r>
    </w:p>
    <w:p w14:paraId="7B2AE36B" w14:textId="77777777" w:rsidR="00B20369" w:rsidRPr="00460C9A" w:rsidRDefault="00B20369" w:rsidP="00B9156F">
      <w:pPr>
        <w:spacing w:after="0" w:line="240" w:lineRule="auto"/>
        <w:ind w:firstLine="720"/>
        <w:jc w:val="both"/>
        <w:rPr>
          <w:rFonts w:ascii="Times New Roman" w:hAnsi="Times New Roman"/>
          <w:sz w:val="24"/>
          <w:szCs w:val="24"/>
          <w:lang w:eastAsia="ru-RU"/>
        </w:rPr>
      </w:pPr>
    </w:p>
    <w:p w14:paraId="683AF430" w14:textId="77777777" w:rsidR="002A3631" w:rsidRPr="00460C9A" w:rsidRDefault="002A3631" w:rsidP="00506F2F">
      <w:p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3.1. Налоговые доходы бюджета поселения</w:t>
      </w:r>
    </w:p>
    <w:p w14:paraId="38B6B366" w14:textId="77777777" w:rsidR="002A3631" w:rsidRPr="00460C9A" w:rsidRDefault="002A3631" w:rsidP="00891512">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В проекте решения </w:t>
      </w:r>
      <w:bookmarkStart w:id="4" w:name="_Hlk89165700"/>
      <w:r w:rsidRPr="00460C9A">
        <w:rPr>
          <w:rFonts w:ascii="Times New Roman" w:hAnsi="Times New Roman" w:cs="Times New Roman"/>
          <w:sz w:val="24"/>
          <w:szCs w:val="24"/>
        </w:rPr>
        <w:t>бюджета поселения</w:t>
      </w:r>
      <w:bookmarkEnd w:id="4"/>
      <w:r w:rsidRPr="00460C9A">
        <w:rPr>
          <w:rFonts w:ascii="Times New Roman" w:hAnsi="Times New Roman" w:cs="Times New Roman"/>
          <w:sz w:val="24"/>
          <w:szCs w:val="24"/>
        </w:rPr>
        <w:t xml:space="preserve"> объем налоговых доходов на 2023 год спрогнозирован в сумме 264,0 тыс. рублей, с увеличением к утвержденному бюджету 2022 года на 94,0 тыс. рублей или 55,3%, по сравнению с </w:t>
      </w:r>
      <w:r w:rsidRPr="00460C9A">
        <w:rPr>
          <w:rFonts w:ascii="Times New Roman" w:hAnsi="Times New Roman"/>
          <w:sz w:val="24"/>
          <w:szCs w:val="24"/>
          <w:lang w:eastAsia="ru-RU"/>
        </w:rPr>
        <w:t xml:space="preserve">ожидаемым исполнением (Оценка за 2022 год) </w:t>
      </w:r>
      <w:r w:rsidRPr="00460C9A">
        <w:rPr>
          <w:rFonts w:ascii="Times New Roman" w:hAnsi="Times New Roman" w:cs="Times New Roman"/>
          <w:sz w:val="24"/>
          <w:szCs w:val="24"/>
        </w:rPr>
        <w:t xml:space="preserve">прогнозируется увеличение поступлений  по налоговом доходам на 72,0 тыс. рублей (или на 37,5%). </w:t>
      </w:r>
    </w:p>
    <w:p w14:paraId="540D215A" w14:textId="77777777" w:rsidR="002A3631" w:rsidRPr="00460C9A" w:rsidRDefault="002A3631" w:rsidP="00891512">
      <w:pPr>
        <w:autoSpaceDE w:val="0"/>
        <w:autoSpaceDN w:val="0"/>
        <w:adjustRightInd w:val="0"/>
        <w:spacing w:after="0" w:line="240" w:lineRule="auto"/>
        <w:ind w:firstLine="851"/>
        <w:jc w:val="both"/>
        <w:rPr>
          <w:rFonts w:ascii="Times New Roman" w:hAnsi="Times New Roman" w:cs="Times New Roman"/>
          <w:sz w:val="24"/>
          <w:szCs w:val="24"/>
        </w:rPr>
      </w:pPr>
      <w:r w:rsidRPr="00460C9A">
        <w:rPr>
          <w:rFonts w:ascii="Times New Roman" w:hAnsi="Times New Roman" w:cs="Times New Roman"/>
          <w:sz w:val="24"/>
          <w:szCs w:val="24"/>
        </w:rPr>
        <w:t>Структура (в %) и динамика налоговых доходов (в тыс. рублей) по видам представлены в таблице №3.</w:t>
      </w:r>
    </w:p>
    <w:p w14:paraId="16C5569C" w14:textId="77777777" w:rsidR="002A3631" w:rsidRPr="00460C9A" w:rsidRDefault="002A3631" w:rsidP="00891512">
      <w:pPr>
        <w:pStyle w:val="Default"/>
        <w:ind w:right="142" w:firstLine="709"/>
        <w:jc w:val="right"/>
        <w:rPr>
          <w:color w:val="auto"/>
        </w:rPr>
      </w:pPr>
      <w:r w:rsidRPr="00460C9A">
        <w:rPr>
          <w:color w:val="auto"/>
        </w:rPr>
        <w:t>Таблица № 3</w:t>
      </w:r>
    </w:p>
    <w:tbl>
      <w:tblPr>
        <w:tblW w:w="9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0"/>
        <w:gridCol w:w="712"/>
        <w:gridCol w:w="14"/>
        <w:gridCol w:w="859"/>
        <w:gridCol w:w="683"/>
        <w:gridCol w:w="905"/>
        <w:gridCol w:w="709"/>
        <w:gridCol w:w="851"/>
        <w:gridCol w:w="708"/>
        <w:gridCol w:w="801"/>
        <w:gridCol w:w="658"/>
      </w:tblGrid>
      <w:tr w:rsidR="00460C9A" w:rsidRPr="00460C9A" w14:paraId="03E19E01" w14:textId="77777777" w:rsidTr="00C20692">
        <w:trPr>
          <w:trHeight w:val="470"/>
        </w:trPr>
        <w:tc>
          <w:tcPr>
            <w:tcW w:w="1560" w:type="dxa"/>
            <w:vMerge w:val="restart"/>
            <w:vAlign w:val="center"/>
          </w:tcPr>
          <w:p w14:paraId="2B985B24" w14:textId="77777777" w:rsidR="002A3631" w:rsidRPr="00460C9A" w:rsidRDefault="002A3631" w:rsidP="00AF4664">
            <w:pPr>
              <w:spacing w:after="0" w:line="240" w:lineRule="auto"/>
              <w:jc w:val="center"/>
              <w:rPr>
                <w:rFonts w:ascii="Times New Roman" w:hAnsi="Times New Roman"/>
                <w:sz w:val="20"/>
                <w:szCs w:val="20"/>
                <w:lang w:eastAsia="ru-RU"/>
              </w:rPr>
            </w:pPr>
            <w:bookmarkStart w:id="5" w:name="_Hlk88132820"/>
            <w:r w:rsidRPr="00460C9A">
              <w:rPr>
                <w:rFonts w:ascii="Times New Roman" w:hAnsi="Times New Roman"/>
                <w:sz w:val="20"/>
                <w:szCs w:val="20"/>
                <w:lang w:eastAsia="ru-RU"/>
              </w:rPr>
              <w:t>Вид налога</w:t>
            </w:r>
          </w:p>
        </w:tc>
        <w:tc>
          <w:tcPr>
            <w:tcW w:w="1576" w:type="dxa"/>
            <w:gridSpan w:val="3"/>
            <w:vAlign w:val="center"/>
          </w:tcPr>
          <w:p w14:paraId="0EED3DF6" w14:textId="77777777" w:rsidR="002A3631" w:rsidRPr="00460C9A" w:rsidRDefault="002A3631" w:rsidP="00AF4664">
            <w:pPr>
              <w:spacing w:after="0" w:line="240" w:lineRule="auto"/>
              <w:ind w:right="175"/>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w:t>
            </w:r>
          </w:p>
        </w:tc>
        <w:tc>
          <w:tcPr>
            <w:tcW w:w="1542" w:type="dxa"/>
            <w:gridSpan w:val="2"/>
          </w:tcPr>
          <w:p w14:paraId="3E6EBD97" w14:textId="77777777" w:rsidR="002A3631" w:rsidRPr="00460C9A" w:rsidRDefault="002A3631" w:rsidP="00AF4664">
            <w:pPr>
              <w:spacing w:after="0" w:line="240" w:lineRule="auto"/>
              <w:ind w:right="-73"/>
              <w:jc w:val="center"/>
              <w:rPr>
                <w:rFonts w:ascii="Times New Roman" w:hAnsi="Times New Roman"/>
                <w:sz w:val="20"/>
                <w:szCs w:val="20"/>
                <w:lang w:eastAsia="ru-RU"/>
              </w:rPr>
            </w:pPr>
            <w:bookmarkStart w:id="6" w:name="_Hlk119929222"/>
            <w:r w:rsidRPr="00460C9A">
              <w:rPr>
                <w:rFonts w:ascii="Times New Roman" w:hAnsi="Times New Roman"/>
                <w:sz w:val="20"/>
                <w:szCs w:val="20"/>
                <w:lang w:eastAsia="ru-RU"/>
              </w:rPr>
              <w:t>Ожидаемое исполнение (Оценка за 2022 год)</w:t>
            </w:r>
            <w:bookmarkEnd w:id="6"/>
          </w:p>
        </w:tc>
        <w:tc>
          <w:tcPr>
            <w:tcW w:w="4632" w:type="dxa"/>
            <w:gridSpan w:val="6"/>
            <w:vAlign w:val="center"/>
          </w:tcPr>
          <w:p w14:paraId="396C1EAD"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0CCE1082" w14:textId="77777777" w:rsidTr="00C20692">
        <w:trPr>
          <w:trHeight w:val="305"/>
        </w:trPr>
        <w:tc>
          <w:tcPr>
            <w:tcW w:w="1560" w:type="dxa"/>
            <w:vMerge/>
            <w:vAlign w:val="center"/>
          </w:tcPr>
          <w:p w14:paraId="017746F6" w14:textId="77777777" w:rsidR="002A3631" w:rsidRPr="00460C9A" w:rsidRDefault="002A3631" w:rsidP="00AF4664">
            <w:pPr>
              <w:spacing w:after="0" w:line="240" w:lineRule="auto"/>
              <w:jc w:val="center"/>
              <w:rPr>
                <w:rFonts w:ascii="Times New Roman" w:hAnsi="Times New Roman"/>
                <w:sz w:val="20"/>
                <w:szCs w:val="20"/>
                <w:lang w:eastAsia="ru-RU"/>
              </w:rPr>
            </w:pPr>
          </w:p>
        </w:tc>
        <w:tc>
          <w:tcPr>
            <w:tcW w:w="3118" w:type="dxa"/>
            <w:gridSpan w:val="5"/>
            <w:vAlign w:val="center"/>
          </w:tcPr>
          <w:p w14:paraId="57EA007D"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614" w:type="dxa"/>
            <w:gridSpan w:val="2"/>
            <w:vAlign w:val="center"/>
          </w:tcPr>
          <w:p w14:paraId="4721B34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559" w:type="dxa"/>
            <w:gridSpan w:val="2"/>
            <w:vAlign w:val="center"/>
          </w:tcPr>
          <w:p w14:paraId="72E84186"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459" w:type="dxa"/>
            <w:gridSpan w:val="2"/>
            <w:vAlign w:val="center"/>
          </w:tcPr>
          <w:p w14:paraId="5326A67E"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r>
      <w:tr w:rsidR="00460C9A" w:rsidRPr="00460C9A" w14:paraId="614B2C11" w14:textId="77777777" w:rsidTr="00C20692">
        <w:trPr>
          <w:trHeight w:val="176"/>
        </w:trPr>
        <w:tc>
          <w:tcPr>
            <w:tcW w:w="1560" w:type="dxa"/>
            <w:vMerge/>
            <w:vAlign w:val="center"/>
          </w:tcPr>
          <w:p w14:paraId="585C11CF" w14:textId="77777777" w:rsidR="002A3631" w:rsidRPr="00460C9A" w:rsidRDefault="002A3631" w:rsidP="00AF4664">
            <w:pPr>
              <w:spacing w:after="0" w:line="240" w:lineRule="auto"/>
              <w:jc w:val="both"/>
              <w:rPr>
                <w:rFonts w:ascii="Times New Roman" w:hAnsi="Times New Roman"/>
                <w:sz w:val="20"/>
                <w:szCs w:val="20"/>
                <w:lang w:eastAsia="ru-RU"/>
              </w:rPr>
            </w:pPr>
          </w:p>
        </w:tc>
        <w:tc>
          <w:tcPr>
            <w:tcW w:w="850" w:type="dxa"/>
            <w:vAlign w:val="center"/>
          </w:tcPr>
          <w:p w14:paraId="5F241015"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12" w:type="dxa"/>
            <w:vAlign w:val="center"/>
          </w:tcPr>
          <w:p w14:paraId="0589E65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73" w:type="dxa"/>
            <w:gridSpan w:val="2"/>
            <w:vAlign w:val="center"/>
          </w:tcPr>
          <w:p w14:paraId="1655B8D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83" w:type="dxa"/>
            <w:vAlign w:val="center"/>
          </w:tcPr>
          <w:p w14:paraId="71A032BE"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05" w:type="dxa"/>
            <w:vAlign w:val="center"/>
          </w:tcPr>
          <w:p w14:paraId="29C796CA"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9" w:type="dxa"/>
            <w:vAlign w:val="center"/>
          </w:tcPr>
          <w:p w14:paraId="68F08F48"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51" w:type="dxa"/>
            <w:vAlign w:val="center"/>
          </w:tcPr>
          <w:p w14:paraId="6FB5BD6E"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8" w:type="dxa"/>
            <w:vAlign w:val="center"/>
          </w:tcPr>
          <w:p w14:paraId="2A3123F7"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01" w:type="dxa"/>
            <w:vAlign w:val="center"/>
          </w:tcPr>
          <w:p w14:paraId="3A3D901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58" w:type="dxa"/>
            <w:vAlign w:val="center"/>
          </w:tcPr>
          <w:p w14:paraId="66CCFE78"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r>
      <w:tr w:rsidR="00460C9A" w:rsidRPr="00460C9A" w14:paraId="57C4309C" w14:textId="77777777" w:rsidTr="00692EBE">
        <w:trPr>
          <w:trHeight w:val="568"/>
        </w:trPr>
        <w:tc>
          <w:tcPr>
            <w:tcW w:w="1560" w:type="dxa"/>
            <w:vAlign w:val="center"/>
          </w:tcPr>
          <w:p w14:paraId="1BE6664A" w14:textId="77777777" w:rsidR="002A3631" w:rsidRPr="00460C9A" w:rsidRDefault="002A3631" w:rsidP="007A6CCA">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Налог на доходы физических лиц</w:t>
            </w:r>
          </w:p>
        </w:tc>
        <w:tc>
          <w:tcPr>
            <w:tcW w:w="850" w:type="dxa"/>
            <w:tcBorders>
              <w:top w:val="nil"/>
              <w:left w:val="nil"/>
              <w:bottom w:val="single" w:sz="8" w:space="0" w:color="auto"/>
              <w:right w:val="single" w:sz="8" w:space="0" w:color="auto"/>
            </w:tcBorders>
            <w:vAlign w:val="center"/>
          </w:tcPr>
          <w:p w14:paraId="70EEDDC0"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63,0</w:t>
            </w:r>
          </w:p>
        </w:tc>
        <w:tc>
          <w:tcPr>
            <w:tcW w:w="712" w:type="dxa"/>
            <w:tcBorders>
              <w:top w:val="nil"/>
              <w:left w:val="nil"/>
              <w:bottom w:val="single" w:sz="8" w:space="0" w:color="auto"/>
              <w:right w:val="single" w:sz="8" w:space="0" w:color="auto"/>
            </w:tcBorders>
            <w:vAlign w:val="center"/>
          </w:tcPr>
          <w:p w14:paraId="16BE09C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37,1</w:t>
            </w:r>
          </w:p>
        </w:tc>
        <w:tc>
          <w:tcPr>
            <w:tcW w:w="873" w:type="dxa"/>
            <w:gridSpan w:val="2"/>
            <w:tcBorders>
              <w:top w:val="single" w:sz="8" w:space="0" w:color="auto"/>
              <w:left w:val="nil"/>
              <w:bottom w:val="single" w:sz="8" w:space="0" w:color="auto"/>
              <w:right w:val="single" w:sz="8" w:space="0" w:color="000000"/>
            </w:tcBorders>
            <w:vAlign w:val="center"/>
          </w:tcPr>
          <w:p w14:paraId="138A2164"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63,0</w:t>
            </w:r>
          </w:p>
        </w:tc>
        <w:tc>
          <w:tcPr>
            <w:tcW w:w="683" w:type="dxa"/>
            <w:tcBorders>
              <w:top w:val="nil"/>
              <w:left w:val="nil"/>
              <w:bottom w:val="single" w:sz="8" w:space="0" w:color="auto"/>
              <w:right w:val="single" w:sz="8" w:space="0" w:color="auto"/>
            </w:tcBorders>
            <w:vAlign w:val="center"/>
          </w:tcPr>
          <w:p w14:paraId="352FA3B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32,8</w:t>
            </w:r>
          </w:p>
        </w:tc>
        <w:tc>
          <w:tcPr>
            <w:tcW w:w="905" w:type="dxa"/>
            <w:tcBorders>
              <w:top w:val="nil"/>
              <w:left w:val="nil"/>
              <w:bottom w:val="single" w:sz="8" w:space="0" w:color="auto"/>
              <w:right w:val="single" w:sz="8" w:space="0" w:color="auto"/>
            </w:tcBorders>
            <w:vAlign w:val="center"/>
          </w:tcPr>
          <w:p w14:paraId="7FA95C27"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65,0</w:t>
            </w:r>
          </w:p>
        </w:tc>
        <w:tc>
          <w:tcPr>
            <w:tcW w:w="709" w:type="dxa"/>
            <w:tcBorders>
              <w:top w:val="nil"/>
              <w:left w:val="nil"/>
              <w:bottom w:val="single" w:sz="8" w:space="0" w:color="auto"/>
              <w:right w:val="single" w:sz="8" w:space="0" w:color="auto"/>
            </w:tcBorders>
            <w:vAlign w:val="center"/>
          </w:tcPr>
          <w:p w14:paraId="1F4143D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24,6</w:t>
            </w:r>
          </w:p>
        </w:tc>
        <w:tc>
          <w:tcPr>
            <w:tcW w:w="851" w:type="dxa"/>
            <w:tcBorders>
              <w:top w:val="nil"/>
              <w:left w:val="nil"/>
              <w:bottom w:val="single" w:sz="8" w:space="0" w:color="auto"/>
              <w:right w:val="single" w:sz="8" w:space="0" w:color="auto"/>
            </w:tcBorders>
            <w:vAlign w:val="center"/>
          </w:tcPr>
          <w:p w14:paraId="25D4A317"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65,0</w:t>
            </w:r>
          </w:p>
        </w:tc>
        <w:tc>
          <w:tcPr>
            <w:tcW w:w="708" w:type="dxa"/>
            <w:tcBorders>
              <w:top w:val="nil"/>
              <w:left w:val="nil"/>
              <w:bottom w:val="single" w:sz="8" w:space="0" w:color="auto"/>
              <w:right w:val="single" w:sz="8" w:space="0" w:color="auto"/>
            </w:tcBorders>
            <w:vAlign w:val="center"/>
          </w:tcPr>
          <w:p w14:paraId="6981793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24,2</w:t>
            </w:r>
          </w:p>
        </w:tc>
        <w:tc>
          <w:tcPr>
            <w:tcW w:w="801" w:type="dxa"/>
            <w:tcBorders>
              <w:top w:val="nil"/>
              <w:left w:val="nil"/>
              <w:bottom w:val="single" w:sz="8" w:space="0" w:color="auto"/>
              <w:right w:val="single" w:sz="8" w:space="0" w:color="auto"/>
            </w:tcBorders>
            <w:vAlign w:val="center"/>
          </w:tcPr>
          <w:p w14:paraId="2714980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67,0</w:t>
            </w:r>
          </w:p>
        </w:tc>
        <w:tc>
          <w:tcPr>
            <w:tcW w:w="658" w:type="dxa"/>
            <w:tcBorders>
              <w:top w:val="nil"/>
              <w:left w:val="nil"/>
              <w:bottom w:val="single" w:sz="8" w:space="0" w:color="auto"/>
            </w:tcBorders>
            <w:vAlign w:val="center"/>
          </w:tcPr>
          <w:p w14:paraId="5C1975AC"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24,6</w:t>
            </w:r>
          </w:p>
        </w:tc>
      </w:tr>
      <w:tr w:rsidR="00460C9A" w:rsidRPr="00460C9A" w14:paraId="1B5DE675" w14:textId="77777777" w:rsidTr="00692EBE">
        <w:trPr>
          <w:trHeight w:val="246"/>
        </w:trPr>
        <w:tc>
          <w:tcPr>
            <w:tcW w:w="1560" w:type="dxa"/>
            <w:vAlign w:val="center"/>
          </w:tcPr>
          <w:p w14:paraId="1C89A472" w14:textId="77777777" w:rsidR="002A3631" w:rsidRPr="00460C9A" w:rsidRDefault="002A3631" w:rsidP="007A6CCA">
            <w:pPr>
              <w:spacing w:after="0" w:line="240" w:lineRule="auto"/>
              <w:jc w:val="both"/>
              <w:rPr>
                <w:rFonts w:ascii="Times New Roman" w:hAnsi="Times New Roman" w:cs="Times New Roman"/>
                <w:sz w:val="20"/>
                <w:szCs w:val="20"/>
                <w:lang w:eastAsia="ru-RU"/>
              </w:rPr>
            </w:pPr>
            <w:bookmarkStart w:id="7" w:name="RANGE!B9"/>
            <w:bookmarkEnd w:id="7"/>
            <w:r w:rsidRPr="00460C9A">
              <w:rPr>
                <w:rFonts w:ascii="Times New Roman" w:hAnsi="Times New Roman" w:cs="Times New Roman"/>
                <w:sz w:val="20"/>
                <w:szCs w:val="20"/>
              </w:rPr>
              <w:t>Единый сельскохозяйственный налог</w:t>
            </w:r>
          </w:p>
        </w:tc>
        <w:tc>
          <w:tcPr>
            <w:tcW w:w="850" w:type="dxa"/>
            <w:tcBorders>
              <w:top w:val="nil"/>
              <w:left w:val="nil"/>
              <w:bottom w:val="single" w:sz="8" w:space="0" w:color="auto"/>
              <w:right w:val="single" w:sz="8" w:space="0" w:color="auto"/>
            </w:tcBorders>
            <w:vAlign w:val="center"/>
          </w:tcPr>
          <w:p w14:paraId="67765FBC"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712" w:type="dxa"/>
            <w:tcBorders>
              <w:top w:val="nil"/>
              <w:left w:val="nil"/>
              <w:bottom w:val="single" w:sz="8" w:space="0" w:color="auto"/>
              <w:right w:val="single" w:sz="8" w:space="0" w:color="auto"/>
            </w:tcBorders>
            <w:vAlign w:val="center"/>
          </w:tcPr>
          <w:p w14:paraId="4343A396"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5,9</w:t>
            </w:r>
          </w:p>
        </w:tc>
        <w:tc>
          <w:tcPr>
            <w:tcW w:w="873" w:type="dxa"/>
            <w:gridSpan w:val="2"/>
            <w:tcBorders>
              <w:top w:val="single" w:sz="8" w:space="0" w:color="auto"/>
              <w:left w:val="nil"/>
              <w:bottom w:val="single" w:sz="8" w:space="0" w:color="auto"/>
              <w:right w:val="single" w:sz="8" w:space="0" w:color="000000"/>
            </w:tcBorders>
            <w:vAlign w:val="center"/>
          </w:tcPr>
          <w:p w14:paraId="14E787B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24,0</w:t>
            </w:r>
          </w:p>
        </w:tc>
        <w:tc>
          <w:tcPr>
            <w:tcW w:w="683" w:type="dxa"/>
            <w:tcBorders>
              <w:top w:val="nil"/>
              <w:left w:val="nil"/>
              <w:bottom w:val="single" w:sz="8" w:space="0" w:color="auto"/>
              <w:right w:val="single" w:sz="8" w:space="0" w:color="auto"/>
            </w:tcBorders>
            <w:vAlign w:val="center"/>
          </w:tcPr>
          <w:p w14:paraId="114F13C3"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12,5</w:t>
            </w:r>
          </w:p>
        </w:tc>
        <w:tc>
          <w:tcPr>
            <w:tcW w:w="905" w:type="dxa"/>
            <w:tcBorders>
              <w:top w:val="nil"/>
              <w:left w:val="nil"/>
              <w:bottom w:val="single" w:sz="8" w:space="0" w:color="auto"/>
              <w:right w:val="single" w:sz="8" w:space="0" w:color="auto"/>
            </w:tcBorders>
            <w:vAlign w:val="center"/>
          </w:tcPr>
          <w:p w14:paraId="21B5D8D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25,0</w:t>
            </w:r>
          </w:p>
        </w:tc>
        <w:tc>
          <w:tcPr>
            <w:tcW w:w="709" w:type="dxa"/>
            <w:tcBorders>
              <w:top w:val="nil"/>
              <w:left w:val="nil"/>
              <w:bottom w:val="single" w:sz="8" w:space="0" w:color="auto"/>
              <w:right w:val="single" w:sz="8" w:space="0" w:color="auto"/>
            </w:tcBorders>
            <w:vAlign w:val="center"/>
          </w:tcPr>
          <w:p w14:paraId="584D5287"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9,5</w:t>
            </w:r>
          </w:p>
        </w:tc>
        <w:tc>
          <w:tcPr>
            <w:tcW w:w="851" w:type="dxa"/>
            <w:tcBorders>
              <w:top w:val="nil"/>
              <w:left w:val="nil"/>
              <w:bottom w:val="single" w:sz="8" w:space="0" w:color="auto"/>
              <w:right w:val="single" w:sz="8" w:space="0" w:color="auto"/>
            </w:tcBorders>
            <w:vAlign w:val="center"/>
          </w:tcPr>
          <w:p w14:paraId="2963E062"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30,0</w:t>
            </w:r>
          </w:p>
        </w:tc>
        <w:tc>
          <w:tcPr>
            <w:tcW w:w="708" w:type="dxa"/>
            <w:tcBorders>
              <w:top w:val="nil"/>
              <w:left w:val="nil"/>
              <w:bottom w:val="single" w:sz="8" w:space="0" w:color="auto"/>
              <w:right w:val="single" w:sz="8" w:space="0" w:color="auto"/>
            </w:tcBorders>
            <w:vAlign w:val="center"/>
          </w:tcPr>
          <w:p w14:paraId="77A3D32F"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11,2</w:t>
            </w:r>
          </w:p>
        </w:tc>
        <w:tc>
          <w:tcPr>
            <w:tcW w:w="801" w:type="dxa"/>
            <w:tcBorders>
              <w:top w:val="nil"/>
              <w:left w:val="nil"/>
              <w:bottom w:val="single" w:sz="8" w:space="0" w:color="auto"/>
              <w:right w:val="single" w:sz="8" w:space="0" w:color="auto"/>
            </w:tcBorders>
            <w:vAlign w:val="center"/>
          </w:tcPr>
          <w:p w14:paraId="62E9AC21"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30,0</w:t>
            </w:r>
          </w:p>
        </w:tc>
        <w:tc>
          <w:tcPr>
            <w:tcW w:w="658" w:type="dxa"/>
            <w:tcBorders>
              <w:top w:val="nil"/>
              <w:left w:val="nil"/>
              <w:bottom w:val="single" w:sz="8" w:space="0" w:color="auto"/>
            </w:tcBorders>
            <w:vAlign w:val="center"/>
          </w:tcPr>
          <w:p w14:paraId="397D6A25"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11,0</w:t>
            </w:r>
          </w:p>
        </w:tc>
      </w:tr>
      <w:tr w:rsidR="00460C9A" w:rsidRPr="00460C9A" w14:paraId="5D72E2C1" w14:textId="77777777" w:rsidTr="00692EBE">
        <w:tc>
          <w:tcPr>
            <w:tcW w:w="1560" w:type="dxa"/>
            <w:vAlign w:val="center"/>
          </w:tcPr>
          <w:p w14:paraId="7C5EE83F" w14:textId="77777777" w:rsidR="002A3631" w:rsidRPr="00460C9A" w:rsidRDefault="002A3631" w:rsidP="007A6CCA">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Налог на имущество физических лиц</w:t>
            </w:r>
          </w:p>
        </w:tc>
        <w:tc>
          <w:tcPr>
            <w:tcW w:w="850" w:type="dxa"/>
            <w:tcBorders>
              <w:top w:val="nil"/>
              <w:left w:val="nil"/>
              <w:bottom w:val="single" w:sz="8" w:space="0" w:color="auto"/>
              <w:right w:val="single" w:sz="8" w:space="0" w:color="auto"/>
            </w:tcBorders>
            <w:vAlign w:val="center"/>
          </w:tcPr>
          <w:p w14:paraId="6000BF9B"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35,0</w:t>
            </w:r>
          </w:p>
        </w:tc>
        <w:tc>
          <w:tcPr>
            <w:tcW w:w="712" w:type="dxa"/>
            <w:tcBorders>
              <w:top w:val="nil"/>
              <w:left w:val="nil"/>
              <w:bottom w:val="single" w:sz="8" w:space="0" w:color="auto"/>
              <w:right w:val="single" w:sz="8" w:space="0" w:color="auto"/>
            </w:tcBorders>
            <w:vAlign w:val="center"/>
          </w:tcPr>
          <w:p w14:paraId="17C38DEE"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20,6</w:t>
            </w:r>
          </w:p>
        </w:tc>
        <w:tc>
          <w:tcPr>
            <w:tcW w:w="873" w:type="dxa"/>
            <w:gridSpan w:val="2"/>
            <w:tcBorders>
              <w:top w:val="single" w:sz="8" w:space="0" w:color="auto"/>
              <w:left w:val="nil"/>
              <w:bottom w:val="single" w:sz="8" w:space="0" w:color="auto"/>
              <w:right w:val="single" w:sz="8" w:space="0" w:color="000000"/>
            </w:tcBorders>
            <w:vAlign w:val="center"/>
          </w:tcPr>
          <w:p w14:paraId="4428972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35,0</w:t>
            </w:r>
          </w:p>
        </w:tc>
        <w:tc>
          <w:tcPr>
            <w:tcW w:w="683" w:type="dxa"/>
            <w:tcBorders>
              <w:top w:val="nil"/>
              <w:left w:val="nil"/>
              <w:bottom w:val="single" w:sz="8" w:space="0" w:color="auto"/>
              <w:right w:val="single" w:sz="8" w:space="0" w:color="auto"/>
            </w:tcBorders>
            <w:vAlign w:val="center"/>
          </w:tcPr>
          <w:p w14:paraId="643BE678"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18,2</w:t>
            </w:r>
          </w:p>
        </w:tc>
        <w:tc>
          <w:tcPr>
            <w:tcW w:w="905" w:type="dxa"/>
            <w:tcBorders>
              <w:top w:val="nil"/>
              <w:left w:val="nil"/>
              <w:bottom w:val="single" w:sz="8" w:space="0" w:color="auto"/>
              <w:right w:val="single" w:sz="8" w:space="0" w:color="auto"/>
            </w:tcBorders>
            <w:vAlign w:val="center"/>
          </w:tcPr>
          <w:p w14:paraId="69057CFB"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100,0</w:t>
            </w:r>
          </w:p>
        </w:tc>
        <w:tc>
          <w:tcPr>
            <w:tcW w:w="709" w:type="dxa"/>
            <w:tcBorders>
              <w:top w:val="nil"/>
              <w:left w:val="nil"/>
              <w:bottom w:val="single" w:sz="8" w:space="0" w:color="auto"/>
              <w:right w:val="single" w:sz="8" w:space="0" w:color="auto"/>
            </w:tcBorders>
            <w:vAlign w:val="center"/>
          </w:tcPr>
          <w:p w14:paraId="12989EE6"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37,9</w:t>
            </w:r>
          </w:p>
        </w:tc>
        <w:tc>
          <w:tcPr>
            <w:tcW w:w="851" w:type="dxa"/>
            <w:tcBorders>
              <w:top w:val="nil"/>
              <w:left w:val="nil"/>
              <w:bottom w:val="single" w:sz="8" w:space="0" w:color="auto"/>
              <w:right w:val="single" w:sz="8" w:space="0" w:color="auto"/>
            </w:tcBorders>
            <w:vAlign w:val="center"/>
          </w:tcPr>
          <w:p w14:paraId="04149EBF"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100,0</w:t>
            </w:r>
          </w:p>
        </w:tc>
        <w:tc>
          <w:tcPr>
            <w:tcW w:w="708" w:type="dxa"/>
            <w:tcBorders>
              <w:top w:val="nil"/>
              <w:left w:val="nil"/>
              <w:bottom w:val="single" w:sz="8" w:space="0" w:color="auto"/>
              <w:right w:val="single" w:sz="8" w:space="0" w:color="auto"/>
            </w:tcBorders>
            <w:vAlign w:val="center"/>
          </w:tcPr>
          <w:p w14:paraId="261AB9E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37,2</w:t>
            </w:r>
          </w:p>
        </w:tc>
        <w:tc>
          <w:tcPr>
            <w:tcW w:w="801" w:type="dxa"/>
            <w:tcBorders>
              <w:top w:val="nil"/>
              <w:left w:val="nil"/>
              <w:bottom w:val="single" w:sz="8" w:space="0" w:color="auto"/>
              <w:right w:val="single" w:sz="8" w:space="0" w:color="auto"/>
            </w:tcBorders>
            <w:vAlign w:val="center"/>
          </w:tcPr>
          <w:p w14:paraId="6A5B0625"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100,0</w:t>
            </w:r>
          </w:p>
        </w:tc>
        <w:tc>
          <w:tcPr>
            <w:tcW w:w="658" w:type="dxa"/>
            <w:tcBorders>
              <w:top w:val="nil"/>
              <w:left w:val="nil"/>
              <w:bottom w:val="single" w:sz="8" w:space="0" w:color="auto"/>
            </w:tcBorders>
            <w:vAlign w:val="center"/>
          </w:tcPr>
          <w:p w14:paraId="4107A5D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36,8</w:t>
            </w:r>
          </w:p>
        </w:tc>
      </w:tr>
      <w:tr w:rsidR="00460C9A" w:rsidRPr="00460C9A" w14:paraId="31B96A8E" w14:textId="77777777" w:rsidTr="00692EBE">
        <w:tc>
          <w:tcPr>
            <w:tcW w:w="1560" w:type="dxa"/>
            <w:vAlign w:val="center"/>
          </w:tcPr>
          <w:p w14:paraId="1B71ED4B" w14:textId="77777777" w:rsidR="002A3631" w:rsidRPr="00460C9A" w:rsidRDefault="002A3631" w:rsidP="007A6CCA">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Земельный налог</w:t>
            </w:r>
          </w:p>
        </w:tc>
        <w:tc>
          <w:tcPr>
            <w:tcW w:w="850" w:type="dxa"/>
            <w:tcBorders>
              <w:top w:val="nil"/>
              <w:left w:val="nil"/>
              <w:bottom w:val="single" w:sz="8" w:space="0" w:color="auto"/>
              <w:right w:val="single" w:sz="8" w:space="0" w:color="auto"/>
            </w:tcBorders>
            <w:vAlign w:val="center"/>
          </w:tcPr>
          <w:p w14:paraId="7CA90E4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62,0</w:t>
            </w:r>
          </w:p>
        </w:tc>
        <w:tc>
          <w:tcPr>
            <w:tcW w:w="712" w:type="dxa"/>
            <w:tcBorders>
              <w:top w:val="nil"/>
              <w:left w:val="nil"/>
              <w:bottom w:val="single" w:sz="8" w:space="0" w:color="auto"/>
              <w:right w:val="single" w:sz="8" w:space="0" w:color="auto"/>
            </w:tcBorders>
            <w:vAlign w:val="center"/>
          </w:tcPr>
          <w:p w14:paraId="7C9627F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36,5</w:t>
            </w:r>
          </w:p>
        </w:tc>
        <w:tc>
          <w:tcPr>
            <w:tcW w:w="873" w:type="dxa"/>
            <w:gridSpan w:val="2"/>
            <w:tcBorders>
              <w:top w:val="single" w:sz="8" w:space="0" w:color="auto"/>
              <w:left w:val="nil"/>
              <w:bottom w:val="single" w:sz="8" w:space="0" w:color="auto"/>
              <w:right w:val="single" w:sz="8" w:space="0" w:color="000000"/>
            </w:tcBorders>
            <w:vAlign w:val="center"/>
          </w:tcPr>
          <w:p w14:paraId="2788FF8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70,0</w:t>
            </w:r>
          </w:p>
        </w:tc>
        <w:tc>
          <w:tcPr>
            <w:tcW w:w="683" w:type="dxa"/>
            <w:tcBorders>
              <w:top w:val="nil"/>
              <w:left w:val="nil"/>
              <w:bottom w:val="single" w:sz="8" w:space="0" w:color="auto"/>
              <w:right w:val="single" w:sz="8" w:space="0" w:color="auto"/>
            </w:tcBorders>
            <w:vAlign w:val="center"/>
          </w:tcPr>
          <w:p w14:paraId="4DBFF087"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36,5</w:t>
            </w:r>
          </w:p>
        </w:tc>
        <w:tc>
          <w:tcPr>
            <w:tcW w:w="905" w:type="dxa"/>
            <w:tcBorders>
              <w:top w:val="nil"/>
              <w:left w:val="nil"/>
              <w:bottom w:val="single" w:sz="8" w:space="0" w:color="auto"/>
              <w:right w:val="single" w:sz="8" w:space="0" w:color="auto"/>
            </w:tcBorders>
            <w:vAlign w:val="center"/>
          </w:tcPr>
          <w:p w14:paraId="577B4900"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74,0</w:t>
            </w:r>
          </w:p>
        </w:tc>
        <w:tc>
          <w:tcPr>
            <w:tcW w:w="709" w:type="dxa"/>
            <w:tcBorders>
              <w:top w:val="nil"/>
              <w:left w:val="nil"/>
              <w:bottom w:val="single" w:sz="8" w:space="0" w:color="auto"/>
              <w:right w:val="single" w:sz="8" w:space="0" w:color="auto"/>
            </w:tcBorders>
            <w:vAlign w:val="center"/>
          </w:tcPr>
          <w:p w14:paraId="2FAC7CA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28,0</w:t>
            </w:r>
          </w:p>
        </w:tc>
        <w:tc>
          <w:tcPr>
            <w:tcW w:w="851" w:type="dxa"/>
            <w:tcBorders>
              <w:top w:val="nil"/>
              <w:left w:val="nil"/>
              <w:bottom w:val="single" w:sz="8" w:space="0" w:color="auto"/>
              <w:right w:val="single" w:sz="8" w:space="0" w:color="auto"/>
            </w:tcBorders>
            <w:vAlign w:val="center"/>
          </w:tcPr>
          <w:p w14:paraId="07373C4F"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74,0</w:t>
            </w:r>
          </w:p>
        </w:tc>
        <w:tc>
          <w:tcPr>
            <w:tcW w:w="708" w:type="dxa"/>
            <w:tcBorders>
              <w:top w:val="nil"/>
              <w:left w:val="nil"/>
              <w:bottom w:val="single" w:sz="8" w:space="0" w:color="auto"/>
              <w:right w:val="single" w:sz="8" w:space="0" w:color="auto"/>
            </w:tcBorders>
            <w:vAlign w:val="center"/>
          </w:tcPr>
          <w:p w14:paraId="6D115F2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27,5</w:t>
            </w:r>
          </w:p>
        </w:tc>
        <w:tc>
          <w:tcPr>
            <w:tcW w:w="801" w:type="dxa"/>
            <w:tcBorders>
              <w:top w:val="nil"/>
              <w:left w:val="nil"/>
              <w:bottom w:val="single" w:sz="8" w:space="0" w:color="auto"/>
              <w:right w:val="single" w:sz="8" w:space="0" w:color="auto"/>
            </w:tcBorders>
            <w:vAlign w:val="center"/>
          </w:tcPr>
          <w:p w14:paraId="4E7CBE80"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75,0</w:t>
            </w:r>
          </w:p>
        </w:tc>
        <w:tc>
          <w:tcPr>
            <w:tcW w:w="658" w:type="dxa"/>
            <w:tcBorders>
              <w:top w:val="nil"/>
              <w:left w:val="nil"/>
              <w:bottom w:val="single" w:sz="8" w:space="0" w:color="auto"/>
            </w:tcBorders>
            <w:vAlign w:val="center"/>
          </w:tcPr>
          <w:p w14:paraId="22A5123D"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27,6</w:t>
            </w:r>
          </w:p>
        </w:tc>
      </w:tr>
      <w:tr w:rsidR="00460C9A" w:rsidRPr="00460C9A" w14:paraId="62992D97" w14:textId="77777777" w:rsidTr="00692EBE">
        <w:tc>
          <w:tcPr>
            <w:tcW w:w="1560" w:type="dxa"/>
            <w:vAlign w:val="center"/>
          </w:tcPr>
          <w:p w14:paraId="31398C80" w14:textId="77777777" w:rsidR="002A3631" w:rsidRPr="00460C9A" w:rsidRDefault="002A3631" w:rsidP="007A6CCA">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Итого налоговых поступлений</w:t>
            </w:r>
          </w:p>
        </w:tc>
        <w:tc>
          <w:tcPr>
            <w:tcW w:w="850" w:type="dxa"/>
            <w:tcBorders>
              <w:top w:val="nil"/>
              <w:left w:val="nil"/>
              <w:bottom w:val="single" w:sz="8" w:space="0" w:color="auto"/>
              <w:right w:val="single" w:sz="8" w:space="0" w:color="auto"/>
            </w:tcBorders>
            <w:vAlign w:val="center"/>
          </w:tcPr>
          <w:p w14:paraId="07CFC5D9"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170,0</w:t>
            </w:r>
          </w:p>
        </w:tc>
        <w:tc>
          <w:tcPr>
            <w:tcW w:w="712" w:type="dxa"/>
            <w:tcBorders>
              <w:top w:val="nil"/>
              <w:left w:val="nil"/>
              <w:bottom w:val="single" w:sz="8" w:space="0" w:color="auto"/>
              <w:right w:val="single" w:sz="8" w:space="0" w:color="auto"/>
            </w:tcBorders>
            <w:vAlign w:val="center"/>
          </w:tcPr>
          <w:p w14:paraId="48E5C3E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73" w:type="dxa"/>
            <w:gridSpan w:val="2"/>
            <w:tcBorders>
              <w:top w:val="single" w:sz="8" w:space="0" w:color="auto"/>
              <w:left w:val="nil"/>
              <w:bottom w:val="single" w:sz="8" w:space="0" w:color="auto"/>
              <w:right w:val="single" w:sz="8" w:space="0" w:color="000000"/>
            </w:tcBorders>
            <w:vAlign w:val="center"/>
          </w:tcPr>
          <w:p w14:paraId="3199B6AF"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192,0</w:t>
            </w:r>
          </w:p>
        </w:tc>
        <w:tc>
          <w:tcPr>
            <w:tcW w:w="683" w:type="dxa"/>
            <w:tcBorders>
              <w:top w:val="nil"/>
              <w:left w:val="nil"/>
              <w:bottom w:val="single" w:sz="8" w:space="0" w:color="auto"/>
              <w:right w:val="single" w:sz="8" w:space="0" w:color="auto"/>
            </w:tcBorders>
            <w:vAlign w:val="center"/>
          </w:tcPr>
          <w:p w14:paraId="710226C5"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905" w:type="dxa"/>
            <w:tcBorders>
              <w:top w:val="nil"/>
              <w:left w:val="nil"/>
              <w:bottom w:val="single" w:sz="8" w:space="0" w:color="auto"/>
              <w:right w:val="single" w:sz="8" w:space="0" w:color="auto"/>
            </w:tcBorders>
            <w:vAlign w:val="center"/>
          </w:tcPr>
          <w:p w14:paraId="7A96538A"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264,0</w:t>
            </w:r>
          </w:p>
        </w:tc>
        <w:tc>
          <w:tcPr>
            <w:tcW w:w="709" w:type="dxa"/>
            <w:tcBorders>
              <w:top w:val="nil"/>
              <w:left w:val="nil"/>
              <w:bottom w:val="single" w:sz="8" w:space="0" w:color="auto"/>
              <w:right w:val="single" w:sz="8" w:space="0" w:color="auto"/>
            </w:tcBorders>
            <w:vAlign w:val="center"/>
          </w:tcPr>
          <w:p w14:paraId="740FDEA0"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51" w:type="dxa"/>
            <w:tcBorders>
              <w:top w:val="nil"/>
              <w:left w:val="nil"/>
              <w:bottom w:val="single" w:sz="8" w:space="0" w:color="auto"/>
              <w:right w:val="single" w:sz="8" w:space="0" w:color="auto"/>
            </w:tcBorders>
            <w:vAlign w:val="center"/>
          </w:tcPr>
          <w:p w14:paraId="1FDC85F4"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269,0</w:t>
            </w:r>
          </w:p>
        </w:tc>
        <w:tc>
          <w:tcPr>
            <w:tcW w:w="708" w:type="dxa"/>
            <w:tcBorders>
              <w:top w:val="nil"/>
              <w:left w:val="nil"/>
              <w:bottom w:val="single" w:sz="8" w:space="0" w:color="auto"/>
              <w:right w:val="single" w:sz="8" w:space="0" w:color="auto"/>
            </w:tcBorders>
            <w:vAlign w:val="center"/>
          </w:tcPr>
          <w:p w14:paraId="6A0BB5C8"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01" w:type="dxa"/>
            <w:tcBorders>
              <w:top w:val="nil"/>
              <w:left w:val="nil"/>
              <w:bottom w:val="single" w:sz="8" w:space="0" w:color="auto"/>
              <w:right w:val="single" w:sz="8" w:space="0" w:color="auto"/>
            </w:tcBorders>
            <w:vAlign w:val="center"/>
          </w:tcPr>
          <w:p w14:paraId="5E49B92F"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272,0</w:t>
            </w:r>
          </w:p>
        </w:tc>
        <w:tc>
          <w:tcPr>
            <w:tcW w:w="658" w:type="dxa"/>
            <w:tcBorders>
              <w:top w:val="nil"/>
              <w:left w:val="nil"/>
              <w:bottom w:val="single" w:sz="8" w:space="0" w:color="auto"/>
            </w:tcBorders>
            <w:vAlign w:val="center"/>
          </w:tcPr>
          <w:p w14:paraId="4D521FC2" w14:textId="77777777" w:rsidR="002A3631" w:rsidRPr="00460C9A" w:rsidRDefault="002A3631" w:rsidP="00692EBE">
            <w:pPr>
              <w:jc w:val="center"/>
              <w:rPr>
                <w:rFonts w:ascii="Times New Roman" w:hAnsi="Times New Roman" w:cs="Times New Roman"/>
                <w:sz w:val="20"/>
                <w:szCs w:val="20"/>
              </w:rPr>
            </w:pPr>
            <w:r w:rsidRPr="00460C9A">
              <w:rPr>
                <w:rFonts w:ascii="Times New Roman" w:hAnsi="Times New Roman" w:cs="Times New Roman"/>
                <w:sz w:val="20"/>
                <w:szCs w:val="20"/>
              </w:rPr>
              <w:t>100</w:t>
            </w:r>
          </w:p>
        </w:tc>
      </w:tr>
    </w:tbl>
    <w:bookmarkEnd w:id="5"/>
    <w:p w14:paraId="2976EB13" w14:textId="77777777" w:rsidR="002A3631" w:rsidRPr="00460C9A" w:rsidRDefault="002A3631" w:rsidP="002D5A77">
      <w:pPr>
        <w:spacing w:after="0" w:line="240" w:lineRule="auto"/>
        <w:ind w:firstLine="851"/>
        <w:jc w:val="both"/>
        <w:rPr>
          <w:rFonts w:ascii="Times New Roman" w:hAnsi="Times New Roman"/>
          <w:sz w:val="24"/>
          <w:szCs w:val="24"/>
          <w:lang w:eastAsia="ru-RU"/>
        </w:rPr>
      </w:pPr>
      <w:r w:rsidRPr="00460C9A">
        <w:rPr>
          <w:rFonts w:ascii="Times New Roman" w:hAnsi="Times New Roman"/>
          <w:sz w:val="24"/>
          <w:szCs w:val="24"/>
          <w:lang w:eastAsia="ru-RU"/>
        </w:rPr>
        <w:t xml:space="preserve">На 2023 год планируется поступление </w:t>
      </w:r>
      <w:r w:rsidRPr="00460C9A">
        <w:rPr>
          <w:rFonts w:ascii="Times New Roman" w:hAnsi="Times New Roman" w:cs="Times New Roman"/>
          <w:b/>
          <w:bCs/>
          <w:sz w:val="24"/>
          <w:szCs w:val="24"/>
        </w:rPr>
        <w:t>налога на доходы физических лиц</w:t>
      </w:r>
      <w:r w:rsidRPr="00460C9A">
        <w:rPr>
          <w:rFonts w:ascii="Times New Roman" w:hAnsi="Times New Roman" w:cs="Times New Roman"/>
          <w:sz w:val="24"/>
          <w:szCs w:val="24"/>
        </w:rPr>
        <w:t xml:space="preserve"> </w:t>
      </w:r>
      <w:r w:rsidRPr="00460C9A">
        <w:rPr>
          <w:rFonts w:ascii="Times New Roman" w:hAnsi="Times New Roman"/>
          <w:sz w:val="24"/>
          <w:szCs w:val="24"/>
          <w:lang w:eastAsia="ru-RU"/>
        </w:rPr>
        <w:t>на 2,0 тыс. рублей или на 3,2% больше ожидаемого исполнения в 2022 году (Оценка за 2022 год), в 2024 году к предыдущему году остается на прежнем уровне и в 2025 году больше предыдущего года на 3,1%.</w:t>
      </w:r>
    </w:p>
    <w:p w14:paraId="5224FCFC" w14:textId="77777777" w:rsidR="002A3631" w:rsidRPr="00460C9A" w:rsidRDefault="002A3631" w:rsidP="006F602A">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Поступление </w:t>
      </w:r>
      <w:r w:rsidRPr="00460C9A">
        <w:rPr>
          <w:rFonts w:ascii="Times New Roman" w:hAnsi="Times New Roman" w:cs="Times New Roman"/>
          <w:b/>
          <w:bCs/>
          <w:sz w:val="24"/>
          <w:szCs w:val="24"/>
        </w:rPr>
        <w:t>единого сельскохозяйственного налог</w:t>
      </w:r>
      <w:r w:rsidRPr="00460C9A">
        <w:rPr>
          <w:rFonts w:ascii="Times New Roman" w:hAnsi="Times New Roman" w:cs="Times New Roman"/>
          <w:sz w:val="24"/>
          <w:szCs w:val="24"/>
        </w:rPr>
        <w:t xml:space="preserve">а в 2023 году прогнозируется в сумме 25,0 тыс. рублей, что больше утвержденного </w:t>
      </w:r>
      <w:r w:rsidRPr="00460C9A">
        <w:rPr>
          <w:rFonts w:ascii="Times New Roman" w:hAnsi="Times New Roman"/>
          <w:sz w:val="24"/>
          <w:szCs w:val="24"/>
          <w:lang w:eastAsia="ru-RU"/>
        </w:rPr>
        <w:t xml:space="preserve">Решение СД от </w:t>
      </w:r>
      <w:r w:rsidRPr="00460C9A">
        <w:rPr>
          <w:rFonts w:ascii="Times New Roman" w:hAnsi="Times New Roman"/>
          <w:sz w:val="24"/>
          <w:szCs w:val="24"/>
        </w:rPr>
        <w:t xml:space="preserve">24.12.2021 № 47 </w:t>
      </w:r>
      <w:r w:rsidRPr="00460C9A">
        <w:rPr>
          <w:rFonts w:ascii="Times New Roman" w:hAnsi="Times New Roman" w:cs="Times New Roman"/>
          <w:sz w:val="24"/>
          <w:szCs w:val="24"/>
        </w:rPr>
        <w:t xml:space="preserve">в 2022 году объема поступлений на 15,0 тыс. рублей или в 1,5 раза, также </w:t>
      </w:r>
      <w:r w:rsidRPr="00460C9A">
        <w:rPr>
          <w:rFonts w:ascii="Times New Roman" w:hAnsi="Times New Roman"/>
          <w:sz w:val="24"/>
          <w:szCs w:val="24"/>
          <w:lang w:eastAsia="ru-RU"/>
        </w:rPr>
        <w:t xml:space="preserve">планируется поступление указанного налога на 1,0 тыс. рублей или на 4,2% больше ожидаемого исполнения в 2022 году (Оценка за 2022 год), в 2024 году больше предыдущего года </w:t>
      </w:r>
      <w:r w:rsidRPr="00460C9A">
        <w:rPr>
          <w:rFonts w:ascii="Times New Roman" w:hAnsi="Times New Roman" w:cs="Times New Roman"/>
          <w:sz w:val="24"/>
          <w:szCs w:val="24"/>
        </w:rPr>
        <w:t>в 1,2 раза</w:t>
      </w:r>
      <w:r w:rsidRPr="00460C9A">
        <w:rPr>
          <w:rFonts w:ascii="Times New Roman" w:hAnsi="Times New Roman"/>
          <w:sz w:val="24"/>
          <w:szCs w:val="24"/>
          <w:lang w:eastAsia="ru-RU"/>
        </w:rPr>
        <w:t>, в 2025 году к изменений предыдущему году нет</w:t>
      </w:r>
    </w:p>
    <w:p w14:paraId="700A3B84" w14:textId="77777777" w:rsidR="002A3631" w:rsidRPr="00460C9A" w:rsidRDefault="002A3631" w:rsidP="00DA3913">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Основную долю в поступлениях налоговых доходов 37,9% прогнозируется в 2023 году по н</w:t>
      </w:r>
      <w:r w:rsidRPr="00460C9A">
        <w:rPr>
          <w:rFonts w:ascii="Times New Roman" w:hAnsi="Times New Roman" w:cs="Times New Roman"/>
          <w:b/>
          <w:bCs/>
          <w:sz w:val="24"/>
          <w:szCs w:val="24"/>
        </w:rPr>
        <w:t>алогу на имущество физических лиц</w:t>
      </w:r>
      <w:r w:rsidRPr="00460C9A">
        <w:rPr>
          <w:rFonts w:ascii="Times New Roman" w:hAnsi="Times New Roman" w:cs="Times New Roman"/>
          <w:sz w:val="24"/>
          <w:szCs w:val="24"/>
        </w:rPr>
        <w:t xml:space="preserve"> на сумму 100,0 тыс. рублей, что выше утвержденного поступления 2022 года на 65,0 тыс. рублей или в 3 раза. В 2024 году и 2025 году изменений к предыдущим годам нет. Прогнозируются поступления по 100 тыс. рублей ежегодно.</w:t>
      </w:r>
    </w:p>
    <w:p w14:paraId="539A2D57" w14:textId="77777777" w:rsidR="002A3631" w:rsidRPr="00460C9A" w:rsidRDefault="002A3631" w:rsidP="00DA3913">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b/>
          <w:bCs/>
          <w:sz w:val="24"/>
          <w:szCs w:val="24"/>
        </w:rPr>
        <w:lastRenderedPageBreak/>
        <w:t>Земельного налога</w:t>
      </w:r>
      <w:r w:rsidRPr="00460C9A">
        <w:rPr>
          <w:rFonts w:ascii="Times New Roman" w:hAnsi="Times New Roman" w:cs="Times New Roman"/>
          <w:sz w:val="24"/>
          <w:szCs w:val="24"/>
        </w:rPr>
        <w:t xml:space="preserve"> прогнозируется поступление в 2023 году в сумме 74,0 тыс. рублей, что больше утвержденного поступления </w:t>
      </w:r>
      <w:r w:rsidRPr="00460C9A">
        <w:rPr>
          <w:rFonts w:ascii="Times New Roman" w:hAnsi="Times New Roman"/>
          <w:sz w:val="24"/>
          <w:szCs w:val="24"/>
          <w:lang w:eastAsia="ru-RU"/>
        </w:rPr>
        <w:t xml:space="preserve">Решением СД от </w:t>
      </w:r>
      <w:r w:rsidRPr="00460C9A">
        <w:rPr>
          <w:rFonts w:ascii="Times New Roman" w:hAnsi="Times New Roman"/>
          <w:sz w:val="24"/>
          <w:szCs w:val="24"/>
        </w:rPr>
        <w:t xml:space="preserve">24.12.2021 № 47 </w:t>
      </w:r>
      <w:r w:rsidRPr="00460C9A">
        <w:rPr>
          <w:rFonts w:ascii="Times New Roman" w:hAnsi="Times New Roman" w:cs="Times New Roman"/>
          <w:sz w:val="24"/>
          <w:szCs w:val="24"/>
        </w:rPr>
        <w:t>в 2022 году на 12,0 тыс. рублей или на 4,0%.</w:t>
      </w:r>
      <w:bookmarkStart w:id="8" w:name="_Hlk88123739"/>
    </w:p>
    <w:p w14:paraId="5CCA3C25" w14:textId="77777777" w:rsidR="002A3631" w:rsidRPr="00460C9A" w:rsidRDefault="002A3631" w:rsidP="00983F7A">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sz w:val="24"/>
          <w:szCs w:val="24"/>
          <w:lang w:eastAsia="ru-RU"/>
        </w:rPr>
        <w:t>На 2023 год планируется поступление указанного налога на 4,0 тыс. рублей или на 5,7% больше ожидаемого исполнения в 2022 году (Оценка за 2022 год), в 2024 году - на прежнем уровне, без увеличения и в 2025 году больше предыдущего года на 1,3%.</w:t>
      </w:r>
    </w:p>
    <w:bookmarkEnd w:id="8"/>
    <w:p w14:paraId="5572339A" w14:textId="77777777" w:rsidR="002A3631" w:rsidRPr="00460C9A" w:rsidRDefault="002A3631" w:rsidP="00DA3913">
      <w:pPr>
        <w:autoSpaceDE w:val="0"/>
        <w:autoSpaceDN w:val="0"/>
        <w:adjustRightInd w:val="0"/>
        <w:spacing w:after="0" w:line="240" w:lineRule="auto"/>
        <w:ind w:firstLine="709"/>
        <w:jc w:val="both"/>
        <w:rPr>
          <w:rFonts w:ascii="Times New Roman" w:hAnsi="Times New Roman"/>
          <w:sz w:val="24"/>
          <w:szCs w:val="24"/>
          <w:lang w:eastAsia="ru-RU"/>
        </w:rPr>
      </w:pPr>
      <w:r w:rsidRPr="00460C9A">
        <w:rPr>
          <w:rFonts w:ascii="Times New Roman" w:hAnsi="Times New Roman" w:cs="Times New Roman"/>
          <w:sz w:val="24"/>
          <w:szCs w:val="24"/>
        </w:rPr>
        <w:t>Удельный вес налоговых доходов в структуре доходов в 2023 году составляет 6,1%</w:t>
      </w:r>
      <w:r w:rsidRPr="00460C9A">
        <w:rPr>
          <w:rFonts w:ascii="Times New Roman" w:hAnsi="Times New Roman"/>
          <w:sz w:val="24"/>
          <w:szCs w:val="24"/>
          <w:lang w:eastAsia="ru-RU"/>
        </w:rPr>
        <w:t>, в 2024 году -6,9%, в 2025 году -7,0%.</w:t>
      </w:r>
    </w:p>
    <w:p w14:paraId="421E3904" w14:textId="77777777" w:rsidR="002A3631" w:rsidRPr="00460C9A" w:rsidRDefault="002A3631" w:rsidP="00204FEC">
      <w:pPr>
        <w:autoSpaceDE w:val="0"/>
        <w:autoSpaceDN w:val="0"/>
        <w:adjustRightInd w:val="0"/>
        <w:spacing w:after="0" w:line="240" w:lineRule="auto"/>
        <w:jc w:val="center"/>
        <w:rPr>
          <w:rFonts w:ascii="Times New Roman" w:hAnsi="Times New Roman" w:cs="Times New Roman"/>
          <w:b/>
          <w:sz w:val="24"/>
          <w:szCs w:val="24"/>
        </w:rPr>
      </w:pPr>
      <w:r w:rsidRPr="00460C9A">
        <w:rPr>
          <w:rFonts w:ascii="Times New Roman" w:hAnsi="Times New Roman" w:cs="Times New Roman"/>
          <w:b/>
          <w:sz w:val="24"/>
          <w:szCs w:val="24"/>
        </w:rPr>
        <w:t>3.2. Неналоговые доходы бюджета поселения</w:t>
      </w:r>
    </w:p>
    <w:p w14:paraId="1C7E284B" w14:textId="77777777" w:rsidR="002A3631" w:rsidRPr="00460C9A" w:rsidRDefault="002A3631" w:rsidP="00DA7699">
      <w:pPr>
        <w:autoSpaceDE w:val="0"/>
        <w:autoSpaceDN w:val="0"/>
        <w:adjustRightInd w:val="0"/>
        <w:spacing w:after="0" w:line="240" w:lineRule="auto"/>
        <w:ind w:firstLine="709"/>
        <w:jc w:val="both"/>
        <w:rPr>
          <w:rFonts w:ascii="Times New Roman" w:hAnsi="Times New Roman" w:cs="Times New Roman"/>
          <w:sz w:val="24"/>
          <w:szCs w:val="24"/>
        </w:rPr>
      </w:pPr>
      <w:bookmarkStart w:id="9" w:name="_Hlk88136905"/>
      <w:r w:rsidRPr="00460C9A">
        <w:rPr>
          <w:rFonts w:ascii="Times New Roman" w:hAnsi="Times New Roman" w:cs="Times New Roman"/>
          <w:sz w:val="24"/>
          <w:szCs w:val="24"/>
        </w:rPr>
        <w:t xml:space="preserve">Неналоговые доходы </w:t>
      </w:r>
      <w:bookmarkStart w:id="10" w:name="_Hlk89171830"/>
      <w:r w:rsidRPr="00460C9A">
        <w:rPr>
          <w:rFonts w:ascii="Times New Roman" w:hAnsi="Times New Roman" w:cs="Times New Roman"/>
          <w:sz w:val="24"/>
          <w:szCs w:val="24"/>
        </w:rPr>
        <w:t>бюджета поселения</w:t>
      </w:r>
      <w:bookmarkEnd w:id="10"/>
      <w:r w:rsidRPr="00460C9A">
        <w:rPr>
          <w:rFonts w:ascii="Times New Roman" w:hAnsi="Times New Roman" w:cs="Times New Roman"/>
          <w:sz w:val="24"/>
          <w:szCs w:val="24"/>
        </w:rPr>
        <w:t xml:space="preserve"> на 2023 год планируются в объеме 38,0 тыс. рублей, с уменьшением к утвержденному бюджету </w:t>
      </w:r>
      <w:r w:rsidRPr="00460C9A">
        <w:rPr>
          <w:rFonts w:ascii="Times New Roman" w:hAnsi="Times New Roman"/>
          <w:sz w:val="24"/>
          <w:szCs w:val="24"/>
          <w:lang w:eastAsia="ru-RU"/>
        </w:rPr>
        <w:t xml:space="preserve">Решением СД от </w:t>
      </w:r>
      <w:r w:rsidRPr="00460C9A">
        <w:rPr>
          <w:rFonts w:ascii="Times New Roman" w:hAnsi="Times New Roman"/>
          <w:sz w:val="24"/>
          <w:szCs w:val="24"/>
        </w:rPr>
        <w:t>24.12.2021 № 47 на</w:t>
      </w:r>
      <w:r w:rsidRPr="00460C9A">
        <w:rPr>
          <w:rFonts w:ascii="Times New Roman" w:hAnsi="Times New Roman"/>
          <w:sz w:val="20"/>
          <w:szCs w:val="20"/>
        </w:rPr>
        <w:t xml:space="preserve"> </w:t>
      </w:r>
      <w:r w:rsidRPr="00460C9A">
        <w:rPr>
          <w:rFonts w:ascii="Times New Roman" w:hAnsi="Times New Roman" w:cs="Times New Roman"/>
          <w:sz w:val="24"/>
          <w:szCs w:val="24"/>
        </w:rPr>
        <w:t xml:space="preserve">2022 год на 32,0 тыс. рублей или 45,7%, по сравнению с </w:t>
      </w:r>
      <w:r w:rsidRPr="00460C9A">
        <w:rPr>
          <w:rFonts w:ascii="Times New Roman" w:hAnsi="Times New Roman"/>
          <w:sz w:val="24"/>
          <w:szCs w:val="24"/>
          <w:lang w:eastAsia="ru-RU"/>
        </w:rPr>
        <w:t xml:space="preserve">ожидаемым исполнением (Оценка за 2022 год) </w:t>
      </w:r>
      <w:r w:rsidRPr="00460C9A">
        <w:rPr>
          <w:rFonts w:ascii="Times New Roman" w:hAnsi="Times New Roman" w:cs="Times New Roman"/>
          <w:sz w:val="24"/>
          <w:szCs w:val="24"/>
        </w:rPr>
        <w:t xml:space="preserve">прогнозируется увеличение поступлений по неналоговом доходам на 10,0 тыс. рублей (или на 35,7%). </w:t>
      </w:r>
    </w:p>
    <w:p w14:paraId="2EDC96EB" w14:textId="77777777" w:rsidR="002A3631" w:rsidRPr="00460C9A" w:rsidRDefault="002A3631" w:rsidP="00BF5D1E">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На 2024 год и 2025 год планируются неналоговые доходы в объеме по 48</w:t>
      </w:r>
      <w:r w:rsidRPr="00460C9A">
        <w:rPr>
          <w:rFonts w:ascii="Times New Roman" w:hAnsi="Times New Roman" w:cs="Times New Roman"/>
          <w:bCs/>
          <w:sz w:val="24"/>
          <w:szCs w:val="24"/>
        </w:rPr>
        <w:t xml:space="preserve">,0 </w:t>
      </w:r>
      <w:r w:rsidRPr="00460C9A">
        <w:rPr>
          <w:rFonts w:ascii="Times New Roman" w:hAnsi="Times New Roman" w:cs="Times New Roman"/>
          <w:sz w:val="24"/>
          <w:szCs w:val="24"/>
        </w:rPr>
        <w:t xml:space="preserve">тыс. рублей соответственно, что на 1,2 тыс. рублей (на 26,3%) больше плана на 2023 год. </w:t>
      </w:r>
    </w:p>
    <w:p w14:paraId="5F968EC2" w14:textId="77777777" w:rsidR="002A3631" w:rsidRPr="00460C9A" w:rsidRDefault="002A3631" w:rsidP="000F1ACC">
      <w:pPr>
        <w:autoSpaceDE w:val="0"/>
        <w:autoSpaceDN w:val="0"/>
        <w:adjustRightInd w:val="0"/>
        <w:spacing w:after="0" w:line="240" w:lineRule="auto"/>
        <w:jc w:val="both"/>
        <w:rPr>
          <w:rFonts w:ascii="Times New Roman" w:hAnsi="Times New Roman" w:cs="Times New Roman"/>
          <w:sz w:val="24"/>
          <w:szCs w:val="24"/>
        </w:rPr>
      </w:pPr>
      <w:r w:rsidRPr="00460C9A">
        <w:rPr>
          <w:rFonts w:ascii="Times New Roman" w:hAnsi="Times New Roman" w:cs="Times New Roman"/>
          <w:sz w:val="24"/>
          <w:szCs w:val="24"/>
        </w:rPr>
        <w:t>Структура в разрезе видов неналоговых доходов бюджета поселения представлена в следующей таблице №4.</w:t>
      </w:r>
    </w:p>
    <w:p w14:paraId="2DEF9D11" w14:textId="77777777" w:rsidR="002A3631" w:rsidRPr="00460C9A" w:rsidRDefault="002A3631" w:rsidP="00BF5D1E">
      <w:pPr>
        <w:pStyle w:val="Default"/>
        <w:ind w:right="142" w:firstLine="709"/>
        <w:jc w:val="right"/>
        <w:rPr>
          <w:color w:val="auto"/>
        </w:rPr>
      </w:pPr>
      <w:r w:rsidRPr="00460C9A">
        <w:rPr>
          <w:color w:val="auto"/>
        </w:rPr>
        <w:t>Таблица № 4</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0"/>
        <w:gridCol w:w="712"/>
        <w:gridCol w:w="14"/>
        <w:gridCol w:w="859"/>
        <w:gridCol w:w="683"/>
        <w:gridCol w:w="905"/>
        <w:gridCol w:w="709"/>
        <w:gridCol w:w="851"/>
        <w:gridCol w:w="708"/>
        <w:gridCol w:w="801"/>
        <w:gridCol w:w="658"/>
      </w:tblGrid>
      <w:tr w:rsidR="00460C9A" w:rsidRPr="00460C9A" w14:paraId="62746397" w14:textId="77777777" w:rsidTr="00ED572D">
        <w:trPr>
          <w:trHeight w:val="470"/>
        </w:trPr>
        <w:tc>
          <w:tcPr>
            <w:tcW w:w="1560" w:type="dxa"/>
            <w:vMerge w:val="restart"/>
            <w:vAlign w:val="center"/>
          </w:tcPr>
          <w:p w14:paraId="5C6960ED" w14:textId="77777777" w:rsidR="002A3631" w:rsidRPr="00460C9A" w:rsidRDefault="002A3631" w:rsidP="00AF4664">
            <w:pPr>
              <w:spacing w:after="0" w:line="240" w:lineRule="auto"/>
              <w:jc w:val="center"/>
              <w:rPr>
                <w:rFonts w:ascii="Times New Roman" w:hAnsi="Times New Roman"/>
                <w:sz w:val="20"/>
                <w:szCs w:val="20"/>
                <w:lang w:eastAsia="ru-RU"/>
              </w:rPr>
            </w:pPr>
            <w:bookmarkStart w:id="11" w:name="_Hlk120197984"/>
            <w:r w:rsidRPr="00460C9A">
              <w:rPr>
                <w:rFonts w:ascii="Times New Roman" w:hAnsi="Times New Roman"/>
                <w:sz w:val="20"/>
                <w:szCs w:val="20"/>
                <w:lang w:eastAsia="ru-RU"/>
              </w:rPr>
              <w:t>Наименование</w:t>
            </w:r>
          </w:p>
        </w:tc>
        <w:tc>
          <w:tcPr>
            <w:tcW w:w="1576" w:type="dxa"/>
            <w:gridSpan w:val="3"/>
            <w:vAlign w:val="center"/>
          </w:tcPr>
          <w:p w14:paraId="51B85670" w14:textId="77777777" w:rsidR="002A3631" w:rsidRPr="00460C9A" w:rsidRDefault="002A3631" w:rsidP="00AF4664">
            <w:pPr>
              <w:spacing w:after="0" w:line="240" w:lineRule="auto"/>
              <w:ind w:right="175"/>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w:t>
            </w:r>
          </w:p>
        </w:tc>
        <w:tc>
          <w:tcPr>
            <w:tcW w:w="1542" w:type="dxa"/>
            <w:gridSpan w:val="2"/>
          </w:tcPr>
          <w:p w14:paraId="27D8E792" w14:textId="77777777" w:rsidR="002A3631" w:rsidRPr="00460C9A" w:rsidRDefault="002A3631" w:rsidP="00AF4664">
            <w:pPr>
              <w:spacing w:after="0" w:line="240" w:lineRule="auto"/>
              <w:ind w:right="-73"/>
              <w:jc w:val="center"/>
              <w:rPr>
                <w:rFonts w:ascii="Times New Roman" w:hAnsi="Times New Roman"/>
                <w:sz w:val="20"/>
                <w:szCs w:val="20"/>
                <w:lang w:eastAsia="ru-RU"/>
              </w:rPr>
            </w:pPr>
            <w:r w:rsidRPr="00460C9A">
              <w:rPr>
                <w:rFonts w:ascii="Times New Roman" w:hAnsi="Times New Roman"/>
                <w:sz w:val="20"/>
                <w:szCs w:val="20"/>
                <w:lang w:eastAsia="ru-RU"/>
              </w:rPr>
              <w:t>Ожидаемое исполнение (Оценка за 2022 год)</w:t>
            </w:r>
          </w:p>
        </w:tc>
        <w:tc>
          <w:tcPr>
            <w:tcW w:w="4632" w:type="dxa"/>
            <w:gridSpan w:val="6"/>
            <w:vAlign w:val="center"/>
          </w:tcPr>
          <w:p w14:paraId="4738A08F"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54F02231" w14:textId="77777777" w:rsidTr="00ED572D">
        <w:trPr>
          <w:trHeight w:val="305"/>
        </w:trPr>
        <w:tc>
          <w:tcPr>
            <w:tcW w:w="1560" w:type="dxa"/>
            <w:vMerge/>
            <w:vAlign w:val="center"/>
          </w:tcPr>
          <w:p w14:paraId="261D894C" w14:textId="77777777" w:rsidR="002A3631" w:rsidRPr="00460C9A" w:rsidRDefault="002A3631" w:rsidP="00AF4664">
            <w:pPr>
              <w:spacing w:after="0" w:line="240" w:lineRule="auto"/>
              <w:jc w:val="center"/>
              <w:rPr>
                <w:rFonts w:ascii="Times New Roman" w:hAnsi="Times New Roman"/>
                <w:sz w:val="20"/>
                <w:szCs w:val="20"/>
                <w:lang w:eastAsia="ru-RU"/>
              </w:rPr>
            </w:pPr>
          </w:p>
        </w:tc>
        <w:tc>
          <w:tcPr>
            <w:tcW w:w="3118" w:type="dxa"/>
            <w:gridSpan w:val="5"/>
            <w:vAlign w:val="center"/>
          </w:tcPr>
          <w:p w14:paraId="56290299"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614" w:type="dxa"/>
            <w:gridSpan w:val="2"/>
            <w:vAlign w:val="center"/>
          </w:tcPr>
          <w:p w14:paraId="7E558730"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559" w:type="dxa"/>
            <w:gridSpan w:val="2"/>
            <w:vAlign w:val="center"/>
          </w:tcPr>
          <w:p w14:paraId="323033F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459" w:type="dxa"/>
            <w:gridSpan w:val="2"/>
            <w:vAlign w:val="center"/>
          </w:tcPr>
          <w:p w14:paraId="7E45C05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r>
      <w:tr w:rsidR="00460C9A" w:rsidRPr="00460C9A" w14:paraId="5FE3BF5B" w14:textId="77777777" w:rsidTr="00ED572D">
        <w:trPr>
          <w:trHeight w:val="176"/>
        </w:trPr>
        <w:tc>
          <w:tcPr>
            <w:tcW w:w="1560" w:type="dxa"/>
            <w:vMerge/>
            <w:vAlign w:val="center"/>
          </w:tcPr>
          <w:p w14:paraId="1B5C9D53" w14:textId="77777777" w:rsidR="002A3631" w:rsidRPr="00460C9A" w:rsidRDefault="002A3631" w:rsidP="00AF4664">
            <w:pPr>
              <w:spacing w:after="0" w:line="240" w:lineRule="auto"/>
              <w:jc w:val="both"/>
              <w:rPr>
                <w:rFonts w:ascii="Times New Roman" w:hAnsi="Times New Roman"/>
                <w:sz w:val="20"/>
                <w:szCs w:val="20"/>
                <w:lang w:eastAsia="ru-RU"/>
              </w:rPr>
            </w:pPr>
          </w:p>
        </w:tc>
        <w:tc>
          <w:tcPr>
            <w:tcW w:w="850" w:type="dxa"/>
            <w:vAlign w:val="center"/>
          </w:tcPr>
          <w:p w14:paraId="4B0C45BB"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12" w:type="dxa"/>
            <w:vAlign w:val="center"/>
          </w:tcPr>
          <w:p w14:paraId="30DBE2D6"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73" w:type="dxa"/>
            <w:gridSpan w:val="2"/>
            <w:vAlign w:val="center"/>
          </w:tcPr>
          <w:p w14:paraId="7E9A05A7"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83" w:type="dxa"/>
            <w:vAlign w:val="center"/>
          </w:tcPr>
          <w:p w14:paraId="75D7D6AB"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05" w:type="dxa"/>
            <w:vAlign w:val="center"/>
          </w:tcPr>
          <w:p w14:paraId="745359D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9" w:type="dxa"/>
            <w:vAlign w:val="center"/>
          </w:tcPr>
          <w:p w14:paraId="3CA9EFA9"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51" w:type="dxa"/>
            <w:vAlign w:val="center"/>
          </w:tcPr>
          <w:p w14:paraId="5E5BF18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8" w:type="dxa"/>
            <w:vAlign w:val="center"/>
          </w:tcPr>
          <w:p w14:paraId="084E68D2"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01" w:type="dxa"/>
            <w:vAlign w:val="center"/>
          </w:tcPr>
          <w:p w14:paraId="4317F56A"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58" w:type="dxa"/>
            <w:vAlign w:val="center"/>
          </w:tcPr>
          <w:p w14:paraId="092EB509"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r>
      <w:tr w:rsidR="00460C9A" w:rsidRPr="00460C9A" w14:paraId="36B2FB68" w14:textId="77777777" w:rsidTr="00CF4D79">
        <w:trPr>
          <w:trHeight w:val="568"/>
        </w:trPr>
        <w:tc>
          <w:tcPr>
            <w:tcW w:w="1560" w:type="dxa"/>
            <w:vAlign w:val="center"/>
          </w:tcPr>
          <w:p w14:paraId="3F3102E4" w14:textId="77777777" w:rsidR="002A3631" w:rsidRPr="00460C9A" w:rsidRDefault="002A3631" w:rsidP="00C65F6C">
            <w:pPr>
              <w:spacing w:after="0" w:line="240" w:lineRule="auto"/>
              <w:jc w:val="both"/>
              <w:rPr>
                <w:rFonts w:ascii="Times New Roman" w:hAnsi="Times New Roman" w:cs="Times New Roman"/>
                <w:sz w:val="20"/>
                <w:szCs w:val="20"/>
              </w:rPr>
            </w:pPr>
            <w:r w:rsidRPr="00460C9A">
              <w:rPr>
                <w:rFonts w:ascii="Times New Roman" w:hAnsi="Times New Roman" w:cs="Times New Roman"/>
                <w:sz w:val="20"/>
                <w:szCs w:val="20"/>
              </w:rPr>
              <w:t>Доходы от сдачи в аренду имущества, находящегося в оперативном управлении органов местного самоуправления</w:t>
            </w:r>
          </w:p>
        </w:tc>
        <w:tc>
          <w:tcPr>
            <w:tcW w:w="850" w:type="dxa"/>
            <w:tcBorders>
              <w:top w:val="nil"/>
              <w:left w:val="nil"/>
              <w:bottom w:val="single" w:sz="8" w:space="0" w:color="auto"/>
              <w:right w:val="single" w:sz="8" w:space="0" w:color="auto"/>
            </w:tcBorders>
            <w:vAlign w:val="center"/>
          </w:tcPr>
          <w:p w14:paraId="5648AFD5"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30,0</w:t>
            </w:r>
          </w:p>
        </w:tc>
        <w:tc>
          <w:tcPr>
            <w:tcW w:w="712" w:type="dxa"/>
            <w:tcBorders>
              <w:top w:val="nil"/>
              <w:left w:val="nil"/>
              <w:bottom w:val="single" w:sz="8" w:space="0" w:color="auto"/>
              <w:right w:val="single" w:sz="8" w:space="0" w:color="auto"/>
            </w:tcBorders>
            <w:vAlign w:val="center"/>
          </w:tcPr>
          <w:p w14:paraId="3D8E5166"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42,9</w:t>
            </w:r>
          </w:p>
        </w:tc>
        <w:tc>
          <w:tcPr>
            <w:tcW w:w="873" w:type="dxa"/>
            <w:gridSpan w:val="2"/>
            <w:tcBorders>
              <w:top w:val="single" w:sz="8" w:space="0" w:color="auto"/>
              <w:left w:val="nil"/>
              <w:bottom w:val="single" w:sz="8" w:space="0" w:color="auto"/>
              <w:right w:val="single" w:sz="8" w:space="0" w:color="000000"/>
            </w:tcBorders>
            <w:vAlign w:val="center"/>
          </w:tcPr>
          <w:p w14:paraId="17D599C9"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8,0</w:t>
            </w:r>
          </w:p>
        </w:tc>
        <w:tc>
          <w:tcPr>
            <w:tcW w:w="683" w:type="dxa"/>
            <w:tcBorders>
              <w:top w:val="nil"/>
              <w:left w:val="nil"/>
              <w:bottom w:val="single" w:sz="8" w:space="0" w:color="auto"/>
              <w:right w:val="single" w:sz="8" w:space="0" w:color="auto"/>
            </w:tcBorders>
            <w:vAlign w:val="center"/>
          </w:tcPr>
          <w:p w14:paraId="787984CA"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28,6</w:t>
            </w:r>
          </w:p>
        </w:tc>
        <w:tc>
          <w:tcPr>
            <w:tcW w:w="905" w:type="dxa"/>
            <w:tcBorders>
              <w:top w:val="nil"/>
              <w:left w:val="nil"/>
              <w:bottom w:val="single" w:sz="8" w:space="0" w:color="auto"/>
              <w:right w:val="single" w:sz="8" w:space="0" w:color="auto"/>
            </w:tcBorders>
            <w:vAlign w:val="center"/>
          </w:tcPr>
          <w:p w14:paraId="68E8323D"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8,0</w:t>
            </w:r>
          </w:p>
        </w:tc>
        <w:tc>
          <w:tcPr>
            <w:tcW w:w="709" w:type="dxa"/>
            <w:tcBorders>
              <w:top w:val="nil"/>
              <w:left w:val="nil"/>
              <w:bottom w:val="single" w:sz="8" w:space="0" w:color="auto"/>
              <w:right w:val="single" w:sz="8" w:space="0" w:color="auto"/>
            </w:tcBorders>
            <w:vAlign w:val="center"/>
          </w:tcPr>
          <w:p w14:paraId="2EDC4DEA"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21,1</w:t>
            </w:r>
          </w:p>
        </w:tc>
        <w:tc>
          <w:tcPr>
            <w:tcW w:w="851" w:type="dxa"/>
            <w:vAlign w:val="center"/>
          </w:tcPr>
          <w:p w14:paraId="54A5D83B"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w:t>
            </w:r>
          </w:p>
        </w:tc>
        <w:tc>
          <w:tcPr>
            <w:tcW w:w="708" w:type="dxa"/>
            <w:tcBorders>
              <w:left w:val="nil"/>
            </w:tcBorders>
            <w:vAlign w:val="center"/>
          </w:tcPr>
          <w:p w14:paraId="7965418C"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16,7</w:t>
            </w:r>
          </w:p>
        </w:tc>
        <w:tc>
          <w:tcPr>
            <w:tcW w:w="801" w:type="dxa"/>
            <w:vAlign w:val="center"/>
          </w:tcPr>
          <w:p w14:paraId="3C908A33"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w:t>
            </w:r>
          </w:p>
        </w:tc>
        <w:tc>
          <w:tcPr>
            <w:tcW w:w="658" w:type="dxa"/>
            <w:tcBorders>
              <w:left w:val="nil"/>
            </w:tcBorders>
            <w:vAlign w:val="center"/>
          </w:tcPr>
          <w:p w14:paraId="1012A790"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16,7</w:t>
            </w:r>
          </w:p>
        </w:tc>
      </w:tr>
      <w:tr w:rsidR="00460C9A" w:rsidRPr="00460C9A" w14:paraId="37B322D2" w14:textId="77777777" w:rsidTr="00CF4D79">
        <w:trPr>
          <w:trHeight w:val="568"/>
        </w:trPr>
        <w:tc>
          <w:tcPr>
            <w:tcW w:w="1560" w:type="dxa"/>
            <w:vAlign w:val="center"/>
          </w:tcPr>
          <w:p w14:paraId="0B639230" w14:textId="77777777" w:rsidR="002A3631" w:rsidRPr="00460C9A" w:rsidRDefault="002A3631" w:rsidP="00C65F6C">
            <w:pPr>
              <w:spacing w:after="0" w:line="240" w:lineRule="auto"/>
              <w:jc w:val="both"/>
              <w:rPr>
                <w:rFonts w:ascii="Times New Roman" w:hAnsi="Times New Roman" w:cs="Times New Roman"/>
                <w:sz w:val="20"/>
                <w:szCs w:val="20"/>
              </w:rPr>
            </w:pPr>
            <w:r w:rsidRPr="00460C9A">
              <w:rPr>
                <w:rFonts w:ascii="Times New Roman" w:hAnsi="Times New Roman" w:cs="Times New Roman"/>
                <w:sz w:val="20"/>
                <w:szCs w:val="20"/>
              </w:rPr>
              <w:t>Прочие доходы от оказания платных услуг (работ)</w:t>
            </w:r>
          </w:p>
        </w:tc>
        <w:tc>
          <w:tcPr>
            <w:tcW w:w="850" w:type="dxa"/>
            <w:tcBorders>
              <w:top w:val="nil"/>
              <w:left w:val="nil"/>
              <w:bottom w:val="single" w:sz="8" w:space="0" w:color="auto"/>
              <w:right w:val="single" w:sz="8" w:space="0" w:color="auto"/>
            </w:tcBorders>
            <w:vAlign w:val="center"/>
          </w:tcPr>
          <w:p w14:paraId="05EBE0E8"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40,0</w:t>
            </w:r>
          </w:p>
        </w:tc>
        <w:tc>
          <w:tcPr>
            <w:tcW w:w="712" w:type="dxa"/>
            <w:tcBorders>
              <w:top w:val="nil"/>
              <w:left w:val="nil"/>
              <w:bottom w:val="single" w:sz="8" w:space="0" w:color="auto"/>
              <w:right w:val="single" w:sz="8" w:space="0" w:color="auto"/>
            </w:tcBorders>
            <w:vAlign w:val="center"/>
          </w:tcPr>
          <w:p w14:paraId="451FD0DD"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57,1</w:t>
            </w:r>
          </w:p>
        </w:tc>
        <w:tc>
          <w:tcPr>
            <w:tcW w:w="873" w:type="dxa"/>
            <w:gridSpan w:val="2"/>
            <w:tcBorders>
              <w:top w:val="single" w:sz="8" w:space="0" w:color="auto"/>
              <w:left w:val="nil"/>
              <w:bottom w:val="single" w:sz="8" w:space="0" w:color="auto"/>
              <w:right w:val="single" w:sz="8" w:space="0" w:color="000000"/>
            </w:tcBorders>
            <w:vAlign w:val="center"/>
          </w:tcPr>
          <w:p w14:paraId="709C8B0B"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20,0</w:t>
            </w:r>
          </w:p>
        </w:tc>
        <w:tc>
          <w:tcPr>
            <w:tcW w:w="683" w:type="dxa"/>
            <w:tcBorders>
              <w:top w:val="nil"/>
              <w:left w:val="nil"/>
              <w:bottom w:val="single" w:sz="8" w:space="0" w:color="auto"/>
              <w:right w:val="single" w:sz="8" w:space="0" w:color="auto"/>
            </w:tcBorders>
            <w:vAlign w:val="center"/>
          </w:tcPr>
          <w:p w14:paraId="408F2041"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71,4</w:t>
            </w:r>
          </w:p>
        </w:tc>
        <w:tc>
          <w:tcPr>
            <w:tcW w:w="905" w:type="dxa"/>
            <w:tcBorders>
              <w:top w:val="nil"/>
              <w:left w:val="nil"/>
              <w:bottom w:val="single" w:sz="8" w:space="0" w:color="auto"/>
              <w:right w:val="single" w:sz="8" w:space="0" w:color="auto"/>
            </w:tcBorders>
            <w:vAlign w:val="center"/>
          </w:tcPr>
          <w:p w14:paraId="4DD52FCF"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30,0</w:t>
            </w:r>
          </w:p>
        </w:tc>
        <w:tc>
          <w:tcPr>
            <w:tcW w:w="709" w:type="dxa"/>
            <w:tcBorders>
              <w:top w:val="nil"/>
              <w:left w:val="nil"/>
              <w:bottom w:val="single" w:sz="8" w:space="0" w:color="auto"/>
              <w:right w:val="single" w:sz="8" w:space="0" w:color="auto"/>
            </w:tcBorders>
            <w:vAlign w:val="center"/>
          </w:tcPr>
          <w:p w14:paraId="0697FC02"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78,9</w:t>
            </w:r>
          </w:p>
        </w:tc>
        <w:tc>
          <w:tcPr>
            <w:tcW w:w="851" w:type="dxa"/>
            <w:vAlign w:val="center"/>
          </w:tcPr>
          <w:p w14:paraId="0FAB8A1C"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40,0</w:t>
            </w:r>
          </w:p>
        </w:tc>
        <w:tc>
          <w:tcPr>
            <w:tcW w:w="708" w:type="dxa"/>
            <w:tcBorders>
              <w:left w:val="nil"/>
            </w:tcBorders>
            <w:vAlign w:val="center"/>
          </w:tcPr>
          <w:p w14:paraId="42DDFC2F"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83,3</w:t>
            </w:r>
          </w:p>
        </w:tc>
        <w:tc>
          <w:tcPr>
            <w:tcW w:w="801" w:type="dxa"/>
            <w:vAlign w:val="center"/>
          </w:tcPr>
          <w:p w14:paraId="592070C3"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40,0</w:t>
            </w:r>
          </w:p>
        </w:tc>
        <w:tc>
          <w:tcPr>
            <w:tcW w:w="658" w:type="dxa"/>
            <w:tcBorders>
              <w:left w:val="nil"/>
            </w:tcBorders>
            <w:vAlign w:val="center"/>
          </w:tcPr>
          <w:p w14:paraId="4C92D2F0"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83,3</w:t>
            </w:r>
          </w:p>
        </w:tc>
      </w:tr>
      <w:tr w:rsidR="00460C9A" w:rsidRPr="00460C9A" w14:paraId="03F3FC36" w14:textId="77777777" w:rsidTr="00CF4D79">
        <w:trPr>
          <w:trHeight w:val="246"/>
        </w:trPr>
        <w:tc>
          <w:tcPr>
            <w:tcW w:w="1560" w:type="dxa"/>
            <w:vAlign w:val="center"/>
          </w:tcPr>
          <w:p w14:paraId="6E4B9FC3" w14:textId="77777777" w:rsidR="002A3631" w:rsidRPr="00460C9A" w:rsidRDefault="002A3631" w:rsidP="00C65F6C">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Прочие доходы от компенсации затрат бюджетов поселений</w:t>
            </w:r>
          </w:p>
        </w:tc>
        <w:tc>
          <w:tcPr>
            <w:tcW w:w="850" w:type="dxa"/>
            <w:tcBorders>
              <w:top w:val="nil"/>
              <w:left w:val="nil"/>
              <w:bottom w:val="single" w:sz="8" w:space="0" w:color="auto"/>
              <w:right w:val="single" w:sz="8" w:space="0" w:color="auto"/>
            </w:tcBorders>
            <w:vAlign w:val="center"/>
          </w:tcPr>
          <w:p w14:paraId="663CF4FF"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712" w:type="dxa"/>
            <w:tcBorders>
              <w:top w:val="nil"/>
              <w:left w:val="nil"/>
              <w:bottom w:val="single" w:sz="8" w:space="0" w:color="auto"/>
              <w:right w:val="single" w:sz="8" w:space="0" w:color="auto"/>
            </w:tcBorders>
            <w:vAlign w:val="center"/>
          </w:tcPr>
          <w:p w14:paraId="4B8FCFE6"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873" w:type="dxa"/>
            <w:gridSpan w:val="2"/>
            <w:tcBorders>
              <w:top w:val="single" w:sz="8" w:space="0" w:color="auto"/>
              <w:left w:val="nil"/>
              <w:bottom w:val="single" w:sz="8" w:space="0" w:color="auto"/>
              <w:right w:val="single" w:sz="8" w:space="0" w:color="000000"/>
            </w:tcBorders>
            <w:vAlign w:val="center"/>
          </w:tcPr>
          <w:p w14:paraId="67278EA8"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683" w:type="dxa"/>
            <w:tcBorders>
              <w:top w:val="nil"/>
              <w:left w:val="nil"/>
              <w:bottom w:val="single" w:sz="8" w:space="0" w:color="auto"/>
              <w:right w:val="single" w:sz="8" w:space="0" w:color="auto"/>
            </w:tcBorders>
            <w:vAlign w:val="center"/>
          </w:tcPr>
          <w:p w14:paraId="7398B6A5"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905" w:type="dxa"/>
            <w:tcBorders>
              <w:top w:val="nil"/>
              <w:left w:val="nil"/>
              <w:bottom w:val="single" w:sz="8" w:space="0" w:color="auto"/>
              <w:right w:val="single" w:sz="8" w:space="0" w:color="auto"/>
            </w:tcBorders>
            <w:vAlign w:val="center"/>
          </w:tcPr>
          <w:p w14:paraId="44A3BC32"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709" w:type="dxa"/>
            <w:tcBorders>
              <w:top w:val="nil"/>
              <w:left w:val="nil"/>
              <w:bottom w:val="single" w:sz="8" w:space="0" w:color="auto"/>
              <w:right w:val="single" w:sz="8" w:space="0" w:color="auto"/>
            </w:tcBorders>
            <w:vAlign w:val="center"/>
          </w:tcPr>
          <w:p w14:paraId="5877A580"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851" w:type="dxa"/>
            <w:tcBorders>
              <w:top w:val="nil"/>
            </w:tcBorders>
            <w:vAlign w:val="center"/>
          </w:tcPr>
          <w:p w14:paraId="01150974"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708" w:type="dxa"/>
            <w:tcBorders>
              <w:top w:val="nil"/>
              <w:left w:val="nil"/>
            </w:tcBorders>
            <w:vAlign w:val="center"/>
          </w:tcPr>
          <w:p w14:paraId="1F185479"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801" w:type="dxa"/>
            <w:tcBorders>
              <w:top w:val="nil"/>
            </w:tcBorders>
            <w:vAlign w:val="center"/>
          </w:tcPr>
          <w:p w14:paraId="036D7BAE"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c>
          <w:tcPr>
            <w:tcW w:w="658" w:type="dxa"/>
            <w:tcBorders>
              <w:top w:val="nil"/>
              <w:left w:val="nil"/>
            </w:tcBorders>
            <w:vAlign w:val="center"/>
          </w:tcPr>
          <w:p w14:paraId="1A2E7966"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0,0</w:t>
            </w:r>
          </w:p>
        </w:tc>
      </w:tr>
      <w:tr w:rsidR="00460C9A" w:rsidRPr="00460C9A" w14:paraId="7EEB39BF" w14:textId="77777777" w:rsidTr="00CF4D79">
        <w:tc>
          <w:tcPr>
            <w:tcW w:w="1560" w:type="dxa"/>
            <w:vAlign w:val="center"/>
          </w:tcPr>
          <w:p w14:paraId="421F5DA6" w14:textId="77777777" w:rsidR="002A3631" w:rsidRPr="00460C9A" w:rsidRDefault="002A3631" w:rsidP="00C65F6C">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bCs/>
                <w:sz w:val="20"/>
                <w:szCs w:val="20"/>
              </w:rPr>
              <w:t>Итого неналоговых поступлений</w:t>
            </w:r>
          </w:p>
        </w:tc>
        <w:tc>
          <w:tcPr>
            <w:tcW w:w="850" w:type="dxa"/>
            <w:tcBorders>
              <w:top w:val="nil"/>
              <w:left w:val="nil"/>
              <w:bottom w:val="single" w:sz="8" w:space="0" w:color="auto"/>
              <w:right w:val="single" w:sz="8" w:space="0" w:color="auto"/>
            </w:tcBorders>
            <w:vAlign w:val="center"/>
          </w:tcPr>
          <w:p w14:paraId="48588A13"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70,0</w:t>
            </w:r>
          </w:p>
        </w:tc>
        <w:tc>
          <w:tcPr>
            <w:tcW w:w="712" w:type="dxa"/>
            <w:tcBorders>
              <w:top w:val="nil"/>
              <w:left w:val="nil"/>
              <w:bottom w:val="single" w:sz="8" w:space="0" w:color="auto"/>
              <w:right w:val="single" w:sz="8" w:space="0" w:color="auto"/>
            </w:tcBorders>
            <w:vAlign w:val="center"/>
          </w:tcPr>
          <w:p w14:paraId="07B5D81E"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100</w:t>
            </w:r>
          </w:p>
        </w:tc>
        <w:tc>
          <w:tcPr>
            <w:tcW w:w="873" w:type="dxa"/>
            <w:gridSpan w:val="2"/>
            <w:tcBorders>
              <w:top w:val="single" w:sz="8" w:space="0" w:color="auto"/>
              <w:left w:val="nil"/>
              <w:bottom w:val="single" w:sz="8" w:space="0" w:color="auto"/>
              <w:right w:val="single" w:sz="8" w:space="0" w:color="000000"/>
            </w:tcBorders>
            <w:vAlign w:val="center"/>
          </w:tcPr>
          <w:p w14:paraId="6630A8E0"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28,0</w:t>
            </w:r>
          </w:p>
        </w:tc>
        <w:tc>
          <w:tcPr>
            <w:tcW w:w="683" w:type="dxa"/>
            <w:tcBorders>
              <w:top w:val="nil"/>
              <w:left w:val="nil"/>
              <w:bottom w:val="single" w:sz="8" w:space="0" w:color="auto"/>
              <w:right w:val="single" w:sz="8" w:space="0" w:color="auto"/>
            </w:tcBorders>
            <w:vAlign w:val="center"/>
          </w:tcPr>
          <w:p w14:paraId="73CB7921"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100</w:t>
            </w:r>
          </w:p>
        </w:tc>
        <w:tc>
          <w:tcPr>
            <w:tcW w:w="905" w:type="dxa"/>
            <w:tcBorders>
              <w:top w:val="nil"/>
              <w:left w:val="nil"/>
              <w:bottom w:val="single" w:sz="8" w:space="0" w:color="auto"/>
              <w:right w:val="single" w:sz="8" w:space="0" w:color="auto"/>
            </w:tcBorders>
            <w:vAlign w:val="center"/>
          </w:tcPr>
          <w:p w14:paraId="5FF2EC6F"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38,0</w:t>
            </w:r>
          </w:p>
        </w:tc>
        <w:tc>
          <w:tcPr>
            <w:tcW w:w="709" w:type="dxa"/>
            <w:tcBorders>
              <w:top w:val="nil"/>
              <w:left w:val="nil"/>
              <w:bottom w:val="single" w:sz="8" w:space="0" w:color="auto"/>
              <w:right w:val="single" w:sz="8" w:space="0" w:color="auto"/>
            </w:tcBorders>
            <w:vAlign w:val="center"/>
          </w:tcPr>
          <w:p w14:paraId="05654B80"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51" w:type="dxa"/>
            <w:tcBorders>
              <w:top w:val="nil"/>
            </w:tcBorders>
            <w:vAlign w:val="center"/>
          </w:tcPr>
          <w:p w14:paraId="1A0E1391"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48,0</w:t>
            </w:r>
          </w:p>
        </w:tc>
        <w:tc>
          <w:tcPr>
            <w:tcW w:w="708" w:type="dxa"/>
            <w:tcBorders>
              <w:top w:val="nil"/>
              <w:left w:val="nil"/>
            </w:tcBorders>
            <w:vAlign w:val="center"/>
          </w:tcPr>
          <w:p w14:paraId="29115FA5"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01" w:type="dxa"/>
            <w:tcBorders>
              <w:top w:val="nil"/>
            </w:tcBorders>
            <w:vAlign w:val="center"/>
          </w:tcPr>
          <w:p w14:paraId="1A8EF8BD" w14:textId="77777777" w:rsidR="002A3631" w:rsidRPr="00460C9A" w:rsidRDefault="002A3631" w:rsidP="00CF4D79">
            <w:pPr>
              <w:jc w:val="center"/>
              <w:rPr>
                <w:rFonts w:ascii="Times New Roman" w:hAnsi="Times New Roman" w:cs="Times New Roman"/>
                <w:bCs/>
                <w:sz w:val="20"/>
                <w:szCs w:val="20"/>
              </w:rPr>
            </w:pPr>
            <w:r w:rsidRPr="00460C9A">
              <w:rPr>
                <w:rFonts w:ascii="Times New Roman" w:hAnsi="Times New Roman" w:cs="Times New Roman"/>
                <w:bCs/>
                <w:sz w:val="20"/>
                <w:szCs w:val="20"/>
              </w:rPr>
              <w:t>48,0</w:t>
            </w:r>
          </w:p>
        </w:tc>
        <w:tc>
          <w:tcPr>
            <w:tcW w:w="658" w:type="dxa"/>
            <w:tcBorders>
              <w:top w:val="nil"/>
              <w:left w:val="nil"/>
            </w:tcBorders>
            <w:vAlign w:val="center"/>
          </w:tcPr>
          <w:p w14:paraId="79E91C2F" w14:textId="77777777" w:rsidR="002A3631" w:rsidRPr="00460C9A" w:rsidRDefault="002A3631" w:rsidP="00CF4D79">
            <w:pPr>
              <w:jc w:val="center"/>
              <w:rPr>
                <w:rFonts w:ascii="Times New Roman" w:hAnsi="Times New Roman" w:cs="Times New Roman"/>
                <w:sz w:val="20"/>
                <w:szCs w:val="20"/>
              </w:rPr>
            </w:pPr>
            <w:r w:rsidRPr="00460C9A">
              <w:rPr>
                <w:rFonts w:ascii="Times New Roman" w:hAnsi="Times New Roman" w:cs="Times New Roman"/>
                <w:sz w:val="20"/>
                <w:szCs w:val="20"/>
              </w:rPr>
              <w:t>100</w:t>
            </w:r>
          </w:p>
        </w:tc>
      </w:tr>
    </w:tbl>
    <w:bookmarkEnd w:id="9"/>
    <w:bookmarkEnd w:id="11"/>
    <w:p w14:paraId="21134C33" w14:textId="77777777" w:rsidR="002A3631" w:rsidRPr="00460C9A" w:rsidRDefault="002A3631" w:rsidP="00C208DA">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Прочие доходы от оказания платных услуг (работ) на 2023 год прогнозируются в 2023 году в сумме 30,0 тыс. рублей, что меньше утвержденного поступления </w:t>
      </w:r>
      <w:r w:rsidRPr="00460C9A">
        <w:rPr>
          <w:rFonts w:ascii="Times New Roman" w:hAnsi="Times New Roman"/>
          <w:sz w:val="24"/>
          <w:szCs w:val="24"/>
          <w:lang w:eastAsia="ru-RU"/>
        </w:rPr>
        <w:t xml:space="preserve">Решением СД от </w:t>
      </w:r>
      <w:r w:rsidRPr="00460C9A">
        <w:rPr>
          <w:rFonts w:ascii="Times New Roman" w:hAnsi="Times New Roman"/>
          <w:sz w:val="24"/>
          <w:szCs w:val="24"/>
        </w:rPr>
        <w:t xml:space="preserve">24.12.2021 № 47 </w:t>
      </w:r>
      <w:r w:rsidRPr="00460C9A">
        <w:rPr>
          <w:rFonts w:ascii="Times New Roman" w:hAnsi="Times New Roman" w:cs="Times New Roman"/>
          <w:sz w:val="24"/>
          <w:szCs w:val="24"/>
        </w:rPr>
        <w:t>в 2022 году на 10,0 тыс. рублей или на 25,0%.</w:t>
      </w:r>
    </w:p>
    <w:p w14:paraId="7C5F0515" w14:textId="77777777" w:rsidR="002A3631" w:rsidRPr="00460C9A" w:rsidRDefault="002A3631" w:rsidP="00C208DA">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sz w:val="24"/>
          <w:szCs w:val="24"/>
          <w:lang w:eastAsia="ru-RU"/>
        </w:rPr>
        <w:t xml:space="preserve">К ожидаемому исполнению 2022 года (Оценка за 2022 год) в 2023 году планируется поступление </w:t>
      </w:r>
      <w:r w:rsidRPr="00460C9A">
        <w:rPr>
          <w:rFonts w:ascii="Times New Roman" w:hAnsi="Times New Roman" w:cs="Times New Roman"/>
          <w:sz w:val="24"/>
          <w:szCs w:val="24"/>
        </w:rPr>
        <w:t xml:space="preserve">прочих доходов от оказания платных услуг (работ) </w:t>
      </w:r>
      <w:r w:rsidRPr="00460C9A">
        <w:rPr>
          <w:rFonts w:ascii="Times New Roman" w:hAnsi="Times New Roman"/>
          <w:sz w:val="24"/>
          <w:szCs w:val="24"/>
          <w:lang w:eastAsia="ru-RU"/>
        </w:rPr>
        <w:t>на 10,0 тыс. рублей больше или в 1,5 раза. В 2024 году планируется больше предыдущего года на 33,3% и в 2025 году – без изменений к предыдущему году.</w:t>
      </w:r>
    </w:p>
    <w:p w14:paraId="6452FE8C" w14:textId="77777777" w:rsidR="002A3631" w:rsidRPr="00460C9A" w:rsidRDefault="002A3631" w:rsidP="00C208DA">
      <w:pPr>
        <w:autoSpaceDE w:val="0"/>
        <w:autoSpaceDN w:val="0"/>
        <w:adjustRightInd w:val="0"/>
        <w:spacing w:after="0" w:line="240" w:lineRule="auto"/>
        <w:ind w:firstLine="709"/>
        <w:jc w:val="both"/>
        <w:rPr>
          <w:rFonts w:ascii="Times New Roman" w:hAnsi="Times New Roman"/>
          <w:sz w:val="24"/>
          <w:szCs w:val="24"/>
          <w:lang w:eastAsia="ru-RU"/>
        </w:rPr>
      </w:pPr>
      <w:r w:rsidRPr="00460C9A">
        <w:rPr>
          <w:rFonts w:ascii="Times New Roman" w:hAnsi="Times New Roman" w:cs="Times New Roman"/>
          <w:sz w:val="24"/>
          <w:szCs w:val="24"/>
        </w:rPr>
        <w:lastRenderedPageBreak/>
        <w:t>Удельный вес неналоговых доходов в структуре доходов в 2023 году составляет 0,9%</w:t>
      </w:r>
      <w:r w:rsidRPr="00460C9A">
        <w:rPr>
          <w:rFonts w:ascii="Times New Roman" w:hAnsi="Times New Roman"/>
          <w:sz w:val="24"/>
          <w:szCs w:val="24"/>
          <w:lang w:eastAsia="ru-RU"/>
        </w:rPr>
        <w:t>, в 2024 году -1,2%, в 2025 году -1,2%.</w:t>
      </w:r>
    </w:p>
    <w:p w14:paraId="5EFC2DE1" w14:textId="77777777" w:rsidR="002A3631" w:rsidRPr="00460C9A" w:rsidRDefault="002A3631" w:rsidP="00F13663">
      <w:pPr>
        <w:autoSpaceDE w:val="0"/>
        <w:autoSpaceDN w:val="0"/>
        <w:adjustRightInd w:val="0"/>
        <w:spacing w:after="0" w:line="240" w:lineRule="auto"/>
        <w:jc w:val="center"/>
        <w:rPr>
          <w:rFonts w:ascii="Times New Roman" w:hAnsi="Times New Roman" w:cs="Times New Roman"/>
          <w:b/>
          <w:sz w:val="24"/>
          <w:szCs w:val="24"/>
        </w:rPr>
      </w:pPr>
    </w:p>
    <w:p w14:paraId="0B78F598" w14:textId="77777777" w:rsidR="002A3631" w:rsidRPr="00460C9A" w:rsidRDefault="002A3631" w:rsidP="00F13663">
      <w:pPr>
        <w:autoSpaceDE w:val="0"/>
        <w:autoSpaceDN w:val="0"/>
        <w:adjustRightInd w:val="0"/>
        <w:spacing w:after="0" w:line="240" w:lineRule="auto"/>
        <w:jc w:val="center"/>
        <w:rPr>
          <w:rFonts w:ascii="Times New Roman" w:hAnsi="Times New Roman" w:cs="Times New Roman"/>
          <w:b/>
          <w:sz w:val="24"/>
          <w:szCs w:val="24"/>
        </w:rPr>
      </w:pPr>
      <w:r w:rsidRPr="00460C9A">
        <w:rPr>
          <w:rFonts w:ascii="Times New Roman" w:hAnsi="Times New Roman" w:cs="Times New Roman"/>
          <w:b/>
          <w:sz w:val="24"/>
          <w:szCs w:val="24"/>
        </w:rPr>
        <w:t>3.3. Безвозмездные поступления бюджета поселения</w:t>
      </w:r>
    </w:p>
    <w:p w14:paraId="3A728E6D" w14:textId="77777777" w:rsidR="002A3631" w:rsidRPr="00460C9A" w:rsidRDefault="002A3631" w:rsidP="00F1288B">
      <w:pPr>
        <w:spacing w:after="0" w:line="240" w:lineRule="auto"/>
        <w:ind w:firstLine="709"/>
        <w:jc w:val="both"/>
        <w:rPr>
          <w:rFonts w:ascii="Times New Roman" w:hAnsi="Times New Roman"/>
          <w:sz w:val="24"/>
          <w:szCs w:val="24"/>
          <w:lang w:eastAsia="ru-RU"/>
        </w:rPr>
      </w:pPr>
      <w:r w:rsidRPr="00460C9A">
        <w:rPr>
          <w:rFonts w:ascii="Times New Roman" w:hAnsi="Times New Roman"/>
          <w:sz w:val="24"/>
          <w:szCs w:val="24"/>
          <w:lang w:eastAsia="ru-RU"/>
        </w:rPr>
        <w:t>В 2023 году объем безвозмездных поступлений в бюджет поселения планируется в общей сумме 4002,3 тыс. рублей, что больше первоначального утвержденного решением СД от</w:t>
      </w:r>
      <w:r w:rsidRPr="00460C9A">
        <w:rPr>
          <w:rFonts w:ascii="Times New Roman" w:hAnsi="Times New Roman"/>
          <w:sz w:val="24"/>
          <w:szCs w:val="24"/>
        </w:rPr>
        <w:t xml:space="preserve"> 24.12.2021 № 47 </w:t>
      </w:r>
      <w:r w:rsidRPr="00460C9A">
        <w:rPr>
          <w:rFonts w:ascii="Times New Roman" w:hAnsi="Times New Roman"/>
          <w:sz w:val="24"/>
          <w:szCs w:val="24"/>
          <w:lang w:eastAsia="ru-RU"/>
        </w:rPr>
        <w:t xml:space="preserve">уровня 2022 года на 207,7 тыс. рублей (на 5,5%). По сравнению с ожидаемым исполнением в 2022 году прогнозируется уменьшение безвозмездных поступлений в 2023 году на 3031,0 тыс. рублей или на 43,1%. В 2024 году меньше на 413,6 тыс. рублей (или на 10,3%) к предыдущему году. В 2025 году больше на 3,9 тыс. рублей (на 0,1%) к предыдущему году. </w:t>
      </w:r>
    </w:p>
    <w:p w14:paraId="57CECD01" w14:textId="77777777" w:rsidR="002A3631" w:rsidRPr="00460C9A" w:rsidRDefault="002A3631" w:rsidP="00980161">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В структуре безвозмездных поступлений основную долю занимают межбюджетные трансферты в 2023 году приходится на них доля 79,2%,что больше уровня 2022 года на 0,4 процентных пункта (78,8%).</w:t>
      </w:r>
    </w:p>
    <w:p w14:paraId="339B7E4C" w14:textId="77777777" w:rsidR="002A3631" w:rsidRPr="00460C9A" w:rsidRDefault="002A3631" w:rsidP="00980161">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Субвенции в 2023 году составят долю 4,1%, что выше уровня 2022 года на 0,5 процентных пункта (3,6%). Дотации </w:t>
      </w:r>
      <w:bookmarkStart w:id="12" w:name="_Hlk89270842"/>
      <w:r w:rsidRPr="00460C9A">
        <w:rPr>
          <w:rFonts w:ascii="Times New Roman" w:hAnsi="Times New Roman" w:cs="Times New Roman"/>
          <w:sz w:val="24"/>
          <w:szCs w:val="24"/>
        </w:rPr>
        <w:t>в 2023 году составят долю 16,7%, что выше уровня 2022 года на 0,9 процентных пункта (17,6%).</w:t>
      </w:r>
    </w:p>
    <w:bookmarkEnd w:id="12"/>
    <w:p w14:paraId="6F4908C4" w14:textId="77777777" w:rsidR="002A3631" w:rsidRPr="00460C9A" w:rsidRDefault="002A3631" w:rsidP="00F06DA4">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Структура доходов бюджета поселения в разрезе видов межбюджетных трансфертов из других бюджетов бюджетной системы представлена в таблице №5.</w:t>
      </w:r>
    </w:p>
    <w:p w14:paraId="5FE23B44" w14:textId="77777777" w:rsidR="002A3631" w:rsidRPr="00460C9A" w:rsidRDefault="002A3631" w:rsidP="00F06DA4">
      <w:pPr>
        <w:pStyle w:val="Default"/>
        <w:ind w:right="142" w:firstLine="709"/>
        <w:jc w:val="right"/>
        <w:rPr>
          <w:color w:val="auto"/>
        </w:rPr>
      </w:pPr>
      <w:r w:rsidRPr="00460C9A">
        <w:rPr>
          <w:color w:val="auto"/>
        </w:rPr>
        <w:t>Таблица № 5</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850"/>
        <w:gridCol w:w="712"/>
        <w:gridCol w:w="14"/>
        <w:gridCol w:w="859"/>
        <w:gridCol w:w="683"/>
        <w:gridCol w:w="905"/>
        <w:gridCol w:w="709"/>
        <w:gridCol w:w="851"/>
        <w:gridCol w:w="708"/>
        <w:gridCol w:w="801"/>
        <w:gridCol w:w="658"/>
      </w:tblGrid>
      <w:tr w:rsidR="00460C9A" w:rsidRPr="00460C9A" w14:paraId="74E2F0CF" w14:textId="77777777" w:rsidTr="00B20369">
        <w:trPr>
          <w:trHeight w:val="470"/>
        </w:trPr>
        <w:tc>
          <w:tcPr>
            <w:tcW w:w="1673" w:type="dxa"/>
            <w:vMerge w:val="restart"/>
            <w:vAlign w:val="center"/>
          </w:tcPr>
          <w:p w14:paraId="0508877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Наименование</w:t>
            </w:r>
          </w:p>
        </w:tc>
        <w:tc>
          <w:tcPr>
            <w:tcW w:w="1576" w:type="dxa"/>
            <w:gridSpan w:val="3"/>
            <w:vAlign w:val="center"/>
          </w:tcPr>
          <w:p w14:paraId="3342431D" w14:textId="77777777" w:rsidR="002A3631" w:rsidRPr="00460C9A" w:rsidRDefault="002A3631" w:rsidP="00AF4664">
            <w:pPr>
              <w:spacing w:after="0" w:line="240" w:lineRule="auto"/>
              <w:ind w:right="175"/>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w:t>
            </w:r>
          </w:p>
        </w:tc>
        <w:tc>
          <w:tcPr>
            <w:tcW w:w="1542" w:type="dxa"/>
            <w:gridSpan w:val="2"/>
          </w:tcPr>
          <w:p w14:paraId="101589AD" w14:textId="77777777" w:rsidR="002A3631" w:rsidRPr="00460C9A" w:rsidRDefault="002A3631" w:rsidP="00AF4664">
            <w:pPr>
              <w:spacing w:after="0" w:line="240" w:lineRule="auto"/>
              <w:ind w:right="-73"/>
              <w:jc w:val="center"/>
              <w:rPr>
                <w:rFonts w:ascii="Times New Roman" w:hAnsi="Times New Roman"/>
                <w:sz w:val="20"/>
                <w:szCs w:val="20"/>
                <w:lang w:eastAsia="ru-RU"/>
              </w:rPr>
            </w:pPr>
            <w:r w:rsidRPr="00460C9A">
              <w:rPr>
                <w:rFonts w:ascii="Times New Roman" w:hAnsi="Times New Roman"/>
                <w:sz w:val="20"/>
                <w:szCs w:val="20"/>
                <w:lang w:eastAsia="ru-RU"/>
              </w:rPr>
              <w:t>Ожидаемое исполнение (Оценка за 2022 год)</w:t>
            </w:r>
          </w:p>
        </w:tc>
        <w:tc>
          <w:tcPr>
            <w:tcW w:w="4632" w:type="dxa"/>
            <w:gridSpan w:val="6"/>
            <w:vAlign w:val="center"/>
          </w:tcPr>
          <w:p w14:paraId="254F7908"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7B55A0DC" w14:textId="77777777" w:rsidTr="00B20369">
        <w:trPr>
          <w:trHeight w:val="305"/>
        </w:trPr>
        <w:tc>
          <w:tcPr>
            <w:tcW w:w="1673" w:type="dxa"/>
            <w:vMerge/>
            <w:vAlign w:val="center"/>
          </w:tcPr>
          <w:p w14:paraId="413D2B49" w14:textId="77777777" w:rsidR="002A3631" w:rsidRPr="00460C9A" w:rsidRDefault="002A3631" w:rsidP="00AF4664">
            <w:pPr>
              <w:spacing w:after="0" w:line="240" w:lineRule="auto"/>
              <w:jc w:val="center"/>
              <w:rPr>
                <w:rFonts w:ascii="Times New Roman" w:hAnsi="Times New Roman"/>
                <w:sz w:val="20"/>
                <w:szCs w:val="20"/>
                <w:lang w:eastAsia="ru-RU"/>
              </w:rPr>
            </w:pPr>
          </w:p>
        </w:tc>
        <w:tc>
          <w:tcPr>
            <w:tcW w:w="3118" w:type="dxa"/>
            <w:gridSpan w:val="5"/>
            <w:vAlign w:val="center"/>
          </w:tcPr>
          <w:p w14:paraId="62B2738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614" w:type="dxa"/>
            <w:gridSpan w:val="2"/>
            <w:vAlign w:val="center"/>
          </w:tcPr>
          <w:p w14:paraId="7307AE81"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559" w:type="dxa"/>
            <w:gridSpan w:val="2"/>
            <w:vAlign w:val="center"/>
          </w:tcPr>
          <w:p w14:paraId="08BE733E"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459" w:type="dxa"/>
            <w:gridSpan w:val="2"/>
            <w:vAlign w:val="center"/>
          </w:tcPr>
          <w:p w14:paraId="0D57C60D"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r>
      <w:tr w:rsidR="00460C9A" w:rsidRPr="00460C9A" w14:paraId="719BE750" w14:textId="77777777" w:rsidTr="00B20369">
        <w:trPr>
          <w:trHeight w:val="176"/>
        </w:trPr>
        <w:tc>
          <w:tcPr>
            <w:tcW w:w="1673" w:type="dxa"/>
            <w:vMerge/>
            <w:vAlign w:val="center"/>
          </w:tcPr>
          <w:p w14:paraId="1F090458" w14:textId="77777777" w:rsidR="002A3631" w:rsidRPr="00460C9A" w:rsidRDefault="002A3631" w:rsidP="00AF4664">
            <w:pPr>
              <w:spacing w:after="0" w:line="240" w:lineRule="auto"/>
              <w:jc w:val="both"/>
              <w:rPr>
                <w:rFonts w:ascii="Times New Roman" w:hAnsi="Times New Roman"/>
                <w:sz w:val="20"/>
                <w:szCs w:val="20"/>
                <w:lang w:eastAsia="ru-RU"/>
              </w:rPr>
            </w:pPr>
          </w:p>
        </w:tc>
        <w:tc>
          <w:tcPr>
            <w:tcW w:w="850" w:type="dxa"/>
            <w:vAlign w:val="center"/>
          </w:tcPr>
          <w:p w14:paraId="37F87784"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12" w:type="dxa"/>
            <w:vAlign w:val="center"/>
          </w:tcPr>
          <w:p w14:paraId="520DCAB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73" w:type="dxa"/>
            <w:gridSpan w:val="2"/>
            <w:vAlign w:val="center"/>
          </w:tcPr>
          <w:p w14:paraId="76276895"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83" w:type="dxa"/>
            <w:vAlign w:val="center"/>
          </w:tcPr>
          <w:p w14:paraId="60E4179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05" w:type="dxa"/>
            <w:vAlign w:val="center"/>
          </w:tcPr>
          <w:p w14:paraId="296AA2B3"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9" w:type="dxa"/>
            <w:vAlign w:val="center"/>
          </w:tcPr>
          <w:p w14:paraId="7AF07D7F"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51" w:type="dxa"/>
            <w:vAlign w:val="center"/>
          </w:tcPr>
          <w:p w14:paraId="770B747C"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8" w:type="dxa"/>
            <w:vAlign w:val="center"/>
          </w:tcPr>
          <w:p w14:paraId="0D80A2ED"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01" w:type="dxa"/>
            <w:vAlign w:val="center"/>
          </w:tcPr>
          <w:p w14:paraId="1AF7048A"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58" w:type="dxa"/>
            <w:vAlign w:val="center"/>
          </w:tcPr>
          <w:p w14:paraId="1175DC94" w14:textId="77777777" w:rsidR="002A3631" w:rsidRPr="00460C9A" w:rsidRDefault="002A3631" w:rsidP="00AF4664">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r>
      <w:tr w:rsidR="00460C9A" w:rsidRPr="00460C9A" w14:paraId="53DF51E0" w14:textId="77777777" w:rsidTr="00B20369">
        <w:trPr>
          <w:trHeight w:val="568"/>
        </w:trPr>
        <w:tc>
          <w:tcPr>
            <w:tcW w:w="1673" w:type="dxa"/>
            <w:tcBorders>
              <w:top w:val="nil"/>
              <w:left w:val="single" w:sz="8" w:space="0" w:color="auto"/>
              <w:bottom w:val="single" w:sz="8" w:space="0" w:color="auto"/>
              <w:right w:val="single" w:sz="8" w:space="0" w:color="auto"/>
            </w:tcBorders>
            <w:vAlign w:val="center"/>
          </w:tcPr>
          <w:p w14:paraId="0505E832" w14:textId="77777777" w:rsidR="002A3631" w:rsidRPr="00460C9A" w:rsidRDefault="002A3631" w:rsidP="002E46E1">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Дотации</w:t>
            </w:r>
          </w:p>
        </w:tc>
        <w:tc>
          <w:tcPr>
            <w:tcW w:w="850" w:type="dxa"/>
            <w:tcBorders>
              <w:top w:val="nil"/>
              <w:left w:val="nil"/>
              <w:bottom w:val="single" w:sz="8" w:space="0" w:color="auto"/>
              <w:right w:val="single" w:sz="8" w:space="0" w:color="auto"/>
            </w:tcBorders>
            <w:vAlign w:val="center"/>
          </w:tcPr>
          <w:p w14:paraId="4EA96AA7"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668,2</w:t>
            </w:r>
          </w:p>
        </w:tc>
        <w:tc>
          <w:tcPr>
            <w:tcW w:w="712" w:type="dxa"/>
            <w:tcBorders>
              <w:top w:val="nil"/>
              <w:left w:val="nil"/>
              <w:bottom w:val="single" w:sz="8" w:space="0" w:color="auto"/>
              <w:right w:val="single" w:sz="8" w:space="0" w:color="auto"/>
            </w:tcBorders>
            <w:vAlign w:val="center"/>
          </w:tcPr>
          <w:p w14:paraId="546D741D"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17,6</w:t>
            </w:r>
          </w:p>
        </w:tc>
        <w:tc>
          <w:tcPr>
            <w:tcW w:w="873" w:type="dxa"/>
            <w:gridSpan w:val="2"/>
            <w:tcBorders>
              <w:top w:val="single" w:sz="8" w:space="0" w:color="auto"/>
              <w:left w:val="nil"/>
              <w:bottom w:val="single" w:sz="8" w:space="0" w:color="auto"/>
              <w:right w:val="single" w:sz="8" w:space="0" w:color="000000"/>
            </w:tcBorders>
            <w:vAlign w:val="center"/>
          </w:tcPr>
          <w:p w14:paraId="060C6883"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668,2</w:t>
            </w:r>
          </w:p>
        </w:tc>
        <w:tc>
          <w:tcPr>
            <w:tcW w:w="683" w:type="dxa"/>
            <w:tcBorders>
              <w:top w:val="nil"/>
              <w:left w:val="nil"/>
              <w:bottom w:val="single" w:sz="8" w:space="0" w:color="auto"/>
              <w:right w:val="single" w:sz="8" w:space="0" w:color="auto"/>
            </w:tcBorders>
            <w:vAlign w:val="center"/>
          </w:tcPr>
          <w:p w14:paraId="2512134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9,5</w:t>
            </w:r>
          </w:p>
        </w:tc>
        <w:tc>
          <w:tcPr>
            <w:tcW w:w="905" w:type="dxa"/>
            <w:tcBorders>
              <w:top w:val="nil"/>
              <w:left w:val="nil"/>
              <w:bottom w:val="single" w:sz="8" w:space="0" w:color="auto"/>
              <w:right w:val="single" w:sz="8" w:space="0" w:color="auto"/>
            </w:tcBorders>
            <w:vAlign w:val="center"/>
          </w:tcPr>
          <w:p w14:paraId="417957CA"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669,6</w:t>
            </w:r>
          </w:p>
        </w:tc>
        <w:tc>
          <w:tcPr>
            <w:tcW w:w="709" w:type="dxa"/>
            <w:tcBorders>
              <w:top w:val="nil"/>
              <w:left w:val="nil"/>
              <w:bottom w:val="single" w:sz="8" w:space="0" w:color="auto"/>
              <w:right w:val="single" w:sz="8" w:space="0" w:color="auto"/>
            </w:tcBorders>
            <w:vAlign w:val="center"/>
          </w:tcPr>
          <w:p w14:paraId="6729BC8B"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16,7</w:t>
            </w:r>
          </w:p>
        </w:tc>
        <w:tc>
          <w:tcPr>
            <w:tcW w:w="851" w:type="dxa"/>
            <w:tcBorders>
              <w:top w:val="nil"/>
              <w:left w:val="nil"/>
              <w:bottom w:val="single" w:sz="8" w:space="0" w:color="auto"/>
              <w:right w:val="single" w:sz="8" w:space="0" w:color="auto"/>
            </w:tcBorders>
            <w:shd w:val="clear" w:color="000000" w:fill="FFFFFF"/>
            <w:vAlign w:val="center"/>
          </w:tcPr>
          <w:p w14:paraId="47330A5F"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644,7</w:t>
            </w:r>
          </w:p>
        </w:tc>
        <w:tc>
          <w:tcPr>
            <w:tcW w:w="708" w:type="dxa"/>
            <w:tcBorders>
              <w:top w:val="nil"/>
              <w:left w:val="nil"/>
              <w:bottom w:val="single" w:sz="8" w:space="0" w:color="auto"/>
              <w:right w:val="single" w:sz="8" w:space="0" w:color="auto"/>
            </w:tcBorders>
            <w:shd w:val="clear" w:color="000000" w:fill="FFFFFF"/>
            <w:vAlign w:val="center"/>
          </w:tcPr>
          <w:p w14:paraId="0C21AB3E"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18,0</w:t>
            </w:r>
          </w:p>
        </w:tc>
        <w:tc>
          <w:tcPr>
            <w:tcW w:w="801" w:type="dxa"/>
            <w:tcBorders>
              <w:top w:val="nil"/>
              <w:left w:val="nil"/>
              <w:bottom w:val="single" w:sz="8" w:space="0" w:color="auto"/>
              <w:right w:val="single" w:sz="8" w:space="0" w:color="auto"/>
            </w:tcBorders>
            <w:shd w:val="clear" w:color="000000" w:fill="FFFFFF"/>
            <w:vAlign w:val="center"/>
          </w:tcPr>
          <w:p w14:paraId="02B31D01"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641,4</w:t>
            </w:r>
          </w:p>
        </w:tc>
        <w:tc>
          <w:tcPr>
            <w:tcW w:w="658" w:type="dxa"/>
            <w:tcBorders>
              <w:top w:val="nil"/>
              <w:left w:val="nil"/>
              <w:bottom w:val="single" w:sz="8" w:space="0" w:color="auto"/>
            </w:tcBorders>
            <w:vAlign w:val="center"/>
          </w:tcPr>
          <w:p w14:paraId="2C6C5AAC"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17,9</w:t>
            </w:r>
          </w:p>
        </w:tc>
      </w:tr>
      <w:tr w:rsidR="00460C9A" w:rsidRPr="00460C9A" w14:paraId="297410E2" w14:textId="77777777" w:rsidTr="00B20369">
        <w:trPr>
          <w:trHeight w:val="568"/>
        </w:trPr>
        <w:tc>
          <w:tcPr>
            <w:tcW w:w="1673" w:type="dxa"/>
            <w:tcBorders>
              <w:top w:val="nil"/>
              <w:left w:val="single" w:sz="8" w:space="0" w:color="auto"/>
              <w:bottom w:val="single" w:sz="8" w:space="0" w:color="auto"/>
              <w:right w:val="single" w:sz="8" w:space="0" w:color="auto"/>
            </w:tcBorders>
            <w:vAlign w:val="center"/>
          </w:tcPr>
          <w:p w14:paraId="3954E39B" w14:textId="77777777" w:rsidR="002A3631" w:rsidRPr="00460C9A" w:rsidRDefault="002A3631" w:rsidP="002E46E1">
            <w:pPr>
              <w:spacing w:after="0" w:line="240" w:lineRule="auto"/>
              <w:jc w:val="both"/>
              <w:rPr>
                <w:rFonts w:ascii="Times New Roman" w:hAnsi="Times New Roman" w:cs="Times New Roman"/>
                <w:sz w:val="20"/>
                <w:szCs w:val="20"/>
              </w:rPr>
            </w:pPr>
            <w:r w:rsidRPr="00460C9A">
              <w:rPr>
                <w:rFonts w:ascii="Times New Roman" w:hAnsi="Times New Roman" w:cs="Times New Roman"/>
                <w:sz w:val="20"/>
                <w:szCs w:val="20"/>
              </w:rPr>
              <w:t>Субвенции</w:t>
            </w:r>
          </w:p>
        </w:tc>
        <w:tc>
          <w:tcPr>
            <w:tcW w:w="850" w:type="dxa"/>
            <w:tcBorders>
              <w:top w:val="nil"/>
              <w:left w:val="nil"/>
              <w:bottom w:val="single" w:sz="8" w:space="0" w:color="auto"/>
              <w:right w:val="single" w:sz="8" w:space="0" w:color="auto"/>
            </w:tcBorders>
            <w:vAlign w:val="center"/>
          </w:tcPr>
          <w:p w14:paraId="08AC740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135,5</w:t>
            </w:r>
          </w:p>
        </w:tc>
        <w:tc>
          <w:tcPr>
            <w:tcW w:w="712" w:type="dxa"/>
            <w:tcBorders>
              <w:top w:val="nil"/>
              <w:left w:val="nil"/>
              <w:bottom w:val="single" w:sz="8" w:space="0" w:color="auto"/>
              <w:right w:val="single" w:sz="8" w:space="0" w:color="auto"/>
            </w:tcBorders>
            <w:vAlign w:val="center"/>
          </w:tcPr>
          <w:p w14:paraId="5AEACA7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3,6</w:t>
            </w:r>
          </w:p>
        </w:tc>
        <w:tc>
          <w:tcPr>
            <w:tcW w:w="873" w:type="dxa"/>
            <w:gridSpan w:val="2"/>
            <w:tcBorders>
              <w:top w:val="nil"/>
              <w:left w:val="nil"/>
              <w:bottom w:val="single" w:sz="8" w:space="0" w:color="auto"/>
              <w:right w:val="single" w:sz="8" w:space="0" w:color="000000"/>
            </w:tcBorders>
            <w:vAlign w:val="center"/>
          </w:tcPr>
          <w:p w14:paraId="7C650B7E"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143,7</w:t>
            </w:r>
          </w:p>
        </w:tc>
        <w:tc>
          <w:tcPr>
            <w:tcW w:w="683" w:type="dxa"/>
            <w:tcBorders>
              <w:top w:val="nil"/>
              <w:left w:val="nil"/>
              <w:bottom w:val="single" w:sz="8" w:space="0" w:color="auto"/>
              <w:right w:val="single" w:sz="8" w:space="0" w:color="auto"/>
            </w:tcBorders>
            <w:vAlign w:val="center"/>
          </w:tcPr>
          <w:p w14:paraId="4B76D4B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2,0</w:t>
            </w:r>
          </w:p>
        </w:tc>
        <w:tc>
          <w:tcPr>
            <w:tcW w:w="905" w:type="dxa"/>
            <w:tcBorders>
              <w:top w:val="nil"/>
              <w:left w:val="nil"/>
              <w:bottom w:val="single" w:sz="8" w:space="0" w:color="auto"/>
              <w:right w:val="single" w:sz="8" w:space="0" w:color="auto"/>
            </w:tcBorders>
            <w:vAlign w:val="center"/>
          </w:tcPr>
          <w:p w14:paraId="28CA3DC7"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163,3</w:t>
            </w:r>
          </w:p>
        </w:tc>
        <w:tc>
          <w:tcPr>
            <w:tcW w:w="709" w:type="dxa"/>
            <w:tcBorders>
              <w:top w:val="nil"/>
              <w:left w:val="nil"/>
              <w:bottom w:val="single" w:sz="8" w:space="0" w:color="auto"/>
              <w:right w:val="single" w:sz="8" w:space="0" w:color="auto"/>
            </w:tcBorders>
            <w:vAlign w:val="center"/>
          </w:tcPr>
          <w:p w14:paraId="71B0CCF6"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4,1</w:t>
            </w:r>
          </w:p>
        </w:tc>
        <w:tc>
          <w:tcPr>
            <w:tcW w:w="851" w:type="dxa"/>
            <w:tcBorders>
              <w:top w:val="nil"/>
              <w:left w:val="nil"/>
              <w:bottom w:val="single" w:sz="8" w:space="0" w:color="auto"/>
              <w:right w:val="single" w:sz="8" w:space="0" w:color="auto"/>
            </w:tcBorders>
            <w:shd w:val="clear" w:color="000000" w:fill="FFFFFF"/>
            <w:vAlign w:val="center"/>
          </w:tcPr>
          <w:p w14:paraId="26B3F91F"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171,0</w:t>
            </w:r>
          </w:p>
        </w:tc>
        <w:tc>
          <w:tcPr>
            <w:tcW w:w="708" w:type="dxa"/>
            <w:tcBorders>
              <w:top w:val="nil"/>
              <w:left w:val="nil"/>
              <w:bottom w:val="single" w:sz="8" w:space="0" w:color="auto"/>
              <w:right w:val="single" w:sz="8" w:space="0" w:color="auto"/>
            </w:tcBorders>
            <w:shd w:val="clear" w:color="000000" w:fill="FFFFFF"/>
            <w:vAlign w:val="center"/>
          </w:tcPr>
          <w:p w14:paraId="6168E88F"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4,8</w:t>
            </w:r>
          </w:p>
        </w:tc>
        <w:tc>
          <w:tcPr>
            <w:tcW w:w="801" w:type="dxa"/>
            <w:tcBorders>
              <w:top w:val="nil"/>
              <w:left w:val="nil"/>
              <w:bottom w:val="single" w:sz="8" w:space="0" w:color="auto"/>
              <w:right w:val="single" w:sz="8" w:space="0" w:color="auto"/>
            </w:tcBorders>
            <w:shd w:val="clear" w:color="000000" w:fill="FFFFFF"/>
            <w:vAlign w:val="center"/>
          </w:tcPr>
          <w:p w14:paraId="10AEAF09"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177,2</w:t>
            </w:r>
          </w:p>
        </w:tc>
        <w:tc>
          <w:tcPr>
            <w:tcW w:w="658" w:type="dxa"/>
            <w:tcBorders>
              <w:top w:val="nil"/>
              <w:left w:val="nil"/>
              <w:bottom w:val="single" w:sz="8" w:space="0" w:color="auto"/>
            </w:tcBorders>
            <w:vAlign w:val="center"/>
          </w:tcPr>
          <w:p w14:paraId="187DB421"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4,9</w:t>
            </w:r>
          </w:p>
        </w:tc>
      </w:tr>
      <w:tr w:rsidR="00460C9A" w:rsidRPr="00460C9A" w14:paraId="0B4EAAAB" w14:textId="77777777" w:rsidTr="00B20369">
        <w:trPr>
          <w:trHeight w:val="246"/>
        </w:trPr>
        <w:tc>
          <w:tcPr>
            <w:tcW w:w="1673" w:type="dxa"/>
            <w:tcBorders>
              <w:top w:val="nil"/>
              <w:left w:val="single" w:sz="8" w:space="0" w:color="auto"/>
              <w:bottom w:val="single" w:sz="8" w:space="0" w:color="auto"/>
              <w:right w:val="single" w:sz="8" w:space="0" w:color="auto"/>
            </w:tcBorders>
            <w:vAlign w:val="center"/>
          </w:tcPr>
          <w:p w14:paraId="64B87F19" w14:textId="77777777" w:rsidR="002A3631" w:rsidRPr="00460C9A" w:rsidRDefault="002A3631" w:rsidP="002E46E1">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Межбюджетные трансферты</w:t>
            </w:r>
          </w:p>
        </w:tc>
        <w:tc>
          <w:tcPr>
            <w:tcW w:w="850" w:type="dxa"/>
            <w:tcBorders>
              <w:top w:val="nil"/>
              <w:left w:val="nil"/>
              <w:bottom w:val="single" w:sz="8" w:space="0" w:color="auto"/>
              <w:right w:val="single" w:sz="8" w:space="0" w:color="auto"/>
            </w:tcBorders>
            <w:vAlign w:val="center"/>
          </w:tcPr>
          <w:p w14:paraId="14F0C97C"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2990,9</w:t>
            </w:r>
          </w:p>
        </w:tc>
        <w:tc>
          <w:tcPr>
            <w:tcW w:w="712" w:type="dxa"/>
            <w:tcBorders>
              <w:top w:val="nil"/>
              <w:left w:val="nil"/>
              <w:bottom w:val="single" w:sz="8" w:space="0" w:color="auto"/>
              <w:right w:val="single" w:sz="8" w:space="0" w:color="auto"/>
            </w:tcBorders>
            <w:vAlign w:val="center"/>
          </w:tcPr>
          <w:p w14:paraId="746E66FF"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78,8</w:t>
            </w:r>
          </w:p>
        </w:tc>
        <w:tc>
          <w:tcPr>
            <w:tcW w:w="873" w:type="dxa"/>
            <w:gridSpan w:val="2"/>
            <w:tcBorders>
              <w:top w:val="nil"/>
              <w:left w:val="nil"/>
              <w:bottom w:val="single" w:sz="8" w:space="0" w:color="auto"/>
              <w:right w:val="single" w:sz="8" w:space="0" w:color="000000"/>
            </w:tcBorders>
            <w:vAlign w:val="center"/>
          </w:tcPr>
          <w:p w14:paraId="4A723361"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6221,4</w:t>
            </w:r>
          </w:p>
        </w:tc>
        <w:tc>
          <w:tcPr>
            <w:tcW w:w="683" w:type="dxa"/>
            <w:tcBorders>
              <w:top w:val="nil"/>
              <w:left w:val="nil"/>
              <w:bottom w:val="single" w:sz="8" w:space="0" w:color="auto"/>
              <w:right w:val="single" w:sz="8" w:space="0" w:color="auto"/>
            </w:tcBorders>
            <w:vAlign w:val="center"/>
          </w:tcPr>
          <w:p w14:paraId="1A29FC1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88,5</w:t>
            </w:r>
          </w:p>
        </w:tc>
        <w:tc>
          <w:tcPr>
            <w:tcW w:w="905" w:type="dxa"/>
            <w:tcBorders>
              <w:top w:val="nil"/>
              <w:left w:val="nil"/>
              <w:bottom w:val="single" w:sz="8" w:space="0" w:color="auto"/>
              <w:right w:val="single" w:sz="8" w:space="0" w:color="auto"/>
            </w:tcBorders>
            <w:vAlign w:val="center"/>
          </w:tcPr>
          <w:p w14:paraId="57B7B3E6"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3169,4</w:t>
            </w:r>
          </w:p>
        </w:tc>
        <w:tc>
          <w:tcPr>
            <w:tcW w:w="709" w:type="dxa"/>
            <w:tcBorders>
              <w:top w:val="nil"/>
              <w:left w:val="nil"/>
              <w:bottom w:val="single" w:sz="8" w:space="0" w:color="auto"/>
              <w:right w:val="single" w:sz="8" w:space="0" w:color="auto"/>
            </w:tcBorders>
            <w:vAlign w:val="center"/>
          </w:tcPr>
          <w:p w14:paraId="3D7D6056"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79,2</w:t>
            </w:r>
          </w:p>
        </w:tc>
        <w:tc>
          <w:tcPr>
            <w:tcW w:w="851" w:type="dxa"/>
            <w:tcBorders>
              <w:top w:val="nil"/>
              <w:left w:val="nil"/>
              <w:bottom w:val="single" w:sz="8" w:space="0" w:color="auto"/>
              <w:right w:val="single" w:sz="8" w:space="0" w:color="auto"/>
            </w:tcBorders>
            <w:shd w:val="clear" w:color="000000" w:fill="FFFFFF"/>
            <w:vAlign w:val="center"/>
          </w:tcPr>
          <w:p w14:paraId="0DE59EA8"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2773,0</w:t>
            </w:r>
          </w:p>
        </w:tc>
        <w:tc>
          <w:tcPr>
            <w:tcW w:w="708" w:type="dxa"/>
            <w:tcBorders>
              <w:top w:val="nil"/>
              <w:left w:val="nil"/>
              <w:bottom w:val="single" w:sz="8" w:space="0" w:color="auto"/>
              <w:right w:val="single" w:sz="8" w:space="0" w:color="auto"/>
            </w:tcBorders>
            <w:shd w:val="clear" w:color="000000" w:fill="FFFFFF"/>
            <w:vAlign w:val="center"/>
          </w:tcPr>
          <w:p w14:paraId="3D045D96"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77,3</w:t>
            </w:r>
          </w:p>
        </w:tc>
        <w:tc>
          <w:tcPr>
            <w:tcW w:w="801" w:type="dxa"/>
            <w:tcBorders>
              <w:top w:val="nil"/>
              <w:left w:val="nil"/>
              <w:bottom w:val="single" w:sz="8" w:space="0" w:color="auto"/>
              <w:right w:val="single" w:sz="8" w:space="0" w:color="auto"/>
            </w:tcBorders>
            <w:shd w:val="clear" w:color="000000" w:fill="FFFFFF"/>
            <w:vAlign w:val="center"/>
          </w:tcPr>
          <w:p w14:paraId="6B871310"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2774,0</w:t>
            </w:r>
          </w:p>
        </w:tc>
        <w:tc>
          <w:tcPr>
            <w:tcW w:w="658" w:type="dxa"/>
            <w:tcBorders>
              <w:top w:val="nil"/>
              <w:left w:val="nil"/>
              <w:bottom w:val="single" w:sz="8" w:space="0" w:color="auto"/>
            </w:tcBorders>
            <w:vAlign w:val="center"/>
          </w:tcPr>
          <w:p w14:paraId="37F34945"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77,2</w:t>
            </w:r>
          </w:p>
        </w:tc>
      </w:tr>
      <w:tr w:rsidR="00460C9A" w:rsidRPr="00460C9A" w14:paraId="463C329B" w14:textId="77777777" w:rsidTr="00B20369">
        <w:tc>
          <w:tcPr>
            <w:tcW w:w="1673" w:type="dxa"/>
            <w:tcBorders>
              <w:top w:val="nil"/>
              <w:left w:val="single" w:sz="8" w:space="0" w:color="auto"/>
              <w:bottom w:val="single" w:sz="8" w:space="0" w:color="auto"/>
              <w:right w:val="single" w:sz="8" w:space="0" w:color="auto"/>
            </w:tcBorders>
            <w:vAlign w:val="center"/>
          </w:tcPr>
          <w:p w14:paraId="63F62A5A" w14:textId="77777777" w:rsidR="002A3631" w:rsidRPr="00460C9A" w:rsidRDefault="002A3631" w:rsidP="002E46E1">
            <w:pPr>
              <w:spacing w:after="0" w:line="240" w:lineRule="auto"/>
              <w:jc w:val="both"/>
              <w:rPr>
                <w:rFonts w:ascii="Times New Roman" w:hAnsi="Times New Roman" w:cs="Times New Roman"/>
                <w:sz w:val="20"/>
                <w:szCs w:val="20"/>
                <w:lang w:eastAsia="ru-RU"/>
              </w:rPr>
            </w:pPr>
            <w:r w:rsidRPr="00460C9A">
              <w:rPr>
                <w:rFonts w:ascii="Times New Roman" w:hAnsi="Times New Roman" w:cs="Times New Roman"/>
                <w:sz w:val="20"/>
                <w:szCs w:val="20"/>
              </w:rPr>
              <w:t>Итого безвозмездных поступлений</w:t>
            </w:r>
          </w:p>
        </w:tc>
        <w:tc>
          <w:tcPr>
            <w:tcW w:w="850" w:type="dxa"/>
            <w:tcBorders>
              <w:top w:val="nil"/>
              <w:left w:val="nil"/>
              <w:bottom w:val="single" w:sz="8" w:space="0" w:color="auto"/>
              <w:right w:val="single" w:sz="8" w:space="0" w:color="auto"/>
            </w:tcBorders>
            <w:vAlign w:val="center"/>
          </w:tcPr>
          <w:p w14:paraId="75C39C6D"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3794,6</w:t>
            </w:r>
          </w:p>
        </w:tc>
        <w:tc>
          <w:tcPr>
            <w:tcW w:w="712" w:type="dxa"/>
            <w:tcBorders>
              <w:top w:val="nil"/>
              <w:left w:val="nil"/>
              <w:bottom w:val="single" w:sz="8" w:space="0" w:color="auto"/>
              <w:right w:val="single" w:sz="8" w:space="0" w:color="auto"/>
            </w:tcBorders>
            <w:vAlign w:val="center"/>
          </w:tcPr>
          <w:p w14:paraId="6C550AB7"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73" w:type="dxa"/>
            <w:gridSpan w:val="2"/>
            <w:tcBorders>
              <w:top w:val="nil"/>
              <w:left w:val="nil"/>
              <w:bottom w:val="single" w:sz="8" w:space="0" w:color="auto"/>
              <w:right w:val="single" w:sz="8" w:space="0" w:color="000000"/>
            </w:tcBorders>
            <w:vAlign w:val="center"/>
          </w:tcPr>
          <w:p w14:paraId="1588F7E8"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7033,3</w:t>
            </w:r>
          </w:p>
        </w:tc>
        <w:tc>
          <w:tcPr>
            <w:tcW w:w="683" w:type="dxa"/>
            <w:tcBorders>
              <w:top w:val="nil"/>
              <w:left w:val="nil"/>
              <w:bottom w:val="single" w:sz="8" w:space="0" w:color="auto"/>
              <w:right w:val="single" w:sz="8" w:space="0" w:color="auto"/>
            </w:tcBorders>
            <w:vAlign w:val="center"/>
          </w:tcPr>
          <w:p w14:paraId="429B48A3"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905" w:type="dxa"/>
            <w:tcBorders>
              <w:top w:val="nil"/>
              <w:left w:val="nil"/>
              <w:bottom w:val="single" w:sz="8" w:space="0" w:color="auto"/>
              <w:right w:val="single" w:sz="8" w:space="0" w:color="auto"/>
            </w:tcBorders>
            <w:vAlign w:val="center"/>
          </w:tcPr>
          <w:p w14:paraId="5A3E6862"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4002,3</w:t>
            </w:r>
          </w:p>
        </w:tc>
        <w:tc>
          <w:tcPr>
            <w:tcW w:w="709" w:type="dxa"/>
            <w:tcBorders>
              <w:top w:val="nil"/>
              <w:left w:val="nil"/>
              <w:bottom w:val="single" w:sz="8" w:space="0" w:color="auto"/>
              <w:right w:val="single" w:sz="8" w:space="0" w:color="auto"/>
            </w:tcBorders>
            <w:vAlign w:val="center"/>
          </w:tcPr>
          <w:p w14:paraId="27376945"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51" w:type="dxa"/>
            <w:tcBorders>
              <w:top w:val="nil"/>
              <w:left w:val="nil"/>
              <w:bottom w:val="single" w:sz="8" w:space="0" w:color="auto"/>
              <w:right w:val="single" w:sz="8" w:space="0" w:color="auto"/>
            </w:tcBorders>
            <w:shd w:val="clear" w:color="000000" w:fill="FFFFFF"/>
            <w:vAlign w:val="center"/>
          </w:tcPr>
          <w:p w14:paraId="13CE449A"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3588,7</w:t>
            </w:r>
          </w:p>
        </w:tc>
        <w:tc>
          <w:tcPr>
            <w:tcW w:w="708" w:type="dxa"/>
            <w:tcBorders>
              <w:top w:val="nil"/>
              <w:left w:val="nil"/>
              <w:bottom w:val="single" w:sz="8" w:space="0" w:color="auto"/>
              <w:right w:val="single" w:sz="8" w:space="0" w:color="auto"/>
            </w:tcBorders>
            <w:shd w:val="clear" w:color="000000" w:fill="FFFFFF"/>
            <w:vAlign w:val="center"/>
          </w:tcPr>
          <w:p w14:paraId="6B2A74D3"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100</w:t>
            </w:r>
          </w:p>
        </w:tc>
        <w:tc>
          <w:tcPr>
            <w:tcW w:w="801" w:type="dxa"/>
            <w:tcBorders>
              <w:top w:val="nil"/>
              <w:left w:val="nil"/>
              <w:bottom w:val="single" w:sz="8" w:space="0" w:color="auto"/>
              <w:right w:val="single" w:sz="8" w:space="0" w:color="auto"/>
            </w:tcBorders>
            <w:shd w:val="clear" w:color="000000" w:fill="FFFFFF"/>
            <w:vAlign w:val="center"/>
          </w:tcPr>
          <w:p w14:paraId="56D0BB49"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3592,6</w:t>
            </w:r>
          </w:p>
        </w:tc>
        <w:tc>
          <w:tcPr>
            <w:tcW w:w="658" w:type="dxa"/>
            <w:tcBorders>
              <w:top w:val="nil"/>
              <w:left w:val="nil"/>
              <w:bottom w:val="single" w:sz="8" w:space="0" w:color="auto"/>
            </w:tcBorders>
            <w:vAlign w:val="center"/>
          </w:tcPr>
          <w:p w14:paraId="20ADCA72" w14:textId="77777777" w:rsidR="002A3631" w:rsidRPr="00460C9A" w:rsidRDefault="002A3631" w:rsidP="00013C29">
            <w:pPr>
              <w:jc w:val="center"/>
              <w:rPr>
                <w:rFonts w:ascii="Times New Roman" w:hAnsi="Times New Roman" w:cs="Times New Roman"/>
                <w:sz w:val="20"/>
                <w:szCs w:val="20"/>
              </w:rPr>
            </w:pPr>
            <w:r w:rsidRPr="00460C9A">
              <w:rPr>
                <w:rFonts w:ascii="Times New Roman" w:hAnsi="Times New Roman" w:cs="Times New Roman"/>
                <w:sz w:val="20"/>
                <w:szCs w:val="20"/>
              </w:rPr>
              <w:t>100</w:t>
            </w:r>
          </w:p>
        </w:tc>
      </w:tr>
    </w:tbl>
    <w:p w14:paraId="0E6E512F" w14:textId="77777777" w:rsidR="002A3631" w:rsidRPr="00460C9A" w:rsidRDefault="002A3631" w:rsidP="00743413">
      <w:pPr>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Удельный вес безвозмездных поступлений в структуре доходов 2023 года составляет 63,0%, </w:t>
      </w:r>
      <w:r w:rsidRPr="00460C9A">
        <w:rPr>
          <w:rFonts w:ascii="Times New Roman" w:hAnsi="Times New Roman"/>
          <w:sz w:val="24"/>
          <w:szCs w:val="24"/>
          <w:lang w:eastAsia="ru-RU"/>
        </w:rPr>
        <w:t>в 2024 году – 91,9%, в 2025 году – 91,8%.</w:t>
      </w:r>
    </w:p>
    <w:p w14:paraId="392D28A1" w14:textId="77777777" w:rsidR="002A3631" w:rsidRPr="00460C9A" w:rsidRDefault="002A3631" w:rsidP="004D5CF8">
      <w:pPr>
        <w:autoSpaceDE w:val="0"/>
        <w:autoSpaceDN w:val="0"/>
        <w:adjustRightInd w:val="0"/>
        <w:spacing w:after="0" w:line="240" w:lineRule="auto"/>
        <w:jc w:val="both"/>
        <w:rPr>
          <w:rFonts w:ascii="Times New Roman" w:hAnsi="Times New Roman" w:cs="Times New Roman"/>
          <w:sz w:val="24"/>
          <w:szCs w:val="24"/>
        </w:rPr>
      </w:pPr>
    </w:p>
    <w:p w14:paraId="147C76F1" w14:textId="77777777" w:rsidR="002A3631" w:rsidRPr="00460C9A" w:rsidRDefault="002A3631" w:rsidP="006B7AB3">
      <w:pPr>
        <w:pStyle w:val="a7"/>
        <w:numPr>
          <w:ilvl w:val="0"/>
          <w:numId w:val="11"/>
        </w:numPr>
        <w:autoSpaceDE w:val="0"/>
        <w:autoSpaceDN w:val="0"/>
        <w:adjustRightInd w:val="0"/>
        <w:jc w:val="center"/>
        <w:rPr>
          <w:rFonts w:ascii="Times New Roman" w:hAnsi="Times New Roman" w:cs="Times New Roman"/>
          <w:b/>
          <w:bCs/>
          <w:sz w:val="24"/>
          <w:szCs w:val="24"/>
        </w:rPr>
      </w:pPr>
      <w:r w:rsidRPr="00460C9A">
        <w:rPr>
          <w:rFonts w:ascii="Times New Roman" w:hAnsi="Times New Roman" w:cs="Times New Roman"/>
          <w:b/>
          <w:bCs/>
          <w:sz w:val="24"/>
          <w:szCs w:val="24"/>
        </w:rPr>
        <w:t xml:space="preserve">Расходы проекта </w:t>
      </w:r>
      <w:bookmarkStart w:id="13" w:name="_Hlk89085988"/>
      <w:r w:rsidRPr="00460C9A">
        <w:rPr>
          <w:rFonts w:ascii="Times New Roman" w:hAnsi="Times New Roman" w:cs="Times New Roman"/>
          <w:b/>
          <w:bCs/>
          <w:sz w:val="24"/>
          <w:szCs w:val="24"/>
        </w:rPr>
        <w:t>бюджета поселения</w:t>
      </w:r>
      <w:bookmarkEnd w:id="13"/>
    </w:p>
    <w:p w14:paraId="05EBB5D9" w14:textId="77777777" w:rsidR="002A3631" w:rsidRPr="00460C9A" w:rsidRDefault="002A3631" w:rsidP="00B45FF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Общая сумма планируемых расходов бюджета поселения на 2023 год составляет 4 314,3тыс. рублей, что больше на 279,7 тыс. рублей (на 6,9%) к утвержденному уровню 2022 года – 4</w:t>
      </w:r>
      <w:r w:rsidRPr="00460C9A">
        <w:rPr>
          <w:rFonts w:ascii="Times New Roman" w:hAnsi="Times New Roman" w:cs="Times New Roman"/>
          <w:bCs/>
          <w:sz w:val="24"/>
          <w:szCs w:val="24"/>
        </w:rPr>
        <w:t xml:space="preserve"> 034,6 </w:t>
      </w:r>
      <w:r w:rsidRPr="00460C9A">
        <w:rPr>
          <w:rFonts w:ascii="Times New Roman" w:hAnsi="Times New Roman" w:cs="Times New Roman"/>
          <w:sz w:val="24"/>
          <w:szCs w:val="24"/>
        </w:rPr>
        <w:t xml:space="preserve">тыс. рублей решением </w:t>
      </w:r>
      <w:r w:rsidRPr="00460C9A">
        <w:rPr>
          <w:rFonts w:ascii="Times New Roman" w:hAnsi="Times New Roman"/>
          <w:sz w:val="24"/>
          <w:szCs w:val="24"/>
          <w:lang w:eastAsia="ru-RU"/>
        </w:rPr>
        <w:t xml:space="preserve">СД от </w:t>
      </w:r>
      <w:r w:rsidRPr="00460C9A">
        <w:rPr>
          <w:rFonts w:ascii="Times New Roman" w:hAnsi="Times New Roman"/>
          <w:sz w:val="24"/>
          <w:szCs w:val="24"/>
        </w:rPr>
        <w:t>24.12.2021 № 47</w:t>
      </w:r>
      <w:r w:rsidRPr="00460C9A">
        <w:rPr>
          <w:rFonts w:ascii="Times New Roman" w:hAnsi="Times New Roman" w:cs="Times New Roman"/>
          <w:sz w:val="24"/>
          <w:szCs w:val="24"/>
        </w:rPr>
        <w:t>.</w:t>
      </w:r>
    </w:p>
    <w:p w14:paraId="3EAC0572" w14:textId="77777777" w:rsidR="002A3631" w:rsidRPr="00460C9A" w:rsidRDefault="002A3631" w:rsidP="00B45FF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Общий объем расходов бюджета на 2024 год в сумме 3 905,7 тыс. рублей и на 2025 год в сумме 3 912,6 тыс. рублей.</w:t>
      </w:r>
    </w:p>
    <w:p w14:paraId="6859C86B" w14:textId="77777777" w:rsidR="002A3631" w:rsidRPr="00460C9A" w:rsidRDefault="002A3631" w:rsidP="00B45FF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В 2024 году к предыдущему году прогнозируется уменьшение расходов на 9,5% и в 2025 году - увеличение на 0,2% к предыдущему году</w:t>
      </w:r>
    </w:p>
    <w:p w14:paraId="576AA130" w14:textId="77777777" w:rsidR="002A3631" w:rsidRPr="00460C9A" w:rsidRDefault="002A3631" w:rsidP="00B45FF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Резервный фонд поселения на 2023 год сформирован в пределах ограничений, установленных статьей 81 Бюджетного кодекса РФ, и составит 0,1% от общего объема расходов бюджета поселения или 5,0 тыс. рублей, также в 2024-2025 годах составит 0,1% от общего объема расходов районного бюджета или 5,0 тыс. рублей.</w:t>
      </w:r>
    </w:p>
    <w:p w14:paraId="30B692FE" w14:textId="77777777" w:rsidR="002A3631" w:rsidRPr="00460C9A" w:rsidRDefault="002A3631" w:rsidP="0012336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lastRenderedPageBreak/>
        <w:t>Во исполнение требований статьи 184.1 Бюджетного кодекса РФ в текстовой части проекта бюджета поселения (пункт 2 статьи 2) предлагается утвердить общий объем бюджетных ассигнований, направляемых на исполнение публичных нормативных обязательств, на 2023 год в сумме 105,6 тыс. рублей, на 2024 год в сумме 105,6 тыс. рублей, на 2025 год в сумме 105,6 тыс. рублей. Данные объемы средств соответствуют сумме ассигнований на указанные цели в приложении 3 «Распределение бюджетных ассигнований по разделам и подразделам классификации расходов бюджета поселения на 2023 год» пенсионное обеспечение и в приложении 4 «Распределение бюджетных ассигнований по разделам и подразделам классификации расходов бюджета поселения на 2024 год и 205 год» пенсионное обеспечение. В структуре общих расходов бюджета поселения расходные обязательства на исполнение публичных нормативных обязательств занимают в 2023—2,4%, в 2024 -2025 годах по 2,7% соответственно, а к уровню 2022 года больше на 0,4%.</w:t>
      </w:r>
    </w:p>
    <w:p w14:paraId="6731EAF8" w14:textId="77777777" w:rsidR="002A3631" w:rsidRPr="00460C9A" w:rsidRDefault="002A3631" w:rsidP="00141B44">
      <w:pPr>
        <w:widowControl w:val="0"/>
        <w:shd w:val="clear" w:color="auto" w:fill="FFFFFF"/>
        <w:spacing w:after="0" w:line="240" w:lineRule="auto"/>
        <w:ind w:firstLine="709"/>
        <w:jc w:val="both"/>
        <w:rPr>
          <w:rFonts w:ascii="Times New Roman" w:hAnsi="Times New Roman"/>
          <w:sz w:val="24"/>
          <w:szCs w:val="24"/>
          <w:lang w:eastAsia="ru-RU"/>
        </w:rPr>
      </w:pPr>
      <w:r w:rsidRPr="00460C9A">
        <w:rPr>
          <w:rFonts w:ascii="Times New Roman" w:hAnsi="Times New Roman" w:cs="Times New Roman"/>
          <w:sz w:val="24"/>
          <w:szCs w:val="24"/>
        </w:rPr>
        <w:t>В соответствии с нормами части 5 статьи 179.4 Бюджетного кодекса РФ в проекте бюджета поселения предусмотрен объем бюджетных ассигнований дорожного фонда на 2023 год в сумме 347,4 тыс. рублей, что к уровню 2022 года составит  3,7% (2022год -в сумме 334,9),</w:t>
      </w:r>
      <w:r w:rsidRPr="00460C9A">
        <w:rPr>
          <w:rFonts w:ascii="Times New Roman" w:hAnsi="Times New Roman"/>
          <w:sz w:val="24"/>
          <w:szCs w:val="24"/>
          <w:lang w:eastAsia="ru-RU"/>
        </w:rPr>
        <w:t xml:space="preserve"> на 2024 год в сумме 351,0 тыс. рублей или на  1,0% больше к уровню 2023 года, в 2025 году в сумме 352,0 тыс. рублей или на  0,3% больше к уровню 2024 года.</w:t>
      </w:r>
    </w:p>
    <w:p w14:paraId="01101DFD" w14:textId="77777777" w:rsidR="002A3631" w:rsidRPr="00460C9A" w:rsidRDefault="002A3631" w:rsidP="0008222D">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 </w:t>
      </w:r>
    </w:p>
    <w:p w14:paraId="625B29FB" w14:textId="77777777" w:rsidR="002A3631" w:rsidRPr="00460C9A" w:rsidRDefault="002A3631" w:rsidP="00E811AD">
      <w:pPr>
        <w:spacing w:after="0" w:line="240" w:lineRule="auto"/>
        <w:ind w:firstLine="851"/>
        <w:jc w:val="both"/>
        <w:rPr>
          <w:rFonts w:ascii="Times New Roman" w:hAnsi="Times New Roman"/>
          <w:sz w:val="24"/>
          <w:szCs w:val="24"/>
        </w:rPr>
      </w:pPr>
      <w:r w:rsidRPr="00460C9A">
        <w:rPr>
          <w:rFonts w:ascii="Times New Roman" w:hAnsi="Times New Roman" w:cs="Times New Roman"/>
          <w:sz w:val="24"/>
          <w:szCs w:val="24"/>
        </w:rPr>
        <w:t>По сравнению с 2022 годом проектом решения на 2023 год вносятся изменения по 6 разделам классификации расходов бюджета. Увеличение бюджетных ассигнований предусматривается по 5 разделам на общую сумму 301,7 тыс. рублей, уменьшение по 1 разделу на сумму 22,0 тыс. рублей, не изменяются по 1 разделу.  В 2023 году наибольшее увеличение в денежном выражении предусмотрено по разделу «Общегосударственные вопросы», «</w:t>
      </w:r>
      <w:r w:rsidRPr="00460C9A">
        <w:rPr>
          <w:rFonts w:ascii="Times New Roman" w:hAnsi="Times New Roman" w:cs="Times New Roman"/>
          <w:bCs/>
          <w:sz w:val="24"/>
          <w:szCs w:val="24"/>
        </w:rPr>
        <w:t>Культура, кинематография</w:t>
      </w:r>
      <w:r w:rsidRPr="00460C9A">
        <w:rPr>
          <w:rFonts w:ascii="Times New Roman" w:hAnsi="Times New Roman" w:cs="Times New Roman"/>
          <w:sz w:val="24"/>
          <w:szCs w:val="24"/>
        </w:rPr>
        <w:t>», уменьшение – по разделу «</w:t>
      </w:r>
      <w:r w:rsidRPr="00460C9A">
        <w:rPr>
          <w:rFonts w:ascii="Times New Roman" w:hAnsi="Times New Roman" w:cs="Times New Roman"/>
          <w:bCs/>
          <w:sz w:val="24"/>
          <w:szCs w:val="24"/>
        </w:rPr>
        <w:t>Жилищно – коммунальное хозяйство</w:t>
      </w:r>
      <w:r w:rsidRPr="00460C9A">
        <w:rPr>
          <w:rFonts w:ascii="Times New Roman" w:hAnsi="Times New Roman" w:cs="Times New Roman"/>
          <w:sz w:val="24"/>
          <w:szCs w:val="24"/>
        </w:rPr>
        <w:t xml:space="preserve">». </w:t>
      </w:r>
      <w:r w:rsidRPr="00460C9A">
        <w:rPr>
          <w:rFonts w:ascii="Times New Roman" w:hAnsi="Times New Roman"/>
          <w:sz w:val="24"/>
          <w:szCs w:val="24"/>
        </w:rPr>
        <w:t xml:space="preserve">Бюджетные ассигнования на 2024 год возрастут к предыдущему году по 2 разделам на общую сумму 11,3 тыс. рублей, сократятся – по 3 разделам на общую сумму 467,9 тыс. рублей, не изменятся по 2 разделам. На 2025 год возрастут к предыдущему году по 3 разделам на общую сумму 17,2 тыс. рублей, сократятся – по 2 разделам на общую сумму 58,5 тыс. рублей, не изменятся по 2 разделам. </w:t>
      </w:r>
    </w:p>
    <w:p w14:paraId="5E666F6E" w14:textId="77777777" w:rsidR="002A3631" w:rsidRPr="00460C9A" w:rsidRDefault="002A3631" w:rsidP="0012336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 xml:space="preserve">Динамика изменений расходов проекта бюджета поселения </w:t>
      </w:r>
      <w:r w:rsidRPr="00460C9A">
        <w:rPr>
          <w:rFonts w:ascii="Times New Roman" w:hAnsi="Times New Roman"/>
          <w:sz w:val="24"/>
          <w:szCs w:val="24"/>
          <w:lang w:eastAsia="ru-RU"/>
        </w:rPr>
        <w:t xml:space="preserve">на 2023 год и плановый период 2024 и 2025 годов </w:t>
      </w:r>
      <w:r w:rsidRPr="00460C9A">
        <w:rPr>
          <w:rFonts w:ascii="Times New Roman" w:hAnsi="Times New Roman" w:cs="Times New Roman"/>
          <w:sz w:val="24"/>
          <w:szCs w:val="24"/>
        </w:rPr>
        <w:t xml:space="preserve">к уровню плановых ассигнований, утвержденных решением </w:t>
      </w:r>
      <w:r w:rsidRPr="00460C9A">
        <w:rPr>
          <w:rFonts w:ascii="Times New Roman" w:hAnsi="Times New Roman"/>
          <w:sz w:val="24"/>
          <w:szCs w:val="24"/>
          <w:lang w:eastAsia="ru-RU"/>
        </w:rPr>
        <w:t>СД от</w:t>
      </w:r>
      <w:r w:rsidRPr="00460C9A">
        <w:rPr>
          <w:rFonts w:ascii="Times New Roman" w:hAnsi="Times New Roman"/>
          <w:sz w:val="24"/>
          <w:szCs w:val="24"/>
        </w:rPr>
        <w:t xml:space="preserve"> 24.12.2021 №47</w:t>
      </w:r>
      <w:r w:rsidRPr="00460C9A">
        <w:rPr>
          <w:rFonts w:ascii="Times New Roman" w:hAnsi="Times New Roman" w:cs="Times New Roman"/>
          <w:sz w:val="24"/>
          <w:szCs w:val="24"/>
        </w:rPr>
        <w:t>, в разрезе разделов классификации расходов бюджетов представлены в таблице №6.</w:t>
      </w:r>
    </w:p>
    <w:p w14:paraId="1ACDADD3" w14:textId="77777777" w:rsidR="002A3631" w:rsidRPr="00460C9A" w:rsidRDefault="002A3631" w:rsidP="00052695">
      <w:pPr>
        <w:pStyle w:val="Default"/>
        <w:ind w:right="-4" w:firstLine="709"/>
        <w:jc w:val="right"/>
        <w:rPr>
          <w:color w:val="auto"/>
        </w:rPr>
      </w:pPr>
      <w:r w:rsidRPr="00460C9A">
        <w:rPr>
          <w:color w:val="auto"/>
        </w:rPr>
        <w:t>Таблица № 6</w:t>
      </w:r>
    </w:p>
    <w:tbl>
      <w:tblPr>
        <w:tblW w:w="9484" w:type="dxa"/>
        <w:tblLayout w:type="fixed"/>
        <w:tblLook w:val="00A0" w:firstRow="1" w:lastRow="0" w:firstColumn="1" w:lastColumn="0" w:noHBand="0" w:noVBand="0"/>
      </w:tblPr>
      <w:tblGrid>
        <w:gridCol w:w="1008"/>
        <w:gridCol w:w="900"/>
        <w:gridCol w:w="814"/>
        <w:gridCol w:w="626"/>
        <w:gridCol w:w="567"/>
        <w:gridCol w:w="567"/>
        <w:gridCol w:w="708"/>
        <w:gridCol w:w="581"/>
        <w:gridCol w:w="708"/>
        <w:gridCol w:w="567"/>
        <w:gridCol w:w="622"/>
        <w:gridCol w:w="696"/>
        <w:gridCol w:w="567"/>
        <w:gridCol w:w="553"/>
      </w:tblGrid>
      <w:tr w:rsidR="00460C9A" w:rsidRPr="00460C9A" w14:paraId="70D14985" w14:textId="77777777" w:rsidTr="00FE00DC">
        <w:trPr>
          <w:trHeight w:val="1035"/>
        </w:trPr>
        <w:tc>
          <w:tcPr>
            <w:tcW w:w="1008" w:type="dxa"/>
            <w:vMerge w:val="restart"/>
            <w:tcBorders>
              <w:top w:val="single" w:sz="8" w:space="0" w:color="auto"/>
              <w:left w:val="single" w:sz="8" w:space="0" w:color="auto"/>
              <w:bottom w:val="single" w:sz="8" w:space="0" w:color="000000"/>
              <w:right w:val="single" w:sz="8" w:space="0" w:color="auto"/>
            </w:tcBorders>
            <w:vAlign w:val="center"/>
          </w:tcPr>
          <w:p w14:paraId="5F92297A"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Наименование</w:t>
            </w:r>
          </w:p>
        </w:tc>
        <w:tc>
          <w:tcPr>
            <w:tcW w:w="900" w:type="dxa"/>
            <w:tcBorders>
              <w:top w:val="single" w:sz="8" w:space="0" w:color="auto"/>
              <w:left w:val="nil"/>
              <w:bottom w:val="single" w:sz="8" w:space="0" w:color="auto"/>
              <w:right w:val="single" w:sz="4" w:space="0" w:color="auto"/>
            </w:tcBorders>
            <w:vAlign w:val="center"/>
          </w:tcPr>
          <w:p w14:paraId="054E2582" w14:textId="77777777" w:rsidR="002A3631" w:rsidRPr="00460C9A" w:rsidRDefault="002A3631" w:rsidP="00786D4F">
            <w:pPr>
              <w:spacing w:after="0" w:line="240" w:lineRule="auto"/>
              <w:ind w:right="-108"/>
              <w:jc w:val="center"/>
              <w:rPr>
                <w:rFonts w:ascii="Times New Roman" w:hAnsi="Times New Roman"/>
                <w:sz w:val="16"/>
                <w:szCs w:val="16"/>
                <w:lang w:eastAsia="ru-RU"/>
              </w:rPr>
            </w:pPr>
            <w:r w:rsidRPr="00460C9A">
              <w:rPr>
                <w:rFonts w:ascii="Times New Roman" w:hAnsi="Times New Roman"/>
                <w:sz w:val="16"/>
                <w:szCs w:val="16"/>
                <w:lang w:eastAsia="ru-RU"/>
              </w:rPr>
              <w:t xml:space="preserve">Решение СД от </w:t>
            </w:r>
            <w:r w:rsidRPr="00460C9A">
              <w:rPr>
                <w:rFonts w:ascii="Times New Roman" w:hAnsi="Times New Roman"/>
                <w:sz w:val="16"/>
                <w:szCs w:val="16"/>
              </w:rPr>
              <w:t>24.12.2021 № 47</w:t>
            </w:r>
          </w:p>
        </w:tc>
        <w:tc>
          <w:tcPr>
            <w:tcW w:w="814" w:type="dxa"/>
            <w:tcBorders>
              <w:top w:val="single" w:sz="8" w:space="0" w:color="auto"/>
              <w:left w:val="single" w:sz="4" w:space="0" w:color="auto"/>
              <w:bottom w:val="single" w:sz="8" w:space="0" w:color="auto"/>
              <w:right w:val="single" w:sz="4" w:space="0" w:color="auto"/>
            </w:tcBorders>
            <w:vAlign w:val="center"/>
          </w:tcPr>
          <w:p w14:paraId="2201AD31"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Ожидаемое исполнение (Оценка за 2022 год)</w:t>
            </w:r>
          </w:p>
        </w:tc>
        <w:tc>
          <w:tcPr>
            <w:tcW w:w="6762" w:type="dxa"/>
            <w:gridSpan w:val="11"/>
            <w:tcBorders>
              <w:top w:val="single" w:sz="8" w:space="0" w:color="auto"/>
              <w:left w:val="single" w:sz="4" w:space="0" w:color="auto"/>
              <w:bottom w:val="single" w:sz="8" w:space="0" w:color="auto"/>
              <w:right w:val="single" w:sz="4" w:space="0" w:color="auto"/>
            </w:tcBorders>
            <w:vAlign w:val="center"/>
          </w:tcPr>
          <w:p w14:paraId="355DF6C9"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6CDEDBFA" w14:textId="77777777" w:rsidTr="00FE00DC">
        <w:trPr>
          <w:trHeight w:val="1230"/>
        </w:trPr>
        <w:tc>
          <w:tcPr>
            <w:tcW w:w="1008" w:type="dxa"/>
            <w:vMerge/>
            <w:tcBorders>
              <w:top w:val="single" w:sz="8" w:space="0" w:color="auto"/>
              <w:left w:val="single" w:sz="8" w:space="0" w:color="auto"/>
              <w:bottom w:val="single" w:sz="8" w:space="0" w:color="000000"/>
              <w:right w:val="single" w:sz="8" w:space="0" w:color="auto"/>
            </w:tcBorders>
            <w:vAlign w:val="center"/>
          </w:tcPr>
          <w:p w14:paraId="27FE5E9E" w14:textId="77777777" w:rsidR="002A3631" w:rsidRPr="00460C9A" w:rsidRDefault="002A3631" w:rsidP="004134FF">
            <w:pPr>
              <w:spacing w:after="0" w:line="240" w:lineRule="auto"/>
              <w:rPr>
                <w:rFonts w:ascii="Times New Roman" w:hAnsi="Times New Roman"/>
                <w:sz w:val="16"/>
                <w:szCs w:val="16"/>
                <w:lang w:eastAsia="ru-RU"/>
              </w:rPr>
            </w:pPr>
          </w:p>
        </w:tc>
        <w:tc>
          <w:tcPr>
            <w:tcW w:w="1714" w:type="dxa"/>
            <w:gridSpan w:val="2"/>
            <w:tcBorders>
              <w:top w:val="single" w:sz="8" w:space="0" w:color="auto"/>
              <w:left w:val="nil"/>
              <w:bottom w:val="single" w:sz="8" w:space="0" w:color="auto"/>
              <w:right w:val="single" w:sz="4" w:space="0" w:color="auto"/>
            </w:tcBorders>
            <w:vAlign w:val="center"/>
          </w:tcPr>
          <w:p w14:paraId="64808B11"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626" w:type="dxa"/>
            <w:tcBorders>
              <w:top w:val="nil"/>
              <w:left w:val="single" w:sz="4" w:space="0" w:color="auto"/>
              <w:bottom w:val="single" w:sz="8" w:space="0" w:color="auto"/>
              <w:right w:val="single" w:sz="4" w:space="0" w:color="auto"/>
            </w:tcBorders>
            <w:vAlign w:val="center"/>
          </w:tcPr>
          <w:p w14:paraId="326409CE"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134" w:type="dxa"/>
            <w:gridSpan w:val="2"/>
            <w:tcBorders>
              <w:top w:val="single" w:sz="8" w:space="0" w:color="auto"/>
              <w:left w:val="single" w:sz="4" w:space="0" w:color="auto"/>
              <w:bottom w:val="single" w:sz="8" w:space="0" w:color="auto"/>
              <w:right w:val="single" w:sz="8" w:space="0" w:color="000000"/>
            </w:tcBorders>
            <w:vAlign w:val="center"/>
          </w:tcPr>
          <w:p w14:paraId="42D8FCA0"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 xml:space="preserve">Отклонение 2023г от объемов по Решению СД от </w:t>
            </w:r>
            <w:r w:rsidRPr="00460C9A">
              <w:rPr>
                <w:rFonts w:ascii="Times New Roman" w:hAnsi="Times New Roman"/>
                <w:sz w:val="16"/>
                <w:szCs w:val="16"/>
              </w:rPr>
              <w:t>24.12.2021 № 47</w:t>
            </w:r>
          </w:p>
        </w:tc>
        <w:tc>
          <w:tcPr>
            <w:tcW w:w="1289" w:type="dxa"/>
            <w:gridSpan w:val="2"/>
            <w:tcBorders>
              <w:top w:val="single" w:sz="8" w:space="0" w:color="auto"/>
              <w:left w:val="nil"/>
              <w:bottom w:val="single" w:sz="8" w:space="0" w:color="auto"/>
              <w:right w:val="single" w:sz="4" w:space="0" w:color="auto"/>
            </w:tcBorders>
            <w:vAlign w:val="center"/>
          </w:tcPr>
          <w:p w14:paraId="19606955"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Отклонение 2023г от оценки за 2022</w:t>
            </w:r>
          </w:p>
        </w:tc>
        <w:tc>
          <w:tcPr>
            <w:tcW w:w="708" w:type="dxa"/>
            <w:tcBorders>
              <w:top w:val="nil"/>
              <w:left w:val="nil"/>
              <w:bottom w:val="single" w:sz="8" w:space="0" w:color="auto"/>
              <w:right w:val="single" w:sz="4" w:space="0" w:color="auto"/>
            </w:tcBorders>
            <w:vAlign w:val="center"/>
          </w:tcPr>
          <w:p w14:paraId="22B5A83D"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189" w:type="dxa"/>
            <w:gridSpan w:val="2"/>
            <w:tcBorders>
              <w:top w:val="single" w:sz="8" w:space="0" w:color="auto"/>
              <w:left w:val="single" w:sz="4" w:space="0" w:color="auto"/>
              <w:bottom w:val="single" w:sz="8" w:space="0" w:color="auto"/>
              <w:right w:val="single" w:sz="8" w:space="0" w:color="000000"/>
            </w:tcBorders>
            <w:vAlign w:val="center"/>
          </w:tcPr>
          <w:p w14:paraId="2E03F524"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Отклонение 2024 года к 2023 году</w:t>
            </w:r>
          </w:p>
        </w:tc>
        <w:tc>
          <w:tcPr>
            <w:tcW w:w="696" w:type="dxa"/>
            <w:tcBorders>
              <w:top w:val="nil"/>
              <w:left w:val="nil"/>
              <w:bottom w:val="single" w:sz="8" w:space="0" w:color="auto"/>
              <w:right w:val="nil"/>
            </w:tcBorders>
            <w:vAlign w:val="center"/>
          </w:tcPr>
          <w:p w14:paraId="68E03CC5"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c>
          <w:tcPr>
            <w:tcW w:w="1120" w:type="dxa"/>
            <w:gridSpan w:val="2"/>
            <w:tcBorders>
              <w:top w:val="single" w:sz="8" w:space="0" w:color="auto"/>
              <w:left w:val="single" w:sz="8" w:space="0" w:color="auto"/>
              <w:bottom w:val="single" w:sz="8" w:space="0" w:color="auto"/>
              <w:right w:val="single" w:sz="8" w:space="0" w:color="000000"/>
            </w:tcBorders>
            <w:vAlign w:val="center"/>
          </w:tcPr>
          <w:p w14:paraId="7D883179"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Отклонение 2025 года к 2024 году</w:t>
            </w:r>
          </w:p>
        </w:tc>
      </w:tr>
      <w:tr w:rsidR="00460C9A" w:rsidRPr="00460C9A" w14:paraId="4DE5E4E0" w14:textId="77777777" w:rsidTr="00FE00DC">
        <w:trPr>
          <w:trHeight w:val="495"/>
        </w:trPr>
        <w:tc>
          <w:tcPr>
            <w:tcW w:w="1008" w:type="dxa"/>
            <w:vMerge/>
            <w:tcBorders>
              <w:top w:val="single" w:sz="8" w:space="0" w:color="auto"/>
              <w:left w:val="single" w:sz="8" w:space="0" w:color="auto"/>
              <w:bottom w:val="single" w:sz="8" w:space="0" w:color="000000"/>
              <w:right w:val="single" w:sz="8" w:space="0" w:color="auto"/>
            </w:tcBorders>
            <w:vAlign w:val="center"/>
          </w:tcPr>
          <w:p w14:paraId="3CA9EAC0" w14:textId="77777777" w:rsidR="002A3631" w:rsidRPr="00460C9A" w:rsidRDefault="002A3631" w:rsidP="004134FF">
            <w:pPr>
              <w:spacing w:after="0" w:line="240" w:lineRule="auto"/>
              <w:rPr>
                <w:rFonts w:ascii="Times New Roman" w:hAnsi="Times New Roman"/>
                <w:sz w:val="16"/>
                <w:szCs w:val="16"/>
                <w:lang w:eastAsia="ru-RU"/>
              </w:rPr>
            </w:pPr>
          </w:p>
        </w:tc>
        <w:tc>
          <w:tcPr>
            <w:tcW w:w="900" w:type="dxa"/>
            <w:tcBorders>
              <w:top w:val="nil"/>
              <w:left w:val="nil"/>
              <w:bottom w:val="single" w:sz="8" w:space="0" w:color="auto"/>
              <w:right w:val="single" w:sz="8" w:space="0" w:color="auto"/>
            </w:tcBorders>
            <w:vAlign w:val="center"/>
          </w:tcPr>
          <w:p w14:paraId="5D9F9500"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814" w:type="dxa"/>
            <w:tcBorders>
              <w:top w:val="nil"/>
              <w:left w:val="nil"/>
              <w:bottom w:val="single" w:sz="8" w:space="0" w:color="auto"/>
              <w:right w:val="single" w:sz="4" w:space="0" w:color="auto"/>
            </w:tcBorders>
            <w:vAlign w:val="center"/>
          </w:tcPr>
          <w:p w14:paraId="4E240541"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626" w:type="dxa"/>
            <w:tcBorders>
              <w:top w:val="nil"/>
              <w:left w:val="single" w:sz="4" w:space="0" w:color="auto"/>
              <w:bottom w:val="single" w:sz="8" w:space="0" w:color="auto"/>
              <w:right w:val="single" w:sz="8" w:space="0" w:color="auto"/>
            </w:tcBorders>
            <w:vAlign w:val="center"/>
          </w:tcPr>
          <w:p w14:paraId="56EA69CD"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67" w:type="dxa"/>
            <w:tcBorders>
              <w:top w:val="nil"/>
              <w:left w:val="nil"/>
              <w:bottom w:val="single" w:sz="8" w:space="0" w:color="auto"/>
              <w:right w:val="single" w:sz="4" w:space="0" w:color="auto"/>
            </w:tcBorders>
            <w:vAlign w:val="center"/>
          </w:tcPr>
          <w:p w14:paraId="79E9B97B"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67" w:type="dxa"/>
            <w:tcBorders>
              <w:top w:val="nil"/>
              <w:left w:val="nil"/>
              <w:bottom w:val="single" w:sz="8" w:space="0" w:color="auto"/>
              <w:right w:val="single" w:sz="8" w:space="0" w:color="auto"/>
            </w:tcBorders>
            <w:vAlign w:val="center"/>
          </w:tcPr>
          <w:p w14:paraId="167DA5FD"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w:t>
            </w:r>
          </w:p>
        </w:tc>
        <w:tc>
          <w:tcPr>
            <w:tcW w:w="708" w:type="dxa"/>
            <w:tcBorders>
              <w:top w:val="nil"/>
              <w:left w:val="nil"/>
              <w:bottom w:val="single" w:sz="8" w:space="0" w:color="auto"/>
              <w:right w:val="single" w:sz="4" w:space="0" w:color="auto"/>
            </w:tcBorders>
            <w:vAlign w:val="center"/>
          </w:tcPr>
          <w:p w14:paraId="6D558997"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81" w:type="dxa"/>
            <w:tcBorders>
              <w:top w:val="nil"/>
              <w:left w:val="nil"/>
              <w:bottom w:val="single" w:sz="8" w:space="0" w:color="auto"/>
              <w:right w:val="single" w:sz="4" w:space="0" w:color="auto"/>
            </w:tcBorders>
            <w:vAlign w:val="center"/>
          </w:tcPr>
          <w:p w14:paraId="058C45EB"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 xml:space="preserve"> %</w:t>
            </w:r>
          </w:p>
        </w:tc>
        <w:tc>
          <w:tcPr>
            <w:tcW w:w="708" w:type="dxa"/>
            <w:tcBorders>
              <w:top w:val="nil"/>
              <w:left w:val="nil"/>
              <w:bottom w:val="single" w:sz="8" w:space="0" w:color="auto"/>
              <w:right w:val="single" w:sz="8" w:space="0" w:color="auto"/>
            </w:tcBorders>
            <w:vAlign w:val="center"/>
          </w:tcPr>
          <w:p w14:paraId="7162F6C0"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67" w:type="dxa"/>
            <w:tcBorders>
              <w:top w:val="nil"/>
              <w:left w:val="single" w:sz="4" w:space="0" w:color="auto"/>
              <w:bottom w:val="nil"/>
              <w:right w:val="single" w:sz="4" w:space="0" w:color="auto"/>
            </w:tcBorders>
            <w:vAlign w:val="center"/>
          </w:tcPr>
          <w:p w14:paraId="7CA10E4B"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622" w:type="dxa"/>
            <w:tcBorders>
              <w:top w:val="nil"/>
              <w:left w:val="nil"/>
              <w:bottom w:val="nil"/>
              <w:right w:val="single" w:sz="4" w:space="0" w:color="auto"/>
            </w:tcBorders>
            <w:vAlign w:val="center"/>
          </w:tcPr>
          <w:p w14:paraId="49AE5ED6"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 xml:space="preserve"> %</w:t>
            </w:r>
          </w:p>
        </w:tc>
        <w:tc>
          <w:tcPr>
            <w:tcW w:w="696" w:type="dxa"/>
            <w:tcBorders>
              <w:top w:val="nil"/>
              <w:left w:val="nil"/>
              <w:bottom w:val="nil"/>
              <w:right w:val="single" w:sz="8" w:space="0" w:color="auto"/>
            </w:tcBorders>
            <w:vAlign w:val="center"/>
          </w:tcPr>
          <w:p w14:paraId="417920DE"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67" w:type="dxa"/>
            <w:tcBorders>
              <w:top w:val="nil"/>
              <w:left w:val="single" w:sz="8" w:space="0" w:color="auto"/>
              <w:bottom w:val="nil"/>
              <w:right w:val="single" w:sz="4" w:space="0" w:color="auto"/>
            </w:tcBorders>
            <w:vAlign w:val="center"/>
          </w:tcPr>
          <w:p w14:paraId="5EEEB86B"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тыс. руб.</w:t>
            </w:r>
          </w:p>
        </w:tc>
        <w:tc>
          <w:tcPr>
            <w:tcW w:w="553" w:type="dxa"/>
            <w:tcBorders>
              <w:top w:val="nil"/>
              <w:left w:val="nil"/>
              <w:bottom w:val="nil"/>
              <w:right w:val="single" w:sz="8" w:space="0" w:color="auto"/>
            </w:tcBorders>
            <w:vAlign w:val="center"/>
          </w:tcPr>
          <w:p w14:paraId="0725BD90" w14:textId="77777777" w:rsidR="002A3631" w:rsidRPr="00460C9A" w:rsidRDefault="002A3631" w:rsidP="004134FF">
            <w:pPr>
              <w:spacing w:after="0" w:line="240" w:lineRule="auto"/>
              <w:jc w:val="center"/>
              <w:rPr>
                <w:rFonts w:ascii="Times New Roman" w:hAnsi="Times New Roman"/>
                <w:sz w:val="16"/>
                <w:szCs w:val="16"/>
                <w:lang w:eastAsia="ru-RU"/>
              </w:rPr>
            </w:pPr>
            <w:r w:rsidRPr="00460C9A">
              <w:rPr>
                <w:rFonts w:ascii="Times New Roman" w:hAnsi="Times New Roman"/>
                <w:sz w:val="16"/>
                <w:szCs w:val="16"/>
                <w:lang w:eastAsia="ru-RU"/>
              </w:rPr>
              <w:t>%</w:t>
            </w:r>
          </w:p>
        </w:tc>
      </w:tr>
      <w:tr w:rsidR="00460C9A" w:rsidRPr="00460C9A" w14:paraId="38207EE2" w14:textId="77777777" w:rsidTr="00BC6813">
        <w:trPr>
          <w:trHeight w:val="776"/>
        </w:trPr>
        <w:tc>
          <w:tcPr>
            <w:tcW w:w="1008" w:type="dxa"/>
            <w:tcBorders>
              <w:top w:val="nil"/>
              <w:left w:val="single" w:sz="8" w:space="0" w:color="auto"/>
              <w:bottom w:val="single" w:sz="8" w:space="0" w:color="auto"/>
              <w:right w:val="single" w:sz="8" w:space="0" w:color="auto"/>
            </w:tcBorders>
          </w:tcPr>
          <w:p w14:paraId="078A3B9F"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01 Общегосударственные вопросы</w:t>
            </w:r>
          </w:p>
        </w:tc>
        <w:tc>
          <w:tcPr>
            <w:tcW w:w="900" w:type="dxa"/>
            <w:tcBorders>
              <w:top w:val="nil"/>
              <w:left w:val="nil"/>
              <w:bottom w:val="single" w:sz="8" w:space="0" w:color="auto"/>
              <w:right w:val="single" w:sz="8" w:space="0" w:color="auto"/>
            </w:tcBorders>
            <w:vAlign w:val="center"/>
          </w:tcPr>
          <w:p w14:paraId="5D1DF8D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1729,00</w:t>
            </w:r>
          </w:p>
        </w:tc>
        <w:tc>
          <w:tcPr>
            <w:tcW w:w="814" w:type="dxa"/>
            <w:tcBorders>
              <w:top w:val="nil"/>
              <w:left w:val="nil"/>
              <w:bottom w:val="single" w:sz="8" w:space="0" w:color="auto"/>
              <w:right w:val="single" w:sz="4" w:space="0" w:color="auto"/>
            </w:tcBorders>
            <w:vAlign w:val="center"/>
          </w:tcPr>
          <w:p w14:paraId="61E0EF4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1853,8</w:t>
            </w:r>
          </w:p>
        </w:tc>
        <w:tc>
          <w:tcPr>
            <w:tcW w:w="626" w:type="dxa"/>
            <w:tcBorders>
              <w:top w:val="nil"/>
              <w:left w:val="single" w:sz="4" w:space="0" w:color="auto"/>
              <w:bottom w:val="single" w:sz="8" w:space="0" w:color="auto"/>
              <w:right w:val="single" w:sz="8" w:space="0" w:color="auto"/>
            </w:tcBorders>
            <w:vAlign w:val="center"/>
          </w:tcPr>
          <w:p w14:paraId="0D4965F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1920,0</w:t>
            </w:r>
          </w:p>
        </w:tc>
        <w:tc>
          <w:tcPr>
            <w:tcW w:w="567" w:type="dxa"/>
            <w:tcBorders>
              <w:top w:val="nil"/>
              <w:left w:val="nil"/>
              <w:bottom w:val="single" w:sz="8" w:space="0" w:color="auto"/>
              <w:right w:val="single" w:sz="8" w:space="0" w:color="auto"/>
            </w:tcBorders>
            <w:vAlign w:val="center"/>
          </w:tcPr>
          <w:p w14:paraId="53D8A9E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191,0</w:t>
            </w:r>
          </w:p>
        </w:tc>
        <w:tc>
          <w:tcPr>
            <w:tcW w:w="567" w:type="dxa"/>
            <w:tcBorders>
              <w:top w:val="nil"/>
              <w:left w:val="nil"/>
              <w:bottom w:val="single" w:sz="8" w:space="0" w:color="auto"/>
              <w:right w:val="single" w:sz="8" w:space="0" w:color="auto"/>
            </w:tcBorders>
            <w:vAlign w:val="center"/>
          </w:tcPr>
          <w:p w14:paraId="39FA536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111,0</w:t>
            </w:r>
          </w:p>
        </w:tc>
        <w:tc>
          <w:tcPr>
            <w:tcW w:w="708" w:type="dxa"/>
            <w:tcBorders>
              <w:top w:val="nil"/>
              <w:left w:val="nil"/>
              <w:bottom w:val="single" w:sz="8" w:space="0" w:color="auto"/>
              <w:right w:val="single" w:sz="8" w:space="0" w:color="auto"/>
            </w:tcBorders>
            <w:vAlign w:val="center"/>
          </w:tcPr>
          <w:p w14:paraId="535EDD3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66,2</w:t>
            </w:r>
          </w:p>
        </w:tc>
        <w:tc>
          <w:tcPr>
            <w:tcW w:w="581" w:type="dxa"/>
            <w:tcBorders>
              <w:top w:val="nil"/>
              <w:left w:val="nil"/>
              <w:bottom w:val="single" w:sz="8" w:space="0" w:color="auto"/>
              <w:right w:val="single" w:sz="8" w:space="0" w:color="auto"/>
            </w:tcBorders>
            <w:vAlign w:val="center"/>
          </w:tcPr>
          <w:p w14:paraId="7958E99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103,6</w:t>
            </w:r>
          </w:p>
        </w:tc>
        <w:tc>
          <w:tcPr>
            <w:tcW w:w="708" w:type="dxa"/>
            <w:tcBorders>
              <w:top w:val="nil"/>
              <w:left w:val="nil"/>
              <w:bottom w:val="single" w:sz="8" w:space="0" w:color="auto"/>
              <w:right w:val="single" w:sz="8" w:space="0" w:color="auto"/>
            </w:tcBorders>
            <w:vAlign w:val="center"/>
          </w:tcPr>
          <w:p w14:paraId="6306D7B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1582,1</w:t>
            </w:r>
          </w:p>
        </w:tc>
        <w:tc>
          <w:tcPr>
            <w:tcW w:w="567" w:type="dxa"/>
            <w:tcBorders>
              <w:top w:val="single" w:sz="8" w:space="0" w:color="auto"/>
              <w:left w:val="nil"/>
              <w:bottom w:val="single" w:sz="8" w:space="0" w:color="auto"/>
              <w:right w:val="single" w:sz="8" w:space="0" w:color="auto"/>
            </w:tcBorders>
            <w:vAlign w:val="center"/>
          </w:tcPr>
          <w:p w14:paraId="188E83C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-337,9</w:t>
            </w:r>
          </w:p>
        </w:tc>
        <w:tc>
          <w:tcPr>
            <w:tcW w:w="622" w:type="dxa"/>
            <w:tcBorders>
              <w:top w:val="single" w:sz="8" w:space="0" w:color="auto"/>
              <w:left w:val="nil"/>
              <w:bottom w:val="single" w:sz="8" w:space="0" w:color="auto"/>
              <w:right w:val="single" w:sz="8" w:space="0" w:color="auto"/>
            </w:tcBorders>
            <w:vAlign w:val="center"/>
          </w:tcPr>
          <w:p w14:paraId="2E629CF9"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82,4</w:t>
            </w:r>
          </w:p>
        </w:tc>
        <w:tc>
          <w:tcPr>
            <w:tcW w:w="696" w:type="dxa"/>
            <w:tcBorders>
              <w:top w:val="single" w:sz="8" w:space="0" w:color="auto"/>
              <w:left w:val="nil"/>
              <w:bottom w:val="single" w:sz="8" w:space="0" w:color="auto"/>
              <w:right w:val="single" w:sz="8" w:space="0" w:color="auto"/>
            </w:tcBorders>
            <w:vAlign w:val="center"/>
          </w:tcPr>
          <w:p w14:paraId="182CC5F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1553,9</w:t>
            </w:r>
          </w:p>
        </w:tc>
        <w:tc>
          <w:tcPr>
            <w:tcW w:w="567" w:type="dxa"/>
            <w:tcBorders>
              <w:top w:val="single" w:sz="8" w:space="0" w:color="auto"/>
              <w:left w:val="single" w:sz="8" w:space="0" w:color="auto"/>
              <w:bottom w:val="single" w:sz="8" w:space="0" w:color="auto"/>
              <w:right w:val="single" w:sz="4" w:space="0" w:color="auto"/>
            </w:tcBorders>
            <w:noWrap/>
            <w:vAlign w:val="center"/>
          </w:tcPr>
          <w:p w14:paraId="08B34F7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-28,2</w:t>
            </w:r>
          </w:p>
        </w:tc>
        <w:tc>
          <w:tcPr>
            <w:tcW w:w="553" w:type="dxa"/>
            <w:tcBorders>
              <w:top w:val="single" w:sz="8" w:space="0" w:color="auto"/>
              <w:left w:val="nil"/>
              <w:bottom w:val="single" w:sz="8" w:space="0" w:color="auto"/>
              <w:right w:val="single" w:sz="8" w:space="0" w:color="auto"/>
            </w:tcBorders>
            <w:noWrap/>
            <w:vAlign w:val="center"/>
          </w:tcPr>
          <w:p w14:paraId="61FCBE61"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98,2</w:t>
            </w:r>
          </w:p>
        </w:tc>
      </w:tr>
      <w:tr w:rsidR="00460C9A" w:rsidRPr="00460C9A" w14:paraId="1EB0373E" w14:textId="77777777" w:rsidTr="008629BA">
        <w:trPr>
          <w:trHeight w:val="547"/>
        </w:trPr>
        <w:tc>
          <w:tcPr>
            <w:tcW w:w="1008" w:type="dxa"/>
            <w:tcBorders>
              <w:top w:val="single" w:sz="4" w:space="0" w:color="auto"/>
              <w:left w:val="single" w:sz="8" w:space="0" w:color="auto"/>
              <w:bottom w:val="single" w:sz="8" w:space="0" w:color="auto"/>
              <w:right w:val="single" w:sz="8" w:space="0" w:color="auto"/>
            </w:tcBorders>
          </w:tcPr>
          <w:p w14:paraId="51B0704E"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02 Национальная оборона</w:t>
            </w:r>
          </w:p>
        </w:tc>
        <w:tc>
          <w:tcPr>
            <w:tcW w:w="900" w:type="dxa"/>
            <w:tcBorders>
              <w:top w:val="single" w:sz="4" w:space="0" w:color="auto"/>
              <w:left w:val="nil"/>
              <w:bottom w:val="single" w:sz="8" w:space="0" w:color="auto"/>
              <w:right w:val="single" w:sz="8" w:space="0" w:color="auto"/>
            </w:tcBorders>
            <w:vAlign w:val="center"/>
          </w:tcPr>
          <w:p w14:paraId="78D12FC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135,50</w:t>
            </w:r>
          </w:p>
        </w:tc>
        <w:tc>
          <w:tcPr>
            <w:tcW w:w="814" w:type="dxa"/>
            <w:tcBorders>
              <w:top w:val="single" w:sz="4" w:space="0" w:color="auto"/>
              <w:left w:val="nil"/>
              <w:bottom w:val="single" w:sz="8" w:space="0" w:color="auto"/>
              <w:right w:val="single" w:sz="8" w:space="0" w:color="000000"/>
            </w:tcBorders>
            <w:vAlign w:val="center"/>
          </w:tcPr>
          <w:p w14:paraId="0C221400"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143,7</w:t>
            </w:r>
          </w:p>
        </w:tc>
        <w:tc>
          <w:tcPr>
            <w:tcW w:w="626" w:type="dxa"/>
            <w:tcBorders>
              <w:top w:val="single" w:sz="4" w:space="0" w:color="auto"/>
              <w:left w:val="nil"/>
              <w:bottom w:val="single" w:sz="8" w:space="0" w:color="auto"/>
              <w:right w:val="single" w:sz="8" w:space="0" w:color="auto"/>
            </w:tcBorders>
            <w:vAlign w:val="center"/>
          </w:tcPr>
          <w:p w14:paraId="1265F47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163,3</w:t>
            </w:r>
          </w:p>
        </w:tc>
        <w:tc>
          <w:tcPr>
            <w:tcW w:w="567" w:type="dxa"/>
            <w:tcBorders>
              <w:top w:val="single" w:sz="4" w:space="0" w:color="auto"/>
              <w:left w:val="nil"/>
              <w:bottom w:val="single" w:sz="8" w:space="0" w:color="auto"/>
              <w:right w:val="single" w:sz="8" w:space="0" w:color="auto"/>
            </w:tcBorders>
            <w:vAlign w:val="center"/>
          </w:tcPr>
          <w:p w14:paraId="6C60DA2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27,8</w:t>
            </w:r>
          </w:p>
        </w:tc>
        <w:tc>
          <w:tcPr>
            <w:tcW w:w="567" w:type="dxa"/>
            <w:tcBorders>
              <w:top w:val="single" w:sz="4" w:space="0" w:color="auto"/>
              <w:left w:val="nil"/>
              <w:bottom w:val="single" w:sz="8" w:space="0" w:color="auto"/>
              <w:right w:val="single" w:sz="8" w:space="0" w:color="auto"/>
            </w:tcBorders>
            <w:vAlign w:val="center"/>
          </w:tcPr>
          <w:p w14:paraId="5A9E6209"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120,5</w:t>
            </w:r>
          </w:p>
        </w:tc>
        <w:tc>
          <w:tcPr>
            <w:tcW w:w="708" w:type="dxa"/>
            <w:tcBorders>
              <w:top w:val="single" w:sz="4" w:space="0" w:color="auto"/>
              <w:left w:val="nil"/>
              <w:bottom w:val="single" w:sz="8" w:space="0" w:color="auto"/>
              <w:right w:val="single" w:sz="8" w:space="0" w:color="auto"/>
            </w:tcBorders>
            <w:vAlign w:val="center"/>
          </w:tcPr>
          <w:p w14:paraId="0923D8F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19,6</w:t>
            </w:r>
          </w:p>
        </w:tc>
        <w:tc>
          <w:tcPr>
            <w:tcW w:w="581" w:type="dxa"/>
            <w:tcBorders>
              <w:top w:val="single" w:sz="4" w:space="0" w:color="auto"/>
              <w:left w:val="nil"/>
              <w:bottom w:val="single" w:sz="8" w:space="0" w:color="auto"/>
              <w:right w:val="single" w:sz="8" w:space="0" w:color="auto"/>
            </w:tcBorders>
            <w:vAlign w:val="center"/>
          </w:tcPr>
          <w:p w14:paraId="3F46A869"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113,6</w:t>
            </w:r>
          </w:p>
        </w:tc>
        <w:tc>
          <w:tcPr>
            <w:tcW w:w="708" w:type="dxa"/>
            <w:tcBorders>
              <w:top w:val="single" w:sz="4" w:space="0" w:color="auto"/>
              <w:left w:val="nil"/>
              <w:bottom w:val="single" w:sz="8" w:space="0" w:color="auto"/>
              <w:right w:val="single" w:sz="8" w:space="0" w:color="auto"/>
            </w:tcBorders>
            <w:vAlign w:val="center"/>
          </w:tcPr>
          <w:p w14:paraId="14B79E9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171,0</w:t>
            </w:r>
          </w:p>
        </w:tc>
        <w:tc>
          <w:tcPr>
            <w:tcW w:w="567" w:type="dxa"/>
            <w:tcBorders>
              <w:top w:val="single" w:sz="4" w:space="0" w:color="auto"/>
              <w:left w:val="nil"/>
              <w:bottom w:val="single" w:sz="8" w:space="0" w:color="auto"/>
              <w:right w:val="single" w:sz="8" w:space="0" w:color="auto"/>
            </w:tcBorders>
            <w:vAlign w:val="center"/>
          </w:tcPr>
          <w:p w14:paraId="634B9D2F"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7,7</w:t>
            </w:r>
          </w:p>
        </w:tc>
        <w:tc>
          <w:tcPr>
            <w:tcW w:w="622" w:type="dxa"/>
            <w:tcBorders>
              <w:top w:val="single" w:sz="4" w:space="0" w:color="auto"/>
              <w:left w:val="nil"/>
              <w:bottom w:val="single" w:sz="8" w:space="0" w:color="auto"/>
              <w:right w:val="single" w:sz="8" w:space="0" w:color="auto"/>
            </w:tcBorders>
            <w:vAlign w:val="center"/>
          </w:tcPr>
          <w:p w14:paraId="66D9F2D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104,7</w:t>
            </w:r>
          </w:p>
        </w:tc>
        <w:tc>
          <w:tcPr>
            <w:tcW w:w="696" w:type="dxa"/>
            <w:tcBorders>
              <w:top w:val="single" w:sz="4" w:space="0" w:color="auto"/>
              <w:left w:val="nil"/>
              <w:bottom w:val="single" w:sz="8" w:space="0" w:color="auto"/>
              <w:right w:val="single" w:sz="8" w:space="0" w:color="auto"/>
            </w:tcBorders>
            <w:vAlign w:val="center"/>
          </w:tcPr>
          <w:p w14:paraId="5246B32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177,2</w:t>
            </w:r>
          </w:p>
        </w:tc>
        <w:tc>
          <w:tcPr>
            <w:tcW w:w="567" w:type="dxa"/>
            <w:tcBorders>
              <w:top w:val="single" w:sz="4" w:space="0" w:color="auto"/>
              <w:left w:val="single" w:sz="8" w:space="0" w:color="auto"/>
              <w:bottom w:val="single" w:sz="8" w:space="0" w:color="auto"/>
              <w:right w:val="single" w:sz="4" w:space="0" w:color="auto"/>
            </w:tcBorders>
            <w:noWrap/>
            <w:vAlign w:val="center"/>
          </w:tcPr>
          <w:p w14:paraId="7D536861"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6,2</w:t>
            </w:r>
          </w:p>
        </w:tc>
        <w:tc>
          <w:tcPr>
            <w:tcW w:w="553" w:type="dxa"/>
            <w:tcBorders>
              <w:top w:val="single" w:sz="4" w:space="0" w:color="auto"/>
              <w:left w:val="nil"/>
              <w:bottom w:val="single" w:sz="8" w:space="0" w:color="auto"/>
              <w:right w:val="single" w:sz="8" w:space="0" w:color="auto"/>
            </w:tcBorders>
            <w:noWrap/>
            <w:vAlign w:val="center"/>
          </w:tcPr>
          <w:p w14:paraId="03D85E8F"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103,6</w:t>
            </w:r>
          </w:p>
        </w:tc>
      </w:tr>
      <w:tr w:rsidR="00460C9A" w:rsidRPr="00460C9A" w14:paraId="42F3B60D" w14:textId="77777777" w:rsidTr="00BC6813">
        <w:trPr>
          <w:trHeight w:val="683"/>
        </w:trPr>
        <w:tc>
          <w:tcPr>
            <w:tcW w:w="1008" w:type="dxa"/>
            <w:tcBorders>
              <w:top w:val="nil"/>
              <w:left w:val="single" w:sz="8" w:space="0" w:color="auto"/>
              <w:bottom w:val="single" w:sz="8" w:space="0" w:color="auto"/>
              <w:right w:val="single" w:sz="8" w:space="0" w:color="auto"/>
            </w:tcBorders>
          </w:tcPr>
          <w:p w14:paraId="69440E34"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04 Национальная экономика</w:t>
            </w:r>
          </w:p>
        </w:tc>
        <w:tc>
          <w:tcPr>
            <w:tcW w:w="900" w:type="dxa"/>
            <w:tcBorders>
              <w:top w:val="nil"/>
              <w:left w:val="nil"/>
              <w:bottom w:val="single" w:sz="8" w:space="0" w:color="auto"/>
              <w:right w:val="single" w:sz="8" w:space="0" w:color="auto"/>
            </w:tcBorders>
            <w:vAlign w:val="center"/>
          </w:tcPr>
          <w:p w14:paraId="72E1C21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334,90</w:t>
            </w:r>
          </w:p>
        </w:tc>
        <w:tc>
          <w:tcPr>
            <w:tcW w:w="814" w:type="dxa"/>
            <w:tcBorders>
              <w:top w:val="nil"/>
              <w:left w:val="nil"/>
              <w:bottom w:val="single" w:sz="8" w:space="0" w:color="auto"/>
              <w:right w:val="single" w:sz="8" w:space="0" w:color="000000"/>
            </w:tcBorders>
            <w:vAlign w:val="center"/>
          </w:tcPr>
          <w:p w14:paraId="59DF1CE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2426,7</w:t>
            </w:r>
          </w:p>
        </w:tc>
        <w:tc>
          <w:tcPr>
            <w:tcW w:w="626" w:type="dxa"/>
            <w:tcBorders>
              <w:top w:val="nil"/>
              <w:left w:val="nil"/>
              <w:bottom w:val="single" w:sz="8" w:space="0" w:color="auto"/>
              <w:right w:val="single" w:sz="8" w:space="0" w:color="auto"/>
            </w:tcBorders>
            <w:vAlign w:val="center"/>
          </w:tcPr>
          <w:p w14:paraId="5F65C1F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347,4</w:t>
            </w:r>
          </w:p>
        </w:tc>
        <w:tc>
          <w:tcPr>
            <w:tcW w:w="567" w:type="dxa"/>
            <w:tcBorders>
              <w:top w:val="nil"/>
              <w:left w:val="nil"/>
              <w:bottom w:val="single" w:sz="8" w:space="0" w:color="auto"/>
              <w:right w:val="single" w:sz="8" w:space="0" w:color="auto"/>
            </w:tcBorders>
            <w:vAlign w:val="center"/>
          </w:tcPr>
          <w:p w14:paraId="5DCFAD1F"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12,5</w:t>
            </w:r>
          </w:p>
        </w:tc>
        <w:tc>
          <w:tcPr>
            <w:tcW w:w="567" w:type="dxa"/>
            <w:tcBorders>
              <w:top w:val="nil"/>
              <w:left w:val="nil"/>
              <w:bottom w:val="single" w:sz="8" w:space="0" w:color="auto"/>
              <w:right w:val="single" w:sz="8" w:space="0" w:color="auto"/>
            </w:tcBorders>
            <w:vAlign w:val="center"/>
          </w:tcPr>
          <w:p w14:paraId="03317088"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103,7</w:t>
            </w:r>
          </w:p>
        </w:tc>
        <w:tc>
          <w:tcPr>
            <w:tcW w:w="708" w:type="dxa"/>
            <w:tcBorders>
              <w:top w:val="nil"/>
              <w:left w:val="nil"/>
              <w:bottom w:val="single" w:sz="8" w:space="0" w:color="auto"/>
              <w:right w:val="single" w:sz="8" w:space="0" w:color="auto"/>
            </w:tcBorders>
            <w:vAlign w:val="center"/>
          </w:tcPr>
          <w:p w14:paraId="1AB6C4F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-2079,3</w:t>
            </w:r>
          </w:p>
        </w:tc>
        <w:tc>
          <w:tcPr>
            <w:tcW w:w="581" w:type="dxa"/>
            <w:tcBorders>
              <w:top w:val="nil"/>
              <w:left w:val="nil"/>
              <w:bottom w:val="single" w:sz="8" w:space="0" w:color="auto"/>
              <w:right w:val="single" w:sz="8" w:space="0" w:color="auto"/>
            </w:tcBorders>
            <w:vAlign w:val="center"/>
          </w:tcPr>
          <w:p w14:paraId="70AEC3A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14,3</w:t>
            </w:r>
          </w:p>
        </w:tc>
        <w:tc>
          <w:tcPr>
            <w:tcW w:w="708" w:type="dxa"/>
            <w:tcBorders>
              <w:top w:val="nil"/>
              <w:left w:val="nil"/>
              <w:bottom w:val="single" w:sz="8" w:space="0" w:color="auto"/>
              <w:right w:val="single" w:sz="8" w:space="0" w:color="auto"/>
            </w:tcBorders>
            <w:vAlign w:val="center"/>
          </w:tcPr>
          <w:p w14:paraId="7B947D3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351,0</w:t>
            </w:r>
          </w:p>
        </w:tc>
        <w:tc>
          <w:tcPr>
            <w:tcW w:w="567" w:type="dxa"/>
            <w:tcBorders>
              <w:top w:val="nil"/>
              <w:left w:val="nil"/>
              <w:bottom w:val="single" w:sz="8" w:space="0" w:color="auto"/>
              <w:right w:val="single" w:sz="8" w:space="0" w:color="auto"/>
            </w:tcBorders>
            <w:vAlign w:val="center"/>
          </w:tcPr>
          <w:p w14:paraId="0A946C98"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3,6</w:t>
            </w:r>
          </w:p>
        </w:tc>
        <w:tc>
          <w:tcPr>
            <w:tcW w:w="622" w:type="dxa"/>
            <w:tcBorders>
              <w:top w:val="nil"/>
              <w:left w:val="nil"/>
              <w:bottom w:val="single" w:sz="8" w:space="0" w:color="auto"/>
              <w:right w:val="single" w:sz="8" w:space="0" w:color="auto"/>
            </w:tcBorders>
            <w:vAlign w:val="center"/>
          </w:tcPr>
          <w:p w14:paraId="7B16ACF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101,0</w:t>
            </w:r>
          </w:p>
        </w:tc>
        <w:tc>
          <w:tcPr>
            <w:tcW w:w="696" w:type="dxa"/>
            <w:tcBorders>
              <w:top w:val="nil"/>
              <w:left w:val="nil"/>
              <w:bottom w:val="single" w:sz="8" w:space="0" w:color="auto"/>
              <w:right w:val="single" w:sz="8" w:space="0" w:color="auto"/>
            </w:tcBorders>
            <w:vAlign w:val="center"/>
          </w:tcPr>
          <w:p w14:paraId="2FF5ED2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352</w:t>
            </w:r>
          </w:p>
        </w:tc>
        <w:tc>
          <w:tcPr>
            <w:tcW w:w="567" w:type="dxa"/>
            <w:tcBorders>
              <w:top w:val="nil"/>
              <w:left w:val="single" w:sz="8" w:space="0" w:color="auto"/>
              <w:bottom w:val="single" w:sz="8" w:space="0" w:color="auto"/>
              <w:right w:val="single" w:sz="4" w:space="0" w:color="auto"/>
            </w:tcBorders>
            <w:noWrap/>
            <w:vAlign w:val="center"/>
          </w:tcPr>
          <w:p w14:paraId="0897A2D9"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w:t>
            </w:r>
          </w:p>
        </w:tc>
        <w:tc>
          <w:tcPr>
            <w:tcW w:w="553" w:type="dxa"/>
            <w:tcBorders>
              <w:top w:val="nil"/>
              <w:left w:val="nil"/>
              <w:bottom w:val="single" w:sz="8" w:space="0" w:color="auto"/>
              <w:right w:val="single" w:sz="8" w:space="0" w:color="auto"/>
            </w:tcBorders>
            <w:noWrap/>
            <w:vAlign w:val="center"/>
          </w:tcPr>
          <w:p w14:paraId="3C4F22B8"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100,3</w:t>
            </w:r>
          </w:p>
        </w:tc>
      </w:tr>
      <w:tr w:rsidR="00460C9A" w:rsidRPr="00460C9A" w14:paraId="711DA6D8" w14:textId="77777777" w:rsidTr="00BC6813">
        <w:trPr>
          <w:trHeight w:val="707"/>
        </w:trPr>
        <w:tc>
          <w:tcPr>
            <w:tcW w:w="1008" w:type="dxa"/>
            <w:tcBorders>
              <w:top w:val="nil"/>
              <w:left w:val="single" w:sz="8" w:space="0" w:color="auto"/>
              <w:bottom w:val="single" w:sz="8" w:space="0" w:color="auto"/>
              <w:right w:val="single" w:sz="8" w:space="0" w:color="auto"/>
            </w:tcBorders>
          </w:tcPr>
          <w:p w14:paraId="1A9BD5F6"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05 Жилищно-коммунальное хозяйство</w:t>
            </w:r>
          </w:p>
        </w:tc>
        <w:tc>
          <w:tcPr>
            <w:tcW w:w="900" w:type="dxa"/>
            <w:tcBorders>
              <w:top w:val="nil"/>
              <w:left w:val="nil"/>
              <w:bottom w:val="single" w:sz="8" w:space="0" w:color="auto"/>
              <w:right w:val="single" w:sz="8" w:space="0" w:color="auto"/>
            </w:tcBorders>
            <w:vAlign w:val="center"/>
          </w:tcPr>
          <w:p w14:paraId="676BEB8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91,00</w:t>
            </w:r>
          </w:p>
        </w:tc>
        <w:tc>
          <w:tcPr>
            <w:tcW w:w="814" w:type="dxa"/>
            <w:tcBorders>
              <w:top w:val="nil"/>
              <w:left w:val="nil"/>
              <w:bottom w:val="single" w:sz="8" w:space="0" w:color="auto"/>
              <w:right w:val="single" w:sz="8" w:space="0" w:color="000000"/>
            </w:tcBorders>
            <w:vAlign w:val="center"/>
          </w:tcPr>
          <w:p w14:paraId="32384801"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127,0</w:t>
            </w:r>
          </w:p>
        </w:tc>
        <w:tc>
          <w:tcPr>
            <w:tcW w:w="626" w:type="dxa"/>
            <w:tcBorders>
              <w:top w:val="nil"/>
              <w:left w:val="nil"/>
              <w:bottom w:val="single" w:sz="8" w:space="0" w:color="auto"/>
              <w:right w:val="single" w:sz="8" w:space="0" w:color="auto"/>
            </w:tcBorders>
            <w:vAlign w:val="center"/>
          </w:tcPr>
          <w:p w14:paraId="342F28A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69,0</w:t>
            </w:r>
          </w:p>
        </w:tc>
        <w:tc>
          <w:tcPr>
            <w:tcW w:w="567" w:type="dxa"/>
            <w:tcBorders>
              <w:top w:val="nil"/>
              <w:left w:val="nil"/>
              <w:bottom w:val="single" w:sz="8" w:space="0" w:color="auto"/>
              <w:right w:val="single" w:sz="8" w:space="0" w:color="auto"/>
            </w:tcBorders>
            <w:vAlign w:val="center"/>
          </w:tcPr>
          <w:p w14:paraId="103763C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-22,0</w:t>
            </w:r>
          </w:p>
        </w:tc>
        <w:tc>
          <w:tcPr>
            <w:tcW w:w="567" w:type="dxa"/>
            <w:tcBorders>
              <w:top w:val="nil"/>
              <w:left w:val="nil"/>
              <w:bottom w:val="single" w:sz="8" w:space="0" w:color="auto"/>
              <w:right w:val="single" w:sz="8" w:space="0" w:color="auto"/>
            </w:tcBorders>
            <w:vAlign w:val="center"/>
          </w:tcPr>
          <w:p w14:paraId="37FBFD0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75,8</w:t>
            </w:r>
          </w:p>
        </w:tc>
        <w:tc>
          <w:tcPr>
            <w:tcW w:w="708" w:type="dxa"/>
            <w:tcBorders>
              <w:top w:val="nil"/>
              <w:left w:val="nil"/>
              <w:bottom w:val="single" w:sz="8" w:space="0" w:color="auto"/>
              <w:right w:val="single" w:sz="8" w:space="0" w:color="auto"/>
            </w:tcBorders>
            <w:vAlign w:val="center"/>
          </w:tcPr>
          <w:p w14:paraId="592785D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-58,0</w:t>
            </w:r>
          </w:p>
        </w:tc>
        <w:tc>
          <w:tcPr>
            <w:tcW w:w="581" w:type="dxa"/>
            <w:tcBorders>
              <w:top w:val="nil"/>
              <w:left w:val="nil"/>
              <w:bottom w:val="single" w:sz="8" w:space="0" w:color="auto"/>
              <w:right w:val="single" w:sz="8" w:space="0" w:color="auto"/>
            </w:tcBorders>
            <w:vAlign w:val="center"/>
          </w:tcPr>
          <w:p w14:paraId="5C46195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54,3</w:t>
            </w:r>
          </w:p>
        </w:tc>
        <w:tc>
          <w:tcPr>
            <w:tcW w:w="708" w:type="dxa"/>
            <w:tcBorders>
              <w:top w:val="nil"/>
              <w:left w:val="nil"/>
              <w:bottom w:val="single" w:sz="8" w:space="0" w:color="auto"/>
              <w:right w:val="single" w:sz="8" w:space="0" w:color="auto"/>
            </w:tcBorders>
            <w:vAlign w:val="center"/>
          </w:tcPr>
          <w:p w14:paraId="0847EE9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59,0</w:t>
            </w:r>
          </w:p>
        </w:tc>
        <w:tc>
          <w:tcPr>
            <w:tcW w:w="567" w:type="dxa"/>
            <w:tcBorders>
              <w:top w:val="nil"/>
              <w:left w:val="nil"/>
              <w:bottom w:val="single" w:sz="8" w:space="0" w:color="auto"/>
              <w:right w:val="single" w:sz="8" w:space="0" w:color="auto"/>
            </w:tcBorders>
            <w:vAlign w:val="center"/>
          </w:tcPr>
          <w:p w14:paraId="4A98B640"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622" w:type="dxa"/>
            <w:tcBorders>
              <w:top w:val="nil"/>
              <w:left w:val="nil"/>
              <w:bottom w:val="single" w:sz="8" w:space="0" w:color="auto"/>
              <w:right w:val="single" w:sz="8" w:space="0" w:color="auto"/>
            </w:tcBorders>
            <w:vAlign w:val="center"/>
          </w:tcPr>
          <w:p w14:paraId="5F94933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85,5</w:t>
            </w:r>
          </w:p>
        </w:tc>
        <w:tc>
          <w:tcPr>
            <w:tcW w:w="696" w:type="dxa"/>
            <w:tcBorders>
              <w:top w:val="nil"/>
              <w:left w:val="nil"/>
              <w:bottom w:val="single" w:sz="8" w:space="0" w:color="auto"/>
              <w:right w:val="single" w:sz="8" w:space="0" w:color="auto"/>
            </w:tcBorders>
            <w:vAlign w:val="center"/>
          </w:tcPr>
          <w:p w14:paraId="61E04FE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28,7</w:t>
            </w:r>
          </w:p>
        </w:tc>
        <w:tc>
          <w:tcPr>
            <w:tcW w:w="567" w:type="dxa"/>
            <w:tcBorders>
              <w:top w:val="nil"/>
              <w:left w:val="single" w:sz="8" w:space="0" w:color="auto"/>
              <w:bottom w:val="single" w:sz="8" w:space="0" w:color="auto"/>
              <w:right w:val="single" w:sz="4" w:space="0" w:color="auto"/>
            </w:tcBorders>
            <w:noWrap/>
            <w:vAlign w:val="center"/>
          </w:tcPr>
          <w:p w14:paraId="7566A0E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-30,3</w:t>
            </w:r>
          </w:p>
        </w:tc>
        <w:tc>
          <w:tcPr>
            <w:tcW w:w="553" w:type="dxa"/>
            <w:tcBorders>
              <w:top w:val="nil"/>
              <w:left w:val="nil"/>
              <w:bottom w:val="single" w:sz="8" w:space="0" w:color="auto"/>
              <w:right w:val="single" w:sz="8" w:space="0" w:color="auto"/>
            </w:tcBorders>
            <w:noWrap/>
            <w:vAlign w:val="center"/>
          </w:tcPr>
          <w:p w14:paraId="7D383A3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48,6</w:t>
            </w:r>
          </w:p>
        </w:tc>
      </w:tr>
      <w:tr w:rsidR="00460C9A" w:rsidRPr="00460C9A" w14:paraId="4682A6E1" w14:textId="77777777" w:rsidTr="00B20369">
        <w:trPr>
          <w:trHeight w:val="527"/>
        </w:trPr>
        <w:tc>
          <w:tcPr>
            <w:tcW w:w="1008" w:type="dxa"/>
            <w:tcBorders>
              <w:top w:val="single" w:sz="4" w:space="0" w:color="auto"/>
              <w:left w:val="single" w:sz="8" w:space="0" w:color="auto"/>
              <w:bottom w:val="single" w:sz="8" w:space="0" w:color="auto"/>
              <w:right w:val="single" w:sz="8" w:space="0" w:color="auto"/>
            </w:tcBorders>
          </w:tcPr>
          <w:p w14:paraId="1996911A"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08 Культура, кинематография</w:t>
            </w:r>
          </w:p>
        </w:tc>
        <w:tc>
          <w:tcPr>
            <w:tcW w:w="900" w:type="dxa"/>
            <w:tcBorders>
              <w:top w:val="single" w:sz="4" w:space="0" w:color="auto"/>
              <w:left w:val="nil"/>
              <w:bottom w:val="single" w:sz="8" w:space="0" w:color="auto"/>
              <w:right w:val="single" w:sz="8" w:space="0" w:color="auto"/>
            </w:tcBorders>
            <w:vAlign w:val="center"/>
          </w:tcPr>
          <w:p w14:paraId="404943D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1645,00</w:t>
            </w:r>
          </w:p>
        </w:tc>
        <w:tc>
          <w:tcPr>
            <w:tcW w:w="814" w:type="dxa"/>
            <w:tcBorders>
              <w:top w:val="single" w:sz="4" w:space="0" w:color="auto"/>
              <w:left w:val="nil"/>
              <w:bottom w:val="single" w:sz="8" w:space="0" w:color="auto"/>
              <w:right w:val="single" w:sz="8" w:space="0" w:color="000000"/>
            </w:tcBorders>
            <w:vAlign w:val="center"/>
          </w:tcPr>
          <w:p w14:paraId="55BBC40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2057,4</w:t>
            </w:r>
          </w:p>
        </w:tc>
        <w:tc>
          <w:tcPr>
            <w:tcW w:w="626" w:type="dxa"/>
            <w:tcBorders>
              <w:top w:val="single" w:sz="4" w:space="0" w:color="auto"/>
              <w:left w:val="nil"/>
              <w:bottom w:val="single" w:sz="8" w:space="0" w:color="auto"/>
              <w:right w:val="single" w:sz="8" w:space="0" w:color="auto"/>
            </w:tcBorders>
            <w:vAlign w:val="center"/>
          </w:tcPr>
          <w:p w14:paraId="1F5C1A3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1689,0</w:t>
            </w:r>
          </w:p>
        </w:tc>
        <w:tc>
          <w:tcPr>
            <w:tcW w:w="567" w:type="dxa"/>
            <w:tcBorders>
              <w:top w:val="single" w:sz="4" w:space="0" w:color="auto"/>
              <w:left w:val="nil"/>
              <w:bottom w:val="single" w:sz="8" w:space="0" w:color="auto"/>
              <w:right w:val="single" w:sz="8" w:space="0" w:color="auto"/>
            </w:tcBorders>
            <w:vAlign w:val="center"/>
          </w:tcPr>
          <w:p w14:paraId="2B673389"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44,0</w:t>
            </w:r>
          </w:p>
        </w:tc>
        <w:tc>
          <w:tcPr>
            <w:tcW w:w="567" w:type="dxa"/>
            <w:tcBorders>
              <w:top w:val="single" w:sz="4" w:space="0" w:color="auto"/>
              <w:left w:val="nil"/>
              <w:bottom w:val="single" w:sz="8" w:space="0" w:color="auto"/>
              <w:right w:val="single" w:sz="8" w:space="0" w:color="auto"/>
            </w:tcBorders>
            <w:vAlign w:val="center"/>
          </w:tcPr>
          <w:p w14:paraId="3130CA0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102,7</w:t>
            </w:r>
          </w:p>
        </w:tc>
        <w:tc>
          <w:tcPr>
            <w:tcW w:w="708" w:type="dxa"/>
            <w:tcBorders>
              <w:top w:val="single" w:sz="4" w:space="0" w:color="auto"/>
              <w:left w:val="nil"/>
              <w:bottom w:val="single" w:sz="8" w:space="0" w:color="auto"/>
              <w:right w:val="single" w:sz="8" w:space="0" w:color="auto"/>
            </w:tcBorders>
            <w:vAlign w:val="center"/>
          </w:tcPr>
          <w:p w14:paraId="37C3AF1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-368,4</w:t>
            </w:r>
          </w:p>
        </w:tc>
        <w:tc>
          <w:tcPr>
            <w:tcW w:w="581" w:type="dxa"/>
            <w:tcBorders>
              <w:top w:val="single" w:sz="4" w:space="0" w:color="auto"/>
              <w:left w:val="nil"/>
              <w:bottom w:val="single" w:sz="8" w:space="0" w:color="auto"/>
              <w:right w:val="single" w:sz="8" w:space="0" w:color="auto"/>
            </w:tcBorders>
            <w:vAlign w:val="center"/>
          </w:tcPr>
          <w:p w14:paraId="692197F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82,1</w:t>
            </w:r>
          </w:p>
        </w:tc>
        <w:tc>
          <w:tcPr>
            <w:tcW w:w="708" w:type="dxa"/>
            <w:tcBorders>
              <w:top w:val="single" w:sz="4" w:space="0" w:color="auto"/>
              <w:left w:val="nil"/>
              <w:bottom w:val="single" w:sz="8" w:space="0" w:color="auto"/>
              <w:right w:val="single" w:sz="8" w:space="0" w:color="auto"/>
            </w:tcBorders>
            <w:vAlign w:val="center"/>
          </w:tcPr>
          <w:p w14:paraId="48CFD3E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1569,0</w:t>
            </w:r>
          </w:p>
        </w:tc>
        <w:tc>
          <w:tcPr>
            <w:tcW w:w="567" w:type="dxa"/>
            <w:tcBorders>
              <w:top w:val="single" w:sz="4" w:space="0" w:color="auto"/>
              <w:left w:val="nil"/>
              <w:bottom w:val="single" w:sz="8" w:space="0" w:color="auto"/>
              <w:right w:val="single" w:sz="8" w:space="0" w:color="auto"/>
            </w:tcBorders>
            <w:vAlign w:val="center"/>
          </w:tcPr>
          <w:p w14:paraId="6801BB81"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-120,0</w:t>
            </w:r>
          </w:p>
        </w:tc>
        <w:tc>
          <w:tcPr>
            <w:tcW w:w="622" w:type="dxa"/>
            <w:tcBorders>
              <w:top w:val="single" w:sz="4" w:space="0" w:color="auto"/>
              <w:left w:val="nil"/>
              <w:bottom w:val="single" w:sz="8" w:space="0" w:color="auto"/>
              <w:right w:val="single" w:sz="8" w:space="0" w:color="auto"/>
            </w:tcBorders>
            <w:vAlign w:val="center"/>
          </w:tcPr>
          <w:p w14:paraId="25833B9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92,9</w:t>
            </w:r>
          </w:p>
        </w:tc>
        <w:tc>
          <w:tcPr>
            <w:tcW w:w="696" w:type="dxa"/>
            <w:tcBorders>
              <w:top w:val="single" w:sz="4" w:space="0" w:color="auto"/>
              <w:left w:val="nil"/>
              <w:bottom w:val="single" w:sz="8" w:space="0" w:color="auto"/>
              <w:right w:val="single" w:sz="8" w:space="0" w:color="auto"/>
            </w:tcBorders>
            <w:vAlign w:val="center"/>
          </w:tcPr>
          <w:p w14:paraId="3692407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1579</w:t>
            </w:r>
          </w:p>
        </w:tc>
        <w:tc>
          <w:tcPr>
            <w:tcW w:w="567" w:type="dxa"/>
            <w:tcBorders>
              <w:top w:val="single" w:sz="4" w:space="0" w:color="auto"/>
              <w:left w:val="single" w:sz="8" w:space="0" w:color="auto"/>
              <w:bottom w:val="single" w:sz="8" w:space="0" w:color="auto"/>
              <w:right w:val="single" w:sz="4" w:space="0" w:color="auto"/>
            </w:tcBorders>
            <w:noWrap/>
            <w:vAlign w:val="center"/>
          </w:tcPr>
          <w:p w14:paraId="23BFCD9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553" w:type="dxa"/>
            <w:tcBorders>
              <w:top w:val="single" w:sz="4" w:space="0" w:color="auto"/>
              <w:left w:val="nil"/>
              <w:bottom w:val="single" w:sz="8" w:space="0" w:color="auto"/>
              <w:right w:val="single" w:sz="8" w:space="0" w:color="auto"/>
            </w:tcBorders>
            <w:noWrap/>
            <w:vAlign w:val="center"/>
          </w:tcPr>
          <w:p w14:paraId="103E710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100,6</w:t>
            </w:r>
          </w:p>
        </w:tc>
      </w:tr>
      <w:tr w:rsidR="00460C9A" w:rsidRPr="00460C9A" w14:paraId="6E1E63A9" w14:textId="77777777" w:rsidTr="00BC6813">
        <w:trPr>
          <w:trHeight w:val="525"/>
        </w:trPr>
        <w:tc>
          <w:tcPr>
            <w:tcW w:w="1008" w:type="dxa"/>
            <w:tcBorders>
              <w:top w:val="nil"/>
              <w:left w:val="single" w:sz="8" w:space="0" w:color="auto"/>
              <w:bottom w:val="single" w:sz="8" w:space="0" w:color="auto"/>
              <w:right w:val="single" w:sz="8" w:space="0" w:color="auto"/>
            </w:tcBorders>
          </w:tcPr>
          <w:p w14:paraId="1D48EC51"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10 Социальная политика</w:t>
            </w:r>
          </w:p>
        </w:tc>
        <w:tc>
          <w:tcPr>
            <w:tcW w:w="900" w:type="dxa"/>
            <w:tcBorders>
              <w:top w:val="nil"/>
              <w:left w:val="nil"/>
              <w:bottom w:val="single" w:sz="8" w:space="0" w:color="auto"/>
              <w:right w:val="single" w:sz="8" w:space="0" w:color="auto"/>
            </w:tcBorders>
            <w:vAlign w:val="center"/>
          </w:tcPr>
          <w:p w14:paraId="119EAC7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79,20</w:t>
            </w:r>
          </w:p>
        </w:tc>
        <w:tc>
          <w:tcPr>
            <w:tcW w:w="814" w:type="dxa"/>
            <w:tcBorders>
              <w:top w:val="nil"/>
              <w:left w:val="nil"/>
              <w:bottom w:val="single" w:sz="8" w:space="0" w:color="auto"/>
              <w:right w:val="single" w:sz="8" w:space="0" w:color="000000"/>
            </w:tcBorders>
            <w:vAlign w:val="center"/>
          </w:tcPr>
          <w:p w14:paraId="0F4AAD7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79,2</w:t>
            </w:r>
          </w:p>
        </w:tc>
        <w:tc>
          <w:tcPr>
            <w:tcW w:w="626" w:type="dxa"/>
            <w:tcBorders>
              <w:top w:val="nil"/>
              <w:left w:val="nil"/>
              <w:bottom w:val="single" w:sz="8" w:space="0" w:color="auto"/>
              <w:right w:val="single" w:sz="8" w:space="0" w:color="auto"/>
            </w:tcBorders>
            <w:vAlign w:val="center"/>
          </w:tcPr>
          <w:p w14:paraId="3EEE7BF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567" w:type="dxa"/>
            <w:tcBorders>
              <w:top w:val="nil"/>
              <w:left w:val="nil"/>
              <w:bottom w:val="single" w:sz="8" w:space="0" w:color="auto"/>
              <w:right w:val="single" w:sz="8" w:space="0" w:color="auto"/>
            </w:tcBorders>
            <w:vAlign w:val="center"/>
          </w:tcPr>
          <w:p w14:paraId="5E166741"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26,4</w:t>
            </w:r>
          </w:p>
        </w:tc>
        <w:tc>
          <w:tcPr>
            <w:tcW w:w="567" w:type="dxa"/>
            <w:tcBorders>
              <w:top w:val="nil"/>
              <w:left w:val="nil"/>
              <w:bottom w:val="single" w:sz="8" w:space="0" w:color="auto"/>
              <w:right w:val="single" w:sz="8" w:space="0" w:color="auto"/>
            </w:tcBorders>
            <w:vAlign w:val="center"/>
          </w:tcPr>
          <w:p w14:paraId="1C840F1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133,3</w:t>
            </w:r>
          </w:p>
        </w:tc>
        <w:tc>
          <w:tcPr>
            <w:tcW w:w="708" w:type="dxa"/>
            <w:tcBorders>
              <w:top w:val="nil"/>
              <w:left w:val="nil"/>
              <w:bottom w:val="single" w:sz="8" w:space="0" w:color="auto"/>
              <w:right w:val="single" w:sz="8" w:space="0" w:color="auto"/>
            </w:tcBorders>
            <w:vAlign w:val="center"/>
          </w:tcPr>
          <w:p w14:paraId="1144B7F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26,4</w:t>
            </w:r>
          </w:p>
        </w:tc>
        <w:tc>
          <w:tcPr>
            <w:tcW w:w="581" w:type="dxa"/>
            <w:tcBorders>
              <w:top w:val="nil"/>
              <w:left w:val="nil"/>
              <w:bottom w:val="single" w:sz="8" w:space="0" w:color="auto"/>
              <w:right w:val="single" w:sz="8" w:space="0" w:color="auto"/>
            </w:tcBorders>
            <w:vAlign w:val="center"/>
          </w:tcPr>
          <w:p w14:paraId="1452057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133,3</w:t>
            </w:r>
          </w:p>
        </w:tc>
        <w:tc>
          <w:tcPr>
            <w:tcW w:w="708" w:type="dxa"/>
            <w:tcBorders>
              <w:top w:val="nil"/>
              <w:left w:val="nil"/>
              <w:bottom w:val="single" w:sz="8" w:space="0" w:color="auto"/>
              <w:right w:val="single" w:sz="8" w:space="0" w:color="auto"/>
            </w:tcBorders>
            <w:vAlign w:val="center"/>
          </w:tcPr>
          <w:p w14:paraId="29A8DA2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567" w:type="dxa"/>
            <w:tcBorders>
              <w:top w:val="nil"/>
              <w:left w:val="nil"/>
              <w:bottom w:val="single" w:sz="8" w:space="0" w:color="auto"/>
              <w:right w:val="single" w:sz="8" w:space="0" w:color="auto"/>
            </w:tcBorders>
            <w:vAlign w:val="center"/>
          </w:tcPr>
          <w:p w14:paraId="4DC528C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622" w:type="dxa"/>
            <w:tcBorders>
              <w:top w:val="nil"/>
              <w:left w:val="nil"/>
              <w:bottom w:val="single" w:sz="8" w:space="0" w:color="auto"/>
              <w:right w:val="single" w:sz="8" w:space="0" w:color="auto"/>
            </w:tcBorders>
            <w:vAlign w:val="center"/>
          </w:tcPr>
          <w:p w14:paraId="1FB9959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c>
          <w:tcPr>
            <w:tcW w:w="696" w:type="dxa"/>
            <w:tcBorders>
              <w:top w:val="nil"/>
              <w:left w:val="nil"/>
              <w:bottom w:val="single" w:sz="8" w:space="0" w:color="auto"/>
              <w:right w:val="single" w:sz="8" w:space="0" w:color="auto"/>
            </w:tcBorders>
            <w:vAlign w:val="center"/>
          </w:tcPr>
          <w:p w14:paraId="2DAC5FA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567" w:type="dxa"/>
            <w:tcBorders>
              <w:top w:val="nil"/>
              <w:left w:val="single" w:sz="8" w:space="0" w:color="auto"/>
              <w:bottom w:val="single" w:sz="8" w:space="0" w:color="auto"/>
              <w:right w:val="single" w:sz="4" w:space="0" w:color="auto"/>
            </w:tcBorders>
            <w:noWrap/>
            <w:vAlign w:val="center"/>
          </w:tcPr>
          <w:p w14:paraId="48DF54E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53" w:type="dxa"/>
            <w:tcBorders>
              <w:top w:val="nil"/>
              <w:left w:val="nil"/>
              <w:bottom w:val="single" w:sz="8" w:space="0" w:color="auto"/>
              <w:right w:val="single" w:sz="8" w:space="0" w:color="auto"/>
            </w:tcBorders>
            <w:noWrap/>
            <w:vAlign w:val="center"/>
          </w:tcPr>
          <w:p w14:paraId="3AC9E33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r>
      <w:tr w:rsidR="00460C9A" w:rsidRPr="00460C9A" w14:paraId="1325687A" w14:textId="77777777" w:rsidTr="00BC6813">
        <w:trPr>
          <w:trHeight w:val="515"/>
        </w:trPr>
        <w:tc>
          <w:tcPr>
            <w:tcW w:w="1008" w:type="dxa"/>
            <w:tcBorders>
              <w:top w:val="nil"/>
              <w:left w:val="single" w:sz="8" w:space="0" w:color="auto"/>
              <w:bottom w:val="single" w:sz="8" w:space="0" w:color="auto"/>
              <w:right w:val="single" w:sz="8" w:space="0" w:color="auto"/>
            </w:tcBorders>
          </w:tcPr>
          <w:p w14:paraId="1EE22A74"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11 Физическая культура и спорт</w:t>
            </w:r>
          </w:p>
        </w:tc>
        <w:tc>
          <w:tcPr>
            <w:tcW w:w="900" w:type="dxa"/>
            <w:tcBorders>
              <w:top w:val="nil"/>
              <w:left w:val="nil"/>
              <w:bottom w:val="single" w:sz="8" w:space="0" w:color="auto"/>
              <w:right w:val="single" w:sz="8" w:space="0" w:color="auto"/>
            </w:tcBorders>
            <w:vAlign w:val="center"/>
          </w:tcPr>
          <w:p w14:paraId="658378E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20,00</w:t>
            </w:r>
          </w:p>
        </w:tc>
        <w:tc>
          <w:tcPr>
            <w:tcW w:w="814" w:type="dxa"/>
            <w:tcBorders>
              <w:top w:val="nil"/>
              <w:left w:val="nil"/>
              <w:bottom w:val="single" w:sz="8" w:space="0" w:color="auto"/>
              <w:right w:val="single" w:sz="8" w:space="0" w:color="000000"/>
            </w:tcBorders>
            <w:vAlign w:val="center"/>
          </w:tcPr>
          <w:p w14:paraId="7FC160A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626" w:type="dxa"/>
            <w:tcBorders>
              <w:top w:val="nil"/>
              <w:left w:val="nil"/>
              <w:bottom w:val="single" w:sz="8" w:space="0" w:color="auto"/>
              <w:right w:val="single" w:sz="8" w:space="0" w:color="auto"/>
            </w:tcBorders>
            <w:vAlign w:val="center"/>
          </w:tcPr>
          <w:p w14:paraId="38A5A56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567" w:type="dxa"/>
            <w:tcBorders>
              <w:top w:val="nil"/>
              <w:left w:val="nil"/>
              <w:bottom w:val="single" w:sz="8" w:space="0" w:color="auto"/>
              <w:right w:val="single" w:sz="8" w:space="0" w:color="auto"/>
            </w:tcBorders>
            <w:vAlign w:val="center"/>
          </w:tcPr>
          <w:p w14:paraId="45C67BC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67" w:type="dxa"/>
            <w:tcBorders>
              <w:top w:val="nil"/>
              <w:left w:val="nil"/>
              <w:bottom w:val="single" w:sz="8" w:space="0" w:color="auto"/>
              <w:right w:val="single" w:sz="8" w:space="0" w:color="auto"/>
            </w:tcBorders>
            <w:vAlign w:val="center"/>
          </w:tcPr>
          <w:p w14:paraId="6A87D06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c>
          <w:tcPr>
            <w:tcW w:w="708" w:type="dxa"/>
            <w:tcBorders>
              <w:top w:val="nil"/>
              <w:left w:val="nil"/>
              <w:bottom w:val="single" w:sz="8" w:space="0" w:color="auto"/>
              <w:right w:val="single" w:sz="8" w:space="0" w:color="auto"/>
            </w:tcBorders>
            <w:vAlign w:val="center"/>
          </w:tcPr>
          <w:p w14:paraId="77528EA0"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81" w:type="dxa"/>
            <w:tcBorders>
              <w:top w:val="nil"/>
              <w:left w:val="nil"/>
              <w:bottom w:val="single" w:sz="8" w:space="0" w:color="auto"/>
              <w:right w:val="single" w:sz="8" w:space="0" w:color="auto"/>
            </w:tcBorders>
            <w:vAlign w:val="center"/>
          </w:tcPr>
          <w:p w14:paraId="35368B7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c>
          <w:tcPr>
            <w:tcW w:w="708" w:type="dxa"/>
            <w:tcBorders>
              <w:top w:val="nil"/>
              <w:left w:val="nil"/>
              <w:bottom w:val="single" w:sz="8" w:space="0" w:color="auto"/>
              <w:right w:val="single" w:sz="8" w:space="0" w:color="auto"/>
            </w:tcBorders>
            <w:vAlign w:val="center"/>
          </w:tcPr>
          <w:p w14:paraId="0890E0BF"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567" w:type="dxa"/>
            <w:tcBorders>
              <w:top w:val="nil"/>
              <w:left w:val="nil"/>
              <w:bottom w:val="single" w:sz="8" w:space="0" w:color="auto"/>
              <w:right w:val="single" w:sz="8" w:space="0" w:color="auto"/>
            </w:tcBorders>
            <w:vAlign w:val="center"/>
          </w:tcPr>
          <w:p w14:paraId="390ABFA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622" w:type="dxa"/>
            <w:tcBorders>
              <w:top w:val="nil"/>
              <w:left w:val="nil"/>
              <w:bottom w:val="single" w:sz="8" w:space="0" w:color="auto"/>
              <w:right w:val="single" w:sz="8" w:space="0" w:color="auto"/>
            </w:tcBorders>
            <w:vAlign w:val="center"/>
          </w:tcPr>
          <w:p w14:paraId="6C6823D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c>
          <w:tcPr>
            <w:tcW w:w="696" w:type="dxa"/>
            <w:tcBorders>
              <w:top w:val="nil"/>
              <w:left w:val="nil"/>
              <w:bottom w:val="single" w:sz="8" w:space="0" w:color="auto"/>
              <w:right w:val="single" w:sz="8" w:space="0" w:color="auto"/>
            </w:tcBorders>
            <w:vAlign w:val="center"/>
          </w:tcPr>
          <w:p w14:paraId="7233E0B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w:t>
            </w:r>
          </w:p>
        </w:tc>
        <w:tc>
          <w:tcPr>
            <w:tcW w:w="567" w:type="dxa"/>
            <w:tcBorders>
              <w:top w:val="nil"/>
              <w:left w:val="single" w:sz="8" w:space="0" w:color="auto"/>
              <w:bottom w:val="single" w:sz="8" w:space="0" w:color="auto"/>
              <w:right w:val="single" w:sz="4" w:space="0" w:color="auto"/>
            </w:tcBorders>
            <w:noWrap/>
            <w:vAlign w:val="center"/>
          </w:tcPr>
          <w:p w14:paraId="4B3FF49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53" w:type="dxa"/>
            <w:tcBorders>
              <w:top w:val="nil"/>
              <w:left w:val="nil"/>
              <w:bottom w:val="single" w:sz="8" w:space="0" w:color="auto"/>
              <w:right w:val="single" w:sz="8" w:space="0" w:color="auto"/>
            </w:tcBorders>
            <w:noWrap/>
            <w:vAlign w:val="center"/>
          </w:tcPr>
          <w:p w14:paraId="6F971C4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100,0</w:t>
            </w:r>
          </w:p>
        </w:tc>
      </w:tr>
      <w:tr w:rsidR="00460C9A" w:rsidRPr="00460C9A" w14:paraId="52650846" w14:textId="77777777" w:rsidTr="00BC6813">
        <w:trPr>
          <w:trHeight w:val="695"/>
        </w:trPr>
        <w:tc>
          <w:tcPr>
            <w:tcW w:w="1008" w:type="dxa"/>
            <w:tcBorders>
              <w:top w:val="nil"/>
              <w:left w:val="single" w:sz="8" w:space="0" w:color="auto"/>
              <w:bottom w:val="single" w:sz="8" w:space="0" w:color="auto"/>
              <w:right w:val="single" w:sz="8" w:space="0" w:color="auto"/>
            </w:tcBorders>
          </w:tcPr>
          <w:p w14:paraId="1D25D448"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Условно утвержденные расходы</w:t>
            </w:r>
          </w:p>
        </w:tc>
        <w:tc>
          <w:tcPr>
            <w:tcW w:w="900" w:type="dxa"/>
            <w:tcBorders>
              <w:top w:val="nil"/>
              <w:left w:val="nil"/>
              <w:bottom w:val="single" w:sz="8" w:space="0" w:color="auto"/>
              <w:right w:val="single" w:sz="8" w:space="0" w:color="auto"/>
            </w:tcBorders>
            <w:vAlign w:val="center"/>
          </w:tcPr>
          <w:p w14:paraId="4F4D9E5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814" w:type="dxa"/>
            <w:tcBorders>
              <w:top w:val="nil"/>
              <w:left w:val="nil"/>
              <w:bottom w:val="single" w:sz="8" w:space="0" w:color="auto"/>
              <w:right w:val="single" w:sz="8" w:space="0" w:color="000000"/>
            </w:tcBorders>
            <w:vAlign w:val="center"/>
          </w:tcPr>
          <w:p w14:paraId="6FBFE3F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626" w:type="dxa"/>
            <w:tcBorders>
              <w:top w:val="nil"/>
              <w:left w:val="nil"/>
              <w:bottom w:val="single" w:sz="8" w:space="0" w:color="auto"/>
              <w:right w:val="single" w:sz="8" w:space="0" w:color="auto"/>
            </w:tcBorders>
            <w:vAlign w:val="center"/>
          </w:tcPr>
          <w:p w14:paraId="2F9A5B32"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567" w:type="dxa"/>
            <w:tcBorders>
              <w:top w:val="nil"/>
              <w:left w:val="nil"/>
              <w:bottom w:val="single" w:sz="8" w:space="0" w:color="auto"/>
              <w:right w:val="single" w:sz="8" w:space="0" w:color="auto"/>
            </w:tcBorders>
            <w:vAlign w:val="center"/>
          </w:tcPr>
          <w:p w14:paraId="4FA9516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67" w:type="dxa"/>
            <w:tcBorders>
              <w:top w:val="nil"/>
              <w:left w:val="nil"/>
              <w:bottom w:val="single" w:sz="8" w:space="0" w:color="auto"/>
              <w:right w:val="single" w:sz="8" w:space="0" w:color="auto"/>
            </w:tcBorders>
            <w:vAlign w:val="center"/>
          </w:tcPr>
          <w:p w14:paraId="2DA58848"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708" w:type="dxa"/>
            <w:tcBorders>
              <w:top w:val="nil"/>
              <w:left w:val="nil"/>
              <w:bottom w:val="single" w:sz="8" w:space="0" w:color="auto"/>
              <w:right w:val="single" w:sz="8" w:space="0" w:color="auto"/>
            </w:tcBorders>
            <w:vAlign w:val="center"/>
          </w:tcPr>
          <w:p w14:paraId="426A092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581" w:type="dxa"/>
            <w:tcBorders>
              <w:top w:val="nil"/>
              <w:left w:val="nil"/>
              <w:bottom w:val="single" w:sz="8" w:space="0" w:color="auto"/>
              <w:right w:val="single" w:sz="8" w:space="0" w:color="auto"/>
            </w:tcBorders>
            <w:vAlign w:val="center"/>
          </w:tcPr>
          <w:p w14:paraId="78EDCC38"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708" w:type="dxa"/>
            <w:tcBorders>
              <w:top w:val="nil"/>
              <w:left w:val="nil"/>
              <w:bottom w:val="single" w:sz="8" w:space="0" w:color="auto"/>
              <w:right w:val="single" w:sz="8" w:space="0" w:color="auto"/>
            </w:tcBorders>
            <w:vAlign w:val="center"/>
          </w:tcPr>
          <w:p w14:paraId="55C0833E"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48,0</w:t>
            </w:r>
          </w:p>
        </w:tc>
        <w:tc>
          <w:tcPr>
            <w:tcW w:w="567" w:type="dxa"/>
            <w:tcBorders>
              <w:top w:val="nil"/>
              <w:left w:val="nil"/>
              <w:bottom w:val="single" w:sz="8" w:space="0" w:color="auto"/>
              <w:right w:val="single" w:sz="8" w:space="0" w:color="auto"/>
            </w:tcBorders>
            <w:vAlign w:val="center"/>
          </w:tcPr>
          <w:p w14:paraId="5577C7F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48,0</w:t>
            </w:r>
          </w:p>
        </w:tc>
        <w:tc>
          <w:tcPr>
            <w:tcW w:w="622" w:type="dxa"/>
            <w:tcBorders>
              <w:top w:val="nil"/>
              <w:left w:val="nil"/>
              <w:bottom w:val="single" w:sz="8" w:space="0" w:color="auto"/>
              <w:right w:val="single" w:sz="8" w:space="0" w:color="auto"/>
            </w:tcBorders>
            <w:vAlign w:val="center"/>
          </w:tcPr>
          <w:p w14:paraId="6F3E9AB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696" w:type="dxa"/>
            <w:tcBorders>
              <w:top w:val="nil"/>
              <w:left w:val="nil"/>
              <w:bottom w:val="single" w:sz="8" w:space="0" w:color="auto"/>
              <w:right w:val="single" w:sz="8" w:space="0" w:color="auto"/>
            </w:tcBorders>
            <w:vAlign w:val="center"/>
          </w:tcPr>
          <w:p w14:paraId="4FC2CF86"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96,2</w:t>
            </w:r>
          </w:p>
        </w:tc>
        <w:tc>
          <w:tcPr>
            <w:tcW w:w="567" w:type="dxa"/>
            <w:tcBorders>
              <w:top w:val="nil"/>
              <w:left w:val="single" w:sz="8" w:space="0" w:color="auto"/>
              <w:bottom w:val="single" w:sz="8" w:space="0" w:color="auto"/>
              <w:right w:val="single" w:sz="4" w:space="0" w:color="auto"/>
            </w:tcBorders>
            <w:noWrap/>
            <w:vAlign w:val="center"/>
          </w:tcPr>
          <w:p w14:paraId="7FA02E8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48,2</w:t>
            </w:r>
          </w:p>
        </w:tc>
        <w:tc>
          <w:tcPr>
            <w:tcW w:w="553" w:type="dxa"/>
            <w:tcBorders>
              <w:top w:val="nil"/>
              <w:left w:val="nil"/>
              <w:bottom w:val="single" w:sz="8" w:space="0" w:color="auto"/>
              <w:right w:val="single" w:sz="8" w:space="0" w:color="auto"/>
            </w:tcBorders>
            <w:noWrap/>
            <w:vAlign w:val="center"/>
          </w:tcPr>
          <w:p w14:paraId="3F26E67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200,4</w:t>
            </w:r>
          </w:p>
        </w:tc>
      </w:tr>
      <w:tr w:rsidR="002A3631" w:rsidRPr="00460C9A" w14:paraId="14372D5C" w14:textId="77777777" w:rsidTr="00BC6813">
        <w:trPr>
          <w:trHeight w:val="270"/>
        </w:trPr>
        <w:tc>
          <w:tcPr>
            <w:tcW w:w="1008" w:type="dxa"/>
            <w:tcBorders>
              <w:top w:val="nil"/>
              <w:left w:val="single" w:sz="8" w:space="0" w:color="auto"/>
              <w:bottom w:val="single" w:sz="8" w:space="0" w:color="auto"/>
              <w:right w:val="single" w:sz="8" w:space="0" w:color="auto"/>
            </w:tcBorders>
          </w:tcPr>
          <w:p w14:paraId="08FB4E7C" w14:textId="77777777" w:rsidR="002A3631" w:rsidRPr="00460C9A" w:rsidRDefault="002A3631" w:rsidP="004134FF">
            <w:pPr>
              <w:spacing w:after="0" w:line="240" w:lineRule="auto"/>
              <w:rPr>
                <w:rFonts w:ascii="Times New Roman" w:hAnsi="Times New Roman"/>
                <w:sz w:val="20"/>
                <w:szCs w:val="20"/>
                <w:lang w:eastAsia="ru-RU"/>
              </w:rPr>
            </w:pPr>
            <w:r w:rsidRPr="00460C9A">
              <w:rPr>
                <w:rFonts w:ascii="Times New Roman" w:hAnsi="Times New Roman"/>
                <w:sz w:val="20"/>
                <w:szCs w:val="20"/>
              </w:rPr>
              <w:t>Всего</w:t>
            </w:r>
          </w:p>
        </w:tc>
        <w:tc>
          <w:tcPr>
            <w:tcW w:w="900" w:type="dxa"/>
            <w:tcBorders>
              <w:top w:val="nil"/>
              <w:left w:val="nil"/>
              <w:bottom w:val="single" w:sz="8" w:space="0" w:color="auto"/>
              <w:right w:val="single" w:sz="8" w:space="0" w:color="auto"/>
            </w:tcBorders>
            <w:vAlign w:val="center"/>
          </w:tcPr>
          <w:p w14:paraId="2BFE917D"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4034,60</w:t>
            </w:r>
          </w:p>
        </w:tc>
        <w:tc>
          <w:tcPr>
            <w:tcW w:w="814" w:type="dxa"/>
            <w:tcBorders>
              <w:top w:val="nil"/>
              <w:left w:val="nil"/>
              <w:bottom w:val="single" w:sz="8" w:space="0" w:color="auto"/>
              <w:right w:val="single" w:sz="8" w:space="0" w:color="000000"/>
            </w:tcBorders>
            <w:vAlign w:val="center"/>
          </w:tcPr>
          <w:p w14:paraId="602022D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6707,8</w:t>
            </w:r>
          </w:p>
        </w:tc>
        <w:tc>
          <w:tcPr>
            <w:tcW w:w="626" w:type="dxa"/>
            <w:tcBorders>
              <w:top w:val="nil"/>
              <w:left w:val="nil"/>
              <w:bottom w:val="single" w:sz="8" w:space="0" w:color="auto"/>
              <w:right w:val="single" w:sz="8" w:space="0" w:color="auto"/>
            </w:tcBorders>
            <w:vAlign w:val="center"/>
          </w:tcPr>
          <w:p w14:paraId="4BE5F91C"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4314,3</w:t>
            </w:r>
          </w:p>
        </w:tc>
        <w:tc>
          <w:tcPr>
            <w:tcW w:w="567" w:type="dxa"/>
            <w:tcBorders>
              <w:top w:val="nil"/>
              <w:left w:val="nil"/>
              <w:bottom w:val="single" w:sz="8" w:space="0" w:color="auto"/>
              <w:right w:val="single" w:sz="8" w:space="0" w:color="auto"/>
            </w:tcBorders>
            <w:vAlign w:val="center"/>
          </w:tcPr>
          <w:p w14:paraId="509280EF"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279,7</w:t>
            </w:r>
          </w:p>
        </w:tc>
        <w:tc>
          <w:tcPr>
            <w:tcW w:w="567" w:type="dxa"/>
            <w:tcBorders>
              <w:top w:val="nil"/>
              <w:left w:val="nil"/>
              <w:bottom w:val="single" w:sz="8" w:space="0" w:color="auto"/>
              <w:right w:val="single" w:sz="8" w:space="0" w:color="auto"/>
            </w:tcBorders>
            <w:vAlign w:val="center"/>
          </w:tcPr>
          <w:p w14:paraId="1F6941E5"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106,9</w:t>
            </w:r>
          </w:p>
        </w:tc>
        <w:tc>
          <w:tcPr>
            <w:tcW w:w="708" w:type="dxa"/>
            <w:tcBorders>
              <w:top w:val="nil"/>
              <w:left w:val="nil"/>
              <w:bottom w:val="single" w:sz="8" w:space="0" w:color="auto"/>
              <w:right w:val="single" w:sz="8" w:space="0" w:color="auto"/>
            </w:tcBorders>
            <w:vAlign w:val="center"/>
          </w:tcPr>
          <w:p w14:paraId="2411A55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-2393,5</w:t>
            </w:r>
          </w:p>
        </w:tc>
        <w:tc>
          <w:tcPr>
            <w:tcW w:w="581" w:type="dxa"/>
            <w:tcBorders>
              <w:top w:val="nil"/>
              <w:left w:val="nil"/>
              <w:bottom w:val="single" w:sz="8" w:space="0" w:color="auto"/>
              <w:right w:val="single" w:sz="8" w:space="0" w:color="auto"/>
            </w:tcBorders>
            <w:vAlign w:val="center"/>
          </w:tcPr>
          <w:p w14:paraId="5400C87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64,3</w:t>
            </w:r>
          </w:p>
        </w:tc>
        <w:tc>
          <w:tcPr>
            <w:tcW w:w="708" w:type="dxa"/>
            <w:tcBorders>
              <w:top w:val="nil"/>
              <w:left w:val="nil"/>
              <w:bottom w:val="single" w:sz="8" w:space="0" w:color="auto"/>
              <w:right w:val="single" w:sz="8" w:space="0" w:color="auto"/>
            </w:tcBorders>
            <w:vAlign w:val="center"/>
          </w:tcPr>
          <w:p w14:paraId="3D16FFC7"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3905,7</w:t>
            </w:r>
          </w:p>
        </w:tc>
        <w:tc>
          <w:tcPr>
            <w:tcW w:w="567" w:type="dxa"/>
            <w:tcBorders>
              <w:top w:val="nil"/>
              <w:left w:val="nil"/>
              <w:bottom w:val="single" w:sz="8" w:space="0" w:color="auto"/>
              <w:right w:val="single" w:sz="8" w:space="0" w:color="auto"/>
            </w:tcBorders>
            <w:vAlign w:val="center"/>
          </w:tcPr>
          <w:p w14:paraId="365F55E0"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-408,6</w:t>
            </w:r>
          </w:p>
        </w:tc>
        <w:tc>
          <w:tcPr>
            <w:tcW w:w="622" w:type="dxa"/>
            <w:tcBorders>
              <w:top w:val="nil"/>
              <w:left w:val="nil"/>
              <w:bottom w:val="single" w:sz="8" w:space="0" w:color="auto"/>
              <w:right w:val="single" w:sz="8" w:space="0" w:color="auto"/>
            </w:tcBorders>
            <w:vAlign w:val="center"/>
          </w:tcPr>
          <w:p w14:paraId="026E5163"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90,5</w:t>
            </w:r>
          </w:p>
        </w:tc>
        <w:tc>
          <w:tcPr>
            <w:tcW w:w="696" w:type="dxa"/>
            <w:tcBorders>
              <w:top w:val="nil"/>
              <w:left w:val="nil"/>
              <w:bottom w:val="single" w:sz="8" w:space="0" w:color="auto"/>
              <w:right w:val="single" w:sz="8" w:space="0" w:color="auto"/>
            </w:tcBorders>
            <w:vAlign w:val="center"/>
          </w:tcPr>
          <w:p w14:paraId="5D3502BA"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3912,6</w:t>
            </w:r>
          </w:p>
        </w:tc>
        <w:tc>
          <w:tcPr>
            <w:tcW w:w="567" w:type="dxa"/>
            <w:tcBorders>
              <w:top w:val="nil"/>
              <w:left w:val="single" w:sz="8" w:space="0" w:color="auto"/>
              <w:bottom w:val="single" w:sz="8" w:space="0" w:color="auto"/>
              <w:right w:val="single" w:sz="4" w:space="0" w:color="auto"/>
            </w:tcBorders>
            <w:noWrap/>
            <w:vAlign w:val="center"/>
          </w:tcPr>
          <w:p w14:paraId="55B68984"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6,9</w:t>
            </w:r>
          </w:p>
        </w:tc>
        <w:tc>
          <w:tcPr>
            <w:tcW w:w="553" w:type="dxa"/>
            <w:tcBorders>
              <w:top w:val="nil"/>
              <w:left w:val="nil"/>
              <w:bottom w:val="single" w:sz="8" w:space="0" w:color="auto"/>
              <w:right w:val="single" w:sz="8" w:space="0" w:color="auto"/>
            </w:tcBorders>
            <w:noWrap/>
            <w:vAlign w:val="center"/>
          </w:tcPr>
          <w:p w14:paraId="56C665AB" w14:textId="77777777" w:rsidR="002A3631" w:rsidRPr="00460C9A" w:rsidRDefault="002A3631" w:rsidP="00BC6813">
            <w:pPr>
              <w:jc w:val="center"/>
              <w:rPr>
                <w:rFonts w:ascii="Times New Roman" w:hAnsi="Times New Roman" w:cs="Times New Roman"/>
                <w:sz w:val="16"/>
                <w:szCs w:val="16"/>
              </w:rPr>
            </w:pPr>
            <w:r w:rsidRPr="00460C9A">
              <w:rPr>
                <w:rFonts w:ascii="Times New Roman" w:hAnsi="Times New Roman" w:cs="Times New Roman"/>
                <w:sz w:val="16"/>
                <w:szCs w:val="16"/>
              </w:rPr>
              <w:t>100,2</w:t>
            </w:r>
          </w:p>
        </w:tc>
      </w:tr>
    </w:tbl>
    <w:p w14:paraId="23D3ECE7" w14:textId="77777777" w:rsidR="002A3631" w:rsidRPr="00460C9A" w:rsidRDefault="002A3631" w:rsidP="006B7AB3">
      <w:pPr>
        <w:autoSpaceDE w:val="0"/>
        <w:autoSpaceDN w:val="0"/>
        <w:adjustRightInd w:val="0"/>
        <w:spacing w:after="0" w:line="240" w:lineRule="auto"/>
        <w:jc w:val="both"/>
        <w:rPr>
          <w:rFonts w:ascii="Times New Roman" w:hAnsi="Times New Roman" w:cs="Times New Roman"/>
          <w:sz w:val="24"/>
          <w:szCs w:val="24"/>
        </w:rPr>
      </w:pPr>
    </w:p>
    <w:p w14:paraId="14342287" w14:textId="77777777" w:rsidR="002A3631" w:rsidRPr="00460C9A" w:rsidRDefault="002A3631" w:rsidP="006B7AB3">
      <w:pPr>
        <w:autoSpaceDE w:val="0"/>
        <w:autoSpaceDN w:val="0"/>
        <w:adjustRightInd w:val="0"/>
        <w:spacing w:after="0" w:line="240" w:lineRule="auto"/>
        <w:jc w:val="both"/>
        <w:rPr>
          <w:rFonts w:ascii="Times New Roman" w:hAnsi="Times New Roman" w:cs="Times New Roman"/>
          <w:sz w:val="24"/>
          <w:szCs w:val="24"/>
        </w:rPr>
      </w:pPr>
      <w:r w:rsidRPr="00460C9A">
        <w:rPr>
          <w:rFonts w:ascii="Times New Roman" w:hAnsi="Times New Roman" w:cs="Times New Roman"/>
          <w:sz w:val="24"/>
          <w:szCs w:val="24"/>
        </w:rPr>
        <w:t xml:space="preserve">Структура расходов проекта бюджета поселения </w:t>
      </w:r>
      <w:r w:rsidRPr="00460C9A">
        <w:rPr>
          <w:rFonts w:ascii="Times New Roman" w:hAnsi="Times New Roman"/>
          <w:sz w:val="24"/>
          <w:szCs w:val="24"/>
          <w:lang w:eastAsia="ru-RU"/>
        </w:rPr>
        <w:t xml:space="preserve">на 2023 год и плановый период 2024 и 2025 годов </w:t>
      </w:r>
      <w:r w:rsidRPr="00460C9A">
        <w:rPr>
          <w:rFonts w:ascii="Times New Roman" w:hAnsi="Times New Roman" w:cs="Times New Roman"/>
          <w:sz w:val="24"/>
          <w:szCs w:val="24"/>
        </w:rPr>
        <w:t>по сравнению со структурой 2022 года по разделам классификации расходов представлена в таблице №7.</w:t>
      </w:r>
    </w:p>
    <w:p w14:paraId="2F1D48E5" w14:textId="77777777" w:rsidR="002A3631" w:rsidRPr="00460C9A" w:rsidRDefault="002A3631" w:rsidP="00AE3FEF">
      <w:pPr>
        <w:pStyle w:val="Default"/>
        <w:ind w:right="-4" w:firstLine="709"/>
        <w:jc w:val="right"/>
        <w:rPr>
          <w:color w:val="auto"/>
        </w:rPr>
      </w:pPr>
      <w:r w:rsidRPr="00460C9A">
        <w:rPr>
          <w:color w:val="auto"/>
        </w:rPr>
        <w:t>Таблица № 7</w:t>
      </w:r>
    </w:p>
    <w:tbl>
      <w:tblPr>
        <w:tblW w:w="9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850"/>
        <w:gridCol w:w="712"/>
        <w:gridCol w:w="14"/>
        <w:gridCol w:w="859"/>
        <w:gridCol w:w="683"/>
        <w:gridCol w:w="905"/>
        <w:gridCol w:w="709"/>
        <w:gridCol w:w="851"/>
        <w:gridCol w:w="708"/>
        <w:gridCol w:w="801"/>
        <w:gridCol w:w="658"/>
      </w:tblGrid>
      <w:tr w:rsidR="00460C9A" w:rsidRPr="00460C9A" w14:paraId="761F12AA" w14:textId="77777777" w:rsidTr="000103D4">
        <w:trPr>
          <w:trHeight w:val="470"/>
        </w:trPr>
        <w:tc>
          <w:tcPr>
            <w:tcW w:w="1733" w:type="dxa"/>
            <w:vMerge w:val="restart"/>
            <w:vAlign w:val="center"/>
          </w:tcPr>
          <w:p w14:paraId="11824758"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Наименование</w:t>
            </w:r>
          </w:p>
        </w:tc>
        <w:tc>
          <w:tcPr>
            <w:tcW w:w="1576" w:type="dxa"/>
            <w:gridSpan w:val="3"/>
            <w:vAlign w:val="center"/>
          </w:tcPr>
          <w:p w14:paraId="4DF7BFC1" w14:textId="77777777" w:rsidR="002A3631" w:rsidRPr="00460C9A" w:rsidRDefault="002A3631" w:rsidP="004134FF">
            <w:pPr>
              <w:spacing w:after="0" w:line="240" w:lineRule="auto"/>
              <w:ind w:right="175"/>
              <w:jc w:val="center"/>
              <w:rPr>
                <w:rFonts w:ascii="Times New Roman" w:hAnsi="Times New Roman"/>
                <w:sz w:val="20"/>
                <w:szCs w:val="20"/>
                <w:lang w:eastAsia="ru-RU"/>
              </w:rPr>
            </w:pPr>
            <w:r w:rsidRPr="00460C9A">
              <w:rPr>
                <w:rFonts w:ascii="Times New Roman" w:hAnsi="Times New Roman"/>
                <w:sz w:val="20"/>
                <w:szCs w:val="20"/>
                <w:lang w:eastAsia="ru-RU"/>
              </w:rPr>
              <w:t xml:space="preserve">Решение СД от </w:t>
            </w:r>
            <w:r w:rsidRPr="00460C9A">
              <w:rPr>
                <w:rFonts w:ascii="Times New Roman" w:hAnsi="Times New Roman"/>
                <w:sz w:val="20"/>
                <w:szCs w:val="20"/>
              </w:rPr>
              <w:t>24.12.2021 № 47</w:t>
            </w:r>
          </w:p>
        </w:tc>
        <w:tc>
          <w:tcPr>
            <w:tcW w:w="1542" w:type="dxa"/>
            <w:gridSpan w:val="2"/>
          </w:tcPr>
          <w:p w14:paraId="34841F36" w14:textId="77777777" w:rsidR="002A3631" w:rsidRPr="00460C9A" w:rsidRDefault="002A3631" w:rsidP="004134FF">
            <w:pPr>
              <w:spacing w:after="0" w:line="240" w:lineRule="auto"/>
              <w:ind w:right="-73"/>
              <w:jc w:val="center"/>
              <w:rPr>
                <w:rFonts w:ascii="Times New Roman" w:hAnsi="Times New Roman"/>
                <w:sz w:val="20"/>
                <w:szCs w:val="20"/>
                <w:lang w:eastAsia="ru-RU"/>
              </w:rPr>
            </w:pPr>
            <w:r w:rsidRPr="00460C9A">
              <w:rPr>
                <w:rFonts w:ascii="Times New Roman" w:hAnsi="Times New Roman"/>
                <w:sz w:val="20"/>
                <w:szCs w:val="20"/>
                <w:lang w:eastAsia="ru-RU"/>
              </w:rPr>
              <w:t>Ожидаемое исполнение (Оценка за 2022 год)</w:t>
            </w:r>
          </w:p>
        </w:tc>
        <w:tc>
          <w:tcPr>
            <w:tcW w:w="4632" w:type="dxa"/>
            <w:gridSpan w:val="6"/>
            <w:vAlign w:val="center"/>
          </w:tcPr>
          <w:p w14:paraId="4BAE3B20"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Проект Решения</w:t>
            </w:r>
          </w:p>
        </w:tc>
      </w:tr>
      <w:tr w:rsidR="00460C9A" w:rsidRPr="00460C9A" w14:paraId="6E9F62E5" w14:textId="77777777" w:rsidTr="000103D4">
        <w:trPr>
          <w:trHeight w:val="305"/>
        </w:trPr>
        <w:tc>
          <w:tcPr>
            <w:tcW w:w="1733" w:type="dxa"/>
            <w:vMerge/>
            <w:vAlign w:val="center"/>
          </w:tcPr>
          <w:p w14:paraId="211BEE02" w14:textId="77777777" w:rsidR="002A3631" w:rsidRPr="00460C9A" w:rsidRDefault="002A3631" w:rsidP="004134FF">
            <w:pPr>
              <w:spacing w:after="0" w:line="240" w:lineRule="auto"/>
              <w:jc w:val="center"/>
              <w:rPr>
                <w:rFonts w:ascii="Times New Roman" w:hAnsi="Times New Roman"/>
                <w:sz w:val="20"/>
                <w:szCs w:val="20"/>
                <w:lang w:eastAsia="ru-RU"/>
              </w:rPr>
            </w:pPr>
          </w:p>
        </w:tc>
        <w:tc>
          <w:tcPr>
            <w:tcW w:w="3118" w:type="dxa"/>
            <w:gridSpan w:val="5"/>
            <w:vAlign w:val="center"/>
          </w:tcPr>
          <w:p w14:paraId="47868C15"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2022 год</w:t>
            </w:r>
          </w:p>
        </w:tc>
        <w:tc>
          <w:tcPr>
            <w:tcW w:w="1614" w:type="dxa"/>
            <w:gridSpan w:val="2"/>
            <w:vAlign w:val="center"/>
          </w:tcPr>
          <w:p w14:paraId="0FB8D4CD"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2023 год</w:t>
            </w:r>
          </w:p>
        </w:tc>
        <w:tc>
          <w:tcPr>
            <w:tcW w:w="1559" w:type="dxa"/>
            <w:gridSpan w:val="2"/>
            <w:vAlign w:val="center"/>
          </w:tcPr>
          <w:p w14:paraId="40C887C7"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2024 год</w:t>
            </w:r>
          </w:p>
        </w:tc>
        <w:tc>
          <w:tcPr>
            <w:tcW w:w="1459" w:type="dxa"/>
            <w:gridSpan w:val="2"/>
            <w:vAlign w:val="center"/>
          </w:tcPr>
          <w:p w14:paraId="680DA5D2"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2025 год</w:t>
            </w:r>
          </w:p>
        </w:tc>
      </w:tr>
      <w:tr w:rsidR="00460C9A" w:rsidRPr="00460C9A" w14:paraId="5B5708C2" w14:textId="77777777" w:rsidTr="000103D4">
        <w:trPr>
          <w:trHeight w:val="176"/>
        </w:trPr>
        <w:tc>
          <w:tcPr>
            <w:tcW w:w="1733" w:type="dxa"/>
            <w:vMerge/>
            <w:vAlign w:val="center"/>
          </w:tcPr>
          <w:p w14:paraId="73A1E3D3" w14:textId="77777777" w:rsidR="002A3631" w:rsidRPr="00460C9A" w:rsidRDefault="002A3631" w:rsidP="004134FF">
            <w:pPr>
              <w:spacing w:after="0" w:line="240" w:lineRule="auto"/>
              <w:jc w:val="both"/>
              <w:rPr>
                <w:rFonts w:ascii="Times New Roman" w:hAnsi="Times New Roman"/>
                <w:sz w:val="20"/>
                <w:szCs w:val="20"/>
                <w:lang w:eastAsia="ru-RU"/>
              </w:rPr>
            </w:pPr>
          </w:p>
        </w:tc>
        <w:tc>
          <w:tcPr>
            <w:tcW w:w="850" w:type="dxa"/>
            <w:vAlign w:val="center"/>
          </w:tcPr>
          <w:p w14:paraId="24AE0094"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12" w:type="dxa"/>
            <w:vAlign w:val="center"/>
          </w:tcPr>
          <w:p w14:paraId="4258E909"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73" w:type="dxa"/>
            <w:gridSpan w:val="2"/>
            <w:vAlign w:val="center"/>
          </w:tcPr>
          <w:p w14:paraId="67F0CBBE"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83" w:type="dxa"/>
            <w:vAlign w:val="center"/>
          </w:tcPr>
          <w:p w14:paraId="1BC5312F"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905" w:type="dxa"/>
            <w:vAlign w:val="center"/>
          </w:tcPr>
          <w:p w14:paraId="76FCA6E5"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9" w:type="dxa"/>
            <w:vAlign w:val="center"/>
          </w:tcPr>
          <w:p w14:paraId="559BA2B1"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51" w:type="dxa"/>
            <w:vAlign w:val="center"/>
          </w:tcPr>
          <w:p w14:paraId="4EBD31BF"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708" w:type="dxa"/>
            <w:vAlign w:val="center"/>
          </w:tcPr>
          <w:p w14:paraId="4B2A573C"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c>
          <w:tcPr>
            <w:tcW w:w="801" w:type="dxa"/>
            <w:vAlign w:val="center"/>
          </w:tcPr>
          <w:p w14:paraId="32617363"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тыс. руб.</w:t>
            </w:r>
          </w:p>
        </w:tc>
        <w:tc>
          <w:tcPr>
            <w:tcW w:w="658" w:type="dxa"/>
            <w:vAlign w:val="center"/>
          </w:tcPr>
          <w:p w14:paraId="5F946798" w14:textId="77777777" w:rsidR="002A3631" w:rsidRPr="00460C9A" w:rsidRDefault="002A3631" w:rsidP="004134FF">
            <w:pPr>
              <w:spacing w:after="0" w:line="240" w:lineRule="auto"/>
              <w:jc w:val="center"/>
              <w:rPr>
                <w:rFonts w:ascii="Times New Roman" w:hAnsi="Times New Roman"/>
                <w:sz w:val="20"/>
                <w:szCs w:val="20"/>
                <w:lang w:eastAsia="ru-RU"/>
              </w:rPr>
            </w:pPr>
            <w:r w:rsidRPr="00460C9A">
              <w:rPr>
                <w:rFonts w:ascii="Times New Roman" w:hAnsi="Times New Roman"/>
                <w:sz w:val="20"/>
                <w:szCs w:val="20"/>
                <w:lang w:eastAsia="ru-RU"/>
              </w:rPr>
              <w:t>Доля, %</w:t>
            </w:r>
          </w:p>
        </w:tc>
      </w:tr>
      <w:tr w:rsidR="00460C9A" w:rsidRPr="00460C9A" w14:paraId="195D7E30" w14:textId="77777777" w:rsidTr="000B15BB">
        <w:trPr>
          <w:trHeight w:val="568"/>
        </w:trPr>
        <w:tc>
          <w:tcPr>
            <w:tcW w:w="1733" w:type="dxa"/>
            <w:tcBorders>
              <w:top w:val="nil"/>
              <w:left w:val="single" w:sz="8" w:space="0" w:color="auto"/>
              <w:bottom w:val="single" w:sz="8" w:space="0" w:color="auto"/>
              <w:right w:val="single" w:sz="8" w:space="0" w:color="auto"/>
            </w:tcBorders>
          </w:tcPr>
          <w:p w14:paraId="34F7F2D0"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01 Общегосударственные вопросы</w:t>
            </w:r>
          </w:p>
        </w:tc>
        <w:tc>
          <w:tcPr>
            <w:tcW w:w="850" w:type="dxa"/>
            <w:tcBorders>
              <w:top w:val="nil"/>
              <w:left w:val="nil"/>
              <w:bottom w:val="single" w:sz="8" w:space="0" w:color="auto"/>
              <w:right w:val="single" w:sz="8" w:space="0" w:color="auto"/>
            </w:tcBorders>
            <w:vAlign w:val="center"/>
          </w:tcPr>
          <w:p w14:paraId="272AE47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1729,00</w:t>
            </w:r>
          </w:p>
        </w:tc>
        <w:tc>
          <w:tcPr>
            <w:tcW w:w="712" w:type="dxa"/>
            <w:tcBorders>
              <w:top w:val="nil"/>
              <w:left w:val="nil"/>
              <w:bottom w:val="single" w:sz="8" w:space="0" w:color="auto"/>
              <w:right w:val="single" w:sz="8" w:space="0" w:color="auto"/>
            </w:tcBorders>
            <w:vAlign w:val="center"/>
          </w:tcPr>
          <w:p w14:paraId="338B66F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42,9</w:t>
            </w:r>
          </w:p>
        </w:tc>
        <w:tc>
          <w:tcPr>
            <w:tcW w:w="873" w:type="dxa"/>
            <w:gridSpan w:val="2"/>
            <w:tcBorders>
              <w:top w:val="single" w:sz="8" w:space="0" w:color="auto"/>
              <w:left w:val="nil"/>
              <w:bottom w:val="single" w:sz="8" w:space="0" w:color="auto"/>
              <w:right w:val="single" w:sz="8" w:space="0" w:color="000000"/>
            </w:tcBorders>
            <w:vAlign w:val="center"/>
          </w:tcPr>
          <w:p w14:paraId="05FA2BB6"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1853,8</w:t>
            </w:r>
          </w:p>
        </w:tc>
        <w:tc>
          <w:tcPr>
            <w:tcW w:w="683" w:type="dxa"/>
            <w:tcBorders>
              <w:top w:val="nil"/>
              <w:left w:val="nil"/>
              <w:bottom w:val="single" w:sz="8" w:space="0" w:color="auto"/>
              <w:right w:val="single" w:sz="8" w:space="0" w:color="auto"/>
            </w:tcBorders>
            <w:vAlign w:val="center"/>
          </w:tcPr>
          <w:p w14:paraId="696BA30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27,6</w:t>
            </w:r>
          </w:p>
        </w:tc>
        <w:tc>
          <w:tcPr>
            <w:tcW w:w="905" w:type="dxa"/>
            <w:tcBorders>
              <w:top w:val="nil"/>
              <w:left w:val="nil"/>
              <w:bottom w:val="single" w:sz="8" w:space="0" w:color="auto"/>
              <w:right w:val="single" w:sz="8" w:space="0" w:color="auto"/>
            </w:tcBorders>
            <w:vAlign w:val="center"/>
          </w:tcPr>
          <w:p w14:paraId="61595EE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1920,0</w:t>
            </w:r>
          </w:p>
        </w:tc>
        <w:tc>
          <w:tcPr>
            <w:tcW w:w="709" w:type="dxa"/>
            <w:tcBorders>
              <w:top w:val="nil"/>
              <w:left w:val="nil"/>
              <w:bottom w:val="single" w:sz="8" w:space="0" w:color="auto"/>
              <w:right w:val="single" w:sz="8" w:space="0" w:color="auto"/>
            </w:tcBorders>
            <w:vAlign w:val="center"/>
          </w:tcPr>
          <w:p w14:paraId="3C9B130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44,5</w:t>
            </w:r>
          </w:p>
        </w:tc>
        <w:tc>
          <w:tcPr>
            <w:tcW w:w="851" w:type="dxa"/>
            <w:tcBorders>
              <w:top w:val="nil"/>
              <w:left w:val="nil"/>
              <w:bottom w:val="single" w:sz="8" w:space="0" w:color="auto"/>
              <w:right w:val="single" w:sz="8" w:space="0" w:color="auto"/>
            </w:tcBorders>
            <w:shd w:val="clear" w:color="000000" w:fill="FFFFFF"/>
            <w:vAlign w:val="center"/>
          </w:tcPr>
          <w:p w14:paraId="243582C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1582,1</w:t>
            </w:r>
          </w:p>
        </w:tc>
        <w:tc>
          <w:tcPr>
            <w:tcW w:w="708" w:type="dxa"/>
            <w:tcBorders>
              <w:top w:val="nil"/>
              <w:left w:val="nil"/>
              <w:bottom w:val="single" w:sz="8" w:space="0" w:color="auto"/>
              <w:right w:val="single" w:sz="8" w:space="0" w:color="auto"/>
            </w:tcBorders>
            <w:shd w:val="clear" w:color="000000" w:fill="FFFFFF"/>
            <w:vAlign w:val="center"/>
          </w:tcPr>
          <w:p w14:paraId="33E5FB1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40,5</w:t>
            </w:r>
          </w:p>
        </w:tc>
        <w:tc>
          <w:tcPr>
            <w:tcW w:w="801" w:type="dxa"/>
            <w:tcBorders>
              <w:top w:val="nil"/>
              <w:left w:val="nil"/>
              <w:bottom w:val="single" w:sz="8" w:space="0" w:color="auto"/>
              <w:right w:val="single" w:sz="8" w:space="0" w:color="auto"/>
            </w:tcBorders>
            <w:shd w:val="clear" w:color="000000" w:fill="FFFFFF"/>
            <w:vAlign w:val="center"/>
          </w:tcPr>
          <w:p w14:paraId="18DE2DB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1553,9</w:t>
            </w:r>
          </w:p>
        </w:tc>
        <w:tc>
          <w:tcPr>
            <w:tcW w:w="658" w:type="dxa"/>
            <w:tcBorders>
              <w:top w:val="nil"/>
              <w:left w:val="nil"/>
              <w:bottom w:val="single" w:sz="8" w:space="0" w:color="auto"/>
            </w:tcBorders>
            <w:vAlign w:val="center"/>
          </w:tcPr>
          <w:p w14:paraId="1E8CC490"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39,7</w:t>
            </w:r>
          </w:p>
        </w:tc>
      </w:tr>
      <w:tr w:rsidR="00460C9A" w:rsidRPr="00460C9A" w14:paraId="49D9CC7B" w14:textId="77777777" w:rsidTr="000B15BB">
        <w:trPr>
          <w:trHeight w:val="568"/>
        </w:trPr>
        <w:tc>
          <w:tcPr>
            <w:tcW w:w="1733" w:type="dxa"/>
            <w:tcBorders>
              <w:top w:val="nil"/>
              <w:left w:val="single" w:sz="8" w:space="0" w:color="auto"/>
              <w:bottom w:val="single" w:sz="8" w:space="0" w:color="auto"/>
              <w:right w:val="single" w:sz="8" w:space="0" w:color="auto"/>
            </w:tcBorders>
          </w:tcPr>
          <w:p w14:paraId="32BEC1EB"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02 Национальная оборона</w:t>
            </w:r>
          </w:p>
        </w:tc>
        <w:tc>
          <w:tcPr>
            <w:tcW w:w="850" w:type="dxa"/>
            <w:tcBorders>
              <w:top w:val="nil"/>
              <w:left w:val="nil"/>
              <w:bottom w:val="single" w:sz="8" w:space="0" w:color="auto"/>
              <w:right w:val="single" w:sz="8" w:space="0" w:color="auto"/>
            </w:tcBorders>
            <w:vAlign w:val="center"/>
          </w:tcPr>
          <w:p w14:paraId="5B221CF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135,50</w:t>
            </w:r>
          </w:p>
        </w:tc>
        <w:tc>
          <w:tcPr>
            <w:tcW w:w="712" w:type="dxa"/>
            <w:tcBorders>
              <w:top w:val="nil"/>
              <w:left w:val="nil"/>
              <w:bottom w:val="single" w:sz="8" w:space="0" w:color="auto"/>
              <w:right w:val="single" w:sz="8" w:space="0" w:color="auto"/>
            </w:tcBorders>
            <w:vAlign w:val="center"/>
          </w:tcPr>
          <w:p w14:paraId="46BE7D0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3,4</w:t>
            </w:r>
          </w:p>
        </w:tc>
        <w:tc>
          <w:tcPr>
            <w:tcW w:w="873" w:type="dxa"/>
            <w:gridSpan w:val="2"/>
            <w:tcBorders>
              <w:top w:val="single" w:sz="8" w:space="0" w:color="auto"/>
              <w:left w:val="nil"/>
              <w:bottom w:val="single" w:sz="8" w:space="0" w:color="auto"/>
              <w:right w:val="single" w:sz="8" w:space="0" w:color="000000"/>
            </w:tcBorders>
            <w:vAlign w:val="center"/>
          </w:tcPr>
          <w:p w14:paraId="14CF906C"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143,7</w:t>
            </w:r>
          </w:p>
        </w:tc>
        <w:tc>
          <w:tcPr>
            <w:tcW w:w="683" w:type="dxa"/>
            <w:tcBorders>
              <w:top w:val="nil"/>
              <w:left w:val="nil"/>
              <w:bottom w:val="single" w:sz="8" w:space="0" w:color="auto"/>
              <w:right w:val="single" w:sz="8" w:space="0" w:color="auto"/>
            </w:tcBorders>
            <w:vAlign w:val="center"/>
          </w:tcPr>
          <w:p w14:paraId="79E4440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2,1</w:t>
            </w:r>
          </w:p>
        </w:tc>
        <w:tc>
          <w:tcPr>
            <w:tcW w:w="905" w:type="dxa"/>
            <w:tcBorders>
              <w:top w:val="nil"/>
              <w:left w:val="nil"/>
              <w:bottom w:val="single" w:sz="8" w:space="0" w:color="auto"/>
              <w:right w:val="single" w:sz="8" w:space="0" w:color="auto"/>
            </w:tcBorders>
            <w:vAlign w:val="center"/>
          </w:tcPr>
          <w:p w14:paraId="451243E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163,3</w:t>
            </w:r>
          </w:p>
        </w:tc>
        <w:tc>
          <w:tcPr>
            <w:tcW w:w="709" w:type="dxa"/>
            <w:tcBorders>
              <w:top w:val="nil"/>
              <w:left w:val="nil"/>
              <w:bottom w:val="single" w:sz="8" w:space="0" w:color="auto"/>
              <w:right w:val="single" w:sz="8" w:space="0" w:color="auto"/>
            </w:tcBorders>
            <w:vAlign w:val="center"/>
          </w:tcPr>
          <w:p w14:paraId="68C4489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3,8</w:t>
            </w:r>
          </w:p>
        </w:tc>
        <w:tc>
          <w:tcPr>
            <w:tcW w:w="851" w:type="dxa"/>
            <w:tcBorders>
              <w:top w:val="nil"/>
              <w:left w:val="nil"/>
              <w:bottom w:val="single" w:sz="8" w:space="0" w:color="auto"/>
              <w:right w:val="single" w:sz="8" w:space="0" w:color="auto"/>
            </w:tcBorders>
            <w:shd w:val="clear" w:color="000000" w:fill="FFFFFF"/>
            <w:vAlign w:val="center"/>
          </w:tcPr>
          <w:p w14:paraId="4D21A7D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171,0</w:t>
            </w:r>
          </w:p>
        </w:tc>
        <w:tc>
          <w:tcPr>
            <w:tcW w:w="708" w:type="dxa"/>
            <w:tcBorders>
              <w:top w:val="nil"/>
              <w:left w:val="nil"/>
              <w:bottom w:val="single" w:sz="8" w:space="0" w:color="auto"/>
              <w:right w:val="single" w:sz="8" w:space="0" w:color="auto"/>
            </w:tcBorders>
            <w:shd w:val="clear" w:color="000000" w:fill="FFFFFF"/>
            <w:vAlign w:val="center"/>
          </w:tcPr>
          <w:p w14:paraId="1F31AF6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4,4</w:t>
            </w:r>
          </w:p>
        </w:tc>
        <w:tc>
          <w:tcPr>
            <w:tcW w:w="801" w:type="dxa"/>
            <w:tcBorders>
              <w:top w:val="nil"/>
              <w:left w:val="nil"/>
              <w:bottom w:val="single" w:sz="8" w:space="0" w:color="auto"/>
              <w:right w:val="single" w:sz="8" w:space="0" w:color="auto"/>
            </w:tcBorders>
            <w:shd w:val="clear" w:color="000000" w:fill="FFFFFF"/>
            <w:vAlign w:val="center"/>
          </w:tcPr>
          <w:p w14:paraId="50233F16"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177,2</w:t>
            </w:r>
          </w:p>
        </w:tc>
        <w:tc>
          <w:tcPr>
            <w:tcW w:w="658" w:type="dxa"/>
            <w:tcBorders>
              <w:top w:val="nil"/>
              <w:left w:val="nil"/>
              <w:bottom w:val="single" w:sz="8" w:space="0" w:color="auto"/>
            </w:tcBorders>
            <w:vAlign w:val="center"/>
          </w:tcPr>
          <w:p w14:paraId="7338171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4,5</w:t>
            </w:r>
          </w:p>
        </w:tc>
      </w:tr>
      <w:tr w:rsidR="00460C9A" w:rsidRPr="00460C9A" w14:paraId="10007E3A" w14:textId="77777777" w:rsidTr="000B15BB">
        <w:trPr>
          <w:trHeight w:val="568"/>
        </w:trPr>
        <w:tc>
          <w:tcPr>
            <w:tcW w:w="1733" w:type="dxa"/>
            <w:tcBorders>
              <w:top w:val="nil"/>
              <w:left w:val="single" w:sz="8" w:space="0" w:color="auto"/>
              <w:bottom w:val="single" w:sz="8" w:space="0" w:color="auto"/>
              <w:right w:val="single" w:sz="8" w:space="0" w:color="auto"/>
            </w:tcBorders>
          </w:tcPr>
          <w:p w14:paraId="43865457"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04 Национальная экономика</w:t>
            </w:r>
          </w:p>
        </w:tc>
        <w:tc>
          <w:tcPr>
            <w:tcW w:w="850" w:type="dxa"/>
            <w:tcBorders>
              <w:top w:val="nil"/>
              <w:left w:val="nil"/>
              <w:bottom w:val="single" w:sz="8" w:space="0" w:color="auto"/>
              <w:right w:val="single" w:sz="8" w:space="0" w:color="auto"/>
            </w:tcBorders>
            <w:vAlign w:val="center"/>
          </w:tcPr>
          <w:p w14:paraId="135E564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334,90</w:t>
            </w:r>
          </w:p>
        </w:tc>
        <w:tc>
          <w:tcPr>
            <w:tcW w:w="712" w:type="dxa"/>
            <w:tcBorders>
              <w:top w:val="nil"/>
              <w:left w:val="nil"/>
              <w:bottom w:val="single" w:sz="8" w:space="0" w:color="auto"/>
              <w:right w:val="single" w:sz="8" w:space="0" w:color="auto"/>
            </w:tcBorders>
            <w:vAlign w:val="center"/>
          </w:tcPr>
          <w:p w14:paraId="25210FB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8,3</w:t>
            </w:r>
          </w:p>
        </w:tc>
        <w:tc>
          <w:tcPr>
            <w:tcW w:w="873" w:type="dxa"/>
            <w:gridSpan w:val="2"/>
            <w:tcBorders>
              <w:top w:val="single" w:sz="8" w:space="0" w:color="auto"/>
              <w:left w:val="nil"/>
              <w:bottom w:val="single" w:sz="8" w:space="0" w:color="auto"/>
              <w:right w:val="single" w:sz="8" w:space="0" w:color="000000"/>
            </w:tcBorders>
            <w:vAlign w:val="center"/>
          </w:tcPr>
          <w:p w14:paraId="0064366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2426,7</w:t>
            </w:r>
          </w:p>
        </w:tc>
        <w:tc>
          <w:tcPr>
            <w:tcW w:w="683" w:type="dxa"/>
            <w:tcBorders>
              <w:top w:val="nil"/>
              <w:left w:val="nil"/>
              <w:bottom w:val="single" w:sz="8" w:space="0" w:color="auto"/>
              <w:right w:val="single" w:sz="8" w:space="0" w:color="auto"/>
            </w:tcBorders>
            <w:vAlign w:val="center"/>
          </w:tcPr>
          <w:p w14:paraId="1F88926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36,2</w:t>
            </w:r>
          </w:p>
        </w:tc>
        <w:tc>
          <w:tcPr>
            <w:tcW w:w="905" w:type="dxa"/>
            <w:tcBorders>
              <w:top w:val="nil"/>
              <w:left w:val="nil"/>
              <w:bottom w:val="single" w:sz="8" w:space="0" w:color="auto"/>
              <w:right w:val="single" w:sz="8" w:space="0" w:color="auto"/>
            </w:tcBorders>
            <w:vAlign w:val="center"/>
          </w:tcPr>
          <w:p w14:paraId="5564F94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347,4</w:t>
            </w:r>
          </w:p>
        </w:tc>
        <w:tc>
          <w:tcPr>
            <w:tcW w:w="709" w:type="dxa"/>
            <w:tcBorders>
              <w:top w:val="nil"/>
              <w:left w:val="nil"/>
              <w:bottom w:val="single" w:sz="8" w:space="0" w:color="auto"/>
              <w:right w:val="single" w:sz="8" w:space="0" w:color="auto"/>
            </w:tcBorders>
            <w:vAlign w:val="center"/>
          </w:tcPr>
          <w:p w14:paraId="1DBBA65B"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8,1</w:t>
            </w:r>
          </w:p>
        </w:tc>
        <w:tc>
          <w:tcPr>
            <w:tcW w:w="851" w:type="dxa"/>
            <w:tcBorders>
              <w:top w:val="nil"/>
              <w:left w:val="nil"/>
              <w:bottom w:val="single" w:sz="8" w:space="0" w:color="auto"/>
              <w:right w:val="single" w:sz="8" w:space="0" w:color="auto"/>
            </w:tcBorders>
            <w:shd w:val="clear" w:color="000000" w:fill="FFFFFF"/>
            <w:vAlign w:val="center"/>
          </w:tcPr>
          <w:p w14:paraId="42E9C62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351,0</w:t>
            </w:r>
          </w:p>
        </w:tc>
        <w:tc>
          <w:tcPr>
            <w:tcW w:w="708" w:type="dxa"/>
            <w:tcBorders>
              <w:top w:val="nil"/>
              <w:left w:val="nil"/>
              <w:bottom w:val="single" w:sz="8" w:space="0" w:color="auto"/>
              <w:right w:val="single" w:sz="8" w:space="0" w:color="auto"/>
            </w:tcBorders>
            <w:shd w:val="clear" w:color="000000" w:fill="FFFFFF"/>
            <w:vAlign w:val="center"/>
          </w:tcPr>
          <w:p w14:paraId="1D649360"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9,0</w:t>
            </w:r>
          </w:p>
        </w:tc>
        <w:tc>
          <w:tcPr>
            <w:tcW w:w="801" w:type="dxa"/>
            <w:tcBorders>
              <w:top w:val="nil"/>
              <w:left w:val="nil"/>
              <w:bottom w:val="single" w:sz="8" w:space="0" w:color="auto"/>
              <w:right w:val="single" w:sz="8" w:space="0" w:color="auto"/>
            </w:tcBorders>
            <w:shd w:val="clear" w:color="000000" w:fill="FFFFFF"/>
            <w:vAlign w:val="center"/>
          </w:tcPr>
          <w:p w14:paraId="36769A5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352</w:t>
            </w:r>
          </w:p>
        </w:tc>
        <w:tc>
          <w:tcPr>
            <w:tcW w:w="658" w:type="dxa"/>
            <w:tcBorders>
              <w:top w:val="nil"/>
              <w:left w:val="nil"/>
              <w:bottom w:val="single" w:sz="8" w:space="0" w:color="auto"/>
            </w:tcBorders>
            <w:vAlign w:val="center"/>
          </w:tcPr>
          <w:p w14:paraId="7F0C255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9,0</w:t>
            </w:r>
          </w:p>
        </w:tc>
      </w:tr>
      <w:tr w:rsidR="00460C9A" w:rsidRPr="00460C9A" w14:paraId="48928F51" w14:textId="77777777" w:rsidTr="000B15BB">
        <w:trPr>
          <w:trHeight w:val="568"/>
        </w:trPr>
        <w:tc>
          <w:tcPr>
            <w:tcW w:w="1733" w:type="dxa"/>
            <w:tcBorders>
              <w:top w:val="nil"/>
              <w:left w:val="single" w:sz="8" w:space="0" w:color="auto"/>
              <w:bottom w:val="single" w:sz="8" w:space="0" w:color="auto"/>
              <w:right w:val="single" w:sz="8" w:space="0" w:color="auto"/>
            </w:tcBorders>
          </w:tcPr>
          <w:p w14:paraId="7DF73CD3"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05 Жилищно-коммунальное хозяйство</w:t>
            </w:r>
          </w:p>
        </w:tc>
        <w:tc>
          <w:tcPr>
            <w:tcW w:w="850" w:type="dxa"/>
            <w:tcBorders>
              <w:top w:val="nil"/>
              <w:left w:val="nil"/>
              <w:bottom w:val="single" w:sz="8" w:space="0" w:color="auto"/>
              <w:right w:val="single" w:sz="8" w:space="0" w:color="auto"/>
            </w:tcBorders>
            <w:vAlign w:val="center"/>
          </w:tcPr>
          <w:p w14:paraId="10E56EFB"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91,00</w:t>
            </w:r>
          </w:p>
        </w:tc>
        <w:tc>
          <w:tcPr>
            <w:tcW w:w="712" w:type="dxa"/>
            <w:tcBorders>
              <w:top w:val="nil"/>
              <w:left w:val="nil"/>
              <w:bottom w:val="single" w:sz="8" w:space="0" w:color="auto"/>
              <w:right w:val="single" w:sz="8" w:space="0" w:color="auto"/>
            </w:tcBorders>
            <w:vAlign w:val="center"/>
          </w:tcPr>
          <w:p w14:paraId="4CDF3E4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2,3</w:t>
            </w:r>
          </w:p>
        </w:tc>
        <w:tc>
          <w:tcPr>
            <w:tcW w:w="873" w:type="dxa"/>
            <w:gridSpan w:val="2"/>
            <w:tcBorders>
              <w:top w:val="single" w:sz="8" w:space="0" w:color="auto"/>
              <w:left w:val="nil"/>
              <w:bottom w:val="single" w:sz="8" w:space="0" w:color="auto"/>
              <w:right w:val="single" w:sz="8" w:space="0" w:color="000000"/>
            </w:tcBorders>
            <w:vAlign w:val="center"/>
          </w:tcPr>
          <w:p w14:paraId="2B64A18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127,0</w:t>
            </w:r>
          </w:p>
        </w:tc>
        <w:tc>
          <w:tcPr>
            <w:tcW w:w="683" w:type="dxa"/>
            <w:tcBorders>
              <w:top w:val="nil"/>
              <w:left w:val="nil"/>
              <w:bottom w:val="single" w:sz="8" w:space="0" w:color="auto"/>
              <w:right w:val="single" w:sz="8" w:space="0" w:color="auto"/>
            </w:tcBorders>
            <w:vAlign w:val="center"/>
          </w:tcPr>
          <w:p w14:paraId="4E9678CF"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1,9</w:t>
            </w:r>
          </w:p>
        </w:tc>
        <w:tc>
          <w:tcPr>
            <w:tcW w:w="905" w:type="dxa"/>
            <w:tcBorders>
              <w:top w:val="nil"/>
              <w:left w:val="nil"/>
              <w:bottom w:val="single" w:sz="8" w:space="0" w:color="auto"/>
              <w:right w:val="single" w:sz="8" w:space="0" w:color="auto"/>
            </w:tcBorders>
            <w:vAlign w:val="center"/>
          </w:tcPr>
          <w:p w14:paraId="7DA58E30"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69,0</w:t>
            </w:r>
          </w:p>
        </w:tc>
        <w:tc>
          <w:tcPr>
            <w:tcW w:w="709" w:type="dxa"/>
            <w:tcBorders>
              <w:top w:val="nil"/>
              <w:left w:val="nil"/>
              <w:bottom w:val="single" w:sz="8" w:space="0" w:color="auto"/>
              <w:right w:val="single" w:sz="8" w:space="0" w:color="auto"/>
            </w:tcBorders>
            <w:vAlign w:val="center"/>
          </w:tcPr>
          <w:p w14:paraId="534CC458"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1,6</w:t>
            </w:r>
          </w:p>
        </w:tc>
        <w:tc>
          <w:tcPr>
            <w:tcW w:w="851" w:type="dxa"/>
            <w:tcBorders>
              <w:top w:val="nil"/>
              <w:left w:val="nil"/>
              <w:bottom w:val="single" w:sz="8" w:space="0" w:color="auto"/>
              <w:right w:val="single" w:sz="8" w:space="0" w:color="auto"/>
            </w:tcBorders>
            <w:shd w:val="clear" w:color="000000" w:fill="FFFFFF"/>
            <w:vAlign w:val="center"/>
          </w:tcPr>
          <w:p w14:paraId="4315360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59,0</w:t>
            </w:r>
          </w:p>
        </w:tc>
        <w:tc>
          <w:tcPr>
            <w:tcW w:w="708" w:type="dxa"/>
            <w:tcBorders>
              <w:top w:val="nil"/>
              <w:left w:val="nil"/>
              <w:bottom w:val="single" w:sz="8" w:space="0" w:color="auto"/>
              <w:right w:val="single" w:sz="8" w:space="0" w:color="auto"/>
            </w:tcBorders>
            <w:shd w:val="clear" w:color="000000" w:fill="FFFFFF"/>
            <w:vAlign w:val="center"/>
          </w:tcPr>
          <w:p w14:paraId="1FC60D53"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1,5</w:t>
            </w:r>
          </w:p>
        </w:tc>
        <w:tc>
          <w:tcPr>
            <w:tcW w:w="801" w:type="dxa"/>
            <w:tcBorders>
              <w:top w:val="nil"/>
              <w:left w:val="nil"/>
              <w:bottom w:val="single" w:sz="8" w:space="0" w:color="auto"/>
              <w:right w:val="single" w:sz="8" w:space="0" w:color="auto"/>
            </w:tcBorders>
            <w:shd w:val="clear" w:color="000000" w:fill="FFFFFF"/>
            <w:vAlign w:val="center"/>
          </w:tcPr>
          <w:p w14:paraId="0BF9E2C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28,7</w:t>
            </w:r>
          </w:p>
        </w:tc>
        <w:tc>
          <w:tcPr>
            <w:tcW w:w="658" w:type="dxa"/>
            <w:tcBorders>
              <w:top w:val="nil"/>
              <w:left w:val="nil"/>
              <w:bottom w:val="single" w:sz="8" w:space="0" w:color="auto"/>
            </w:tcBorders>
            <w:vAlign w:val="center"/>
          </w:tcPr>
          <w:p w14:paraId="0C7D938F"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0,7</w:t>
            </w:r>
          </w:p>
        </w:tc>
      </w:tr>
      <w:tr w:rsidR="00460C9A" w:rsidRPr="00460C9A" w14:paraId="774F85BF" w14:textId="77777777" w:rsidTr="000B15BB">
        <w:trPr>
          <w:trHeight w:val="568"/>
        </w:trPr>
        <w:tc>
          <w:tcPr>
            <w:tcW w:w="1733" w:type="dxa"/>
            <w:tcBorders>
              <w:top w:val="nil"/>
              <w:left w:val="single" w:sz="8" w:space="0" w:color="auto"/>
              <w:bottom w:val="single" w:sz="8" w:space="0" w:color="auto"/>
              <w:right w:val="single" w:sz="8" w:space="0" w:color="auto"/>
            </w:tcBorders>
          </w:tcPr>
          <w:p w14:paraId="3991035F"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08 Культура, кинематография</w:t>
            </w:r>
          </w:p>
        </w:tc>
        <w:tc>
          <w:tcPr>
            <w:tcW w:w="850" w:type="dxa"/>
            <w:tcBorders>
              <w:top w:val="nil"/>
              <w:left w:val="nil"/>
              <w:bottom w:val="single" w:sz="8" w:space="0" w:color="auto"/>
              <w:right w:val="single" w:sz="8" w:space="0" w:color="auto"/>
            </w:tcBorders>
            <w:vAlign w:val="center"/>
          </w:tcPr>
          <w:p w14:paraId="0B3B316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1645,00</w:t>
            </w:r>
          </w:p>
        </w:tc>
        <w:tc>
          <w:tcPr>
            <w:tcW w:w="712" w:type="dxa"/>
            <w:tcBorders>
              <w:top w:val="nil"/>
              <w:left w:val="nil"/>
              <w:bottom w:val="single" w:sz="8" w:space="0" w:color="auto"/>
              <w:right w:val="single" w:sz="8" w:space="0" w:color="auto"/>
            </w:tcBorders>
            <w:vAlign w:val="center"/>
          </w:tcPr>
          <w:p w14:paraId="78E2E06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40,8</w:t>
            </w:r>
          </w:p>
        </w:tc>
        <w:tc>
          <w:tcPr>
            <w:tcW w:w="873" w:type="dxa"/>
            <w:gridSpan w:val="2"/>
            <w:tcBorders>
              <w:top w:val="single" w:sz="8" w:space="0" w:color="auto"/>
              <w:left w:val="nil"/>
              <w:bottom w:val="single" w:sz="8" w:space="0" w:color="auto"/>
              <w:right w:val="single" w:sz="8" w:space="0" w:color="000000"/>
            </w:tcBorders>
            <w:vAlign w:val="center"/>
          </w:tcPr>
          <w:p w14:paraId="32C6F0A3"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2057,4</w:t>
            </w:r>
          </w:p>
        </w:tc>
        <w:tc>
          <w:tcPr>
            <w:tcW w:w="683" w:type="dxa"/>
            <w:tcBorders>
              <w:top w:val="nil"/>
              <w:left w:val="nil"/>
              <w:bottom w:val="single" w:sz="8" w:space="0" w:color="auto"/>
              <w:right w:val="single" w:sz="8" w:space="0" w:color="auto"/>
            </w:tcBorders>
            <w:vAlign w:val="center"/>
          </w:tcPr>
          <w:p w14:paraId="150A5963"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30,7</w:t>
            </w:r>
          </w:p>
        </w:tc>
        <w:tc>
          <w:tcPr>
            <w:tcW w:w="905" w:type="dxa"/>
            <w:tcBorders>
              <w:top w:val="nil"/>
              <w:left w:val="nil"/>
              <w:bottom w:val="single" w:sz="8" w:space="0" w:color="auto"/>
              <w:right w:val="single" w:sz="8" w:space="0" w:color="auto"/>
            </w:tcBorders>
            <w:vAlign w:val="center"/>
          </w:tcPr>
          <w:p w14:paraId="4913D8F8"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1689,0</w:t>
            </w:r>
          </w:p>
        </w:tc>
        <w:tc>
          <w:tcPr>
            <w:tcW w:w="709" w:type="dxa"/>
            <w:tcBorders>
              <w:top w:val="nil"/>
              <w:left w:val="nil"/>
              <w:bottom w:val="single" w:sz="8" w:space="0" w:color="auto"/>
              <w:right w:val="single" w:sz="8" w:space="0" w:color="auto"/>
            </w:tcBorders>
            <w:vAlign w:val="center"/>
          </w:tcPr>
          <w:p w14:paraId="1977902B"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39,1</w:t>
            </w:r>
          </w:p>
        </w:tc>
        <w:tc>
          <w:tcPr>
            <w:tcW w:w="851" w:type="dxa"/>
            <w:tcBorders>
              <w:top w:val="nil"/>
              <w:left w:val="nil"/>
              <w:bottom w:val="single" w:sz="8" w:space="0" w:color="auto"/>
              <w:right w:val="single" w:sz="8" w:space="0" w:color="auto"/>
            </w:tcBorders>
            <w:shd w:val="clear" w:color="000000" w:fill="FFFFFF"/>
            <w:vAlign w:val="center"/>
          </w:tcPr>
          <w:p w14:paraId="1AE26E9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1569,0</w:t>
            </w:r>
          </w:p>
        </w:tc>
        <w:tc>
          <w:tcPr>
            <w:tcW w:w="708" w:type="dxa"/>
            <w:tcBorders>
              <w:top w:val="nil"/>
              <w:left w:val="nil"/>
              <w:bottom w:val="single" w:sz="8" w:space="0" w:color="auto"/>
              <w:right w:val="single" w:sz="8" w:space="0" w:color="auto"/>
            </w:tcBorders>
            <w:shd w:val="clear" w:color="000000" w:fill="FFFFFF"/>
            <w:vAlign w:val="center"/>
          </w:tcPr>
          <w:p w14:paraId="7BB8FD00"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40,2</w:t>
            </w:r>
          </w:p>
        </w:tc>
        <w:tc>
          <w:tcPr>
            <w:tcW w:w="801" w:type="dxa"/>
            <w:tcBorders>
              <w:top w:val="nil"/>
              <w:left w:val="nil"/>
              <w:bottom w:val="single" w:sz="8" w:space="0" w:color="auto"/>
              <w:right w:val="single" w:sz="8" w:space="0" w:color="auto"/>
            </w:tcBorders>
            <w:shd w:val="clear" w:color="000000" w:fill="FFFFFF"/>
            <w:vAlign w:val="center"/>
          </w:tcPr>
          <w:p w14:paraId="02CEF60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1579</w:t>
            </w:r>
          </w:p>
        </w:tc>
        <w:tc>
          <w:tcPr>
            <w:tcW w:w="658" w:type="dxa"/>
            <w:tcBorders>
              <w:top w:val="nil"/>
              <w:left w:val="nil"/>
              <w:bottom w:val="single" w:sz="8" w:space="0" w:color="auto"/>
            </w:tcBorders>
            <w:vAlign w:val="center"/>
          </w:tcPr>
          <w:p w14:paraId="58C0CB9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40,4</w:t>
            </w:r>
          </w:p>
        </w:tc>
      </w:tr>
      <w:tr w:rsidR="00460C9A" w:rsidRPr="00460C9A" w14:paraId="1EB44709" w14:textId="77777777" w:rsidTr="000B15BB">
        <w:trPr>
          <w:trHeight w:val="568"/>
        </w:trPr>
        <w:tc>
          <w:tcPr>
            <w:tcW w:w="1733" w:type="dxa"/>
            <w:tcBorders>
              <w:top w:val="nil"/>
              <w:left w:val="single" w:sz="8" w:space="0" w:color="auto"/>
              <w:bottom w:val="single" w:sz="8" w:space="0" w:color="auto"/>
              <w:right w:val="single" w:sz="8" w:space="0" w:color="auto"/>
            </w:tcBorders>
          </w:tcPr>
          <w:p w14:paraId="40CAE713"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10 Социальная политика</w:t>
            </w:r>
          </w:p>
        </w:tc>
        <w:tc>
          <w:tcPr>
            <w:tcW w:w="850" w:type="dxa"/>
            <w:tcBorders>
              <w:top w:val="nil"/>
              <w:left w:val="nil"/>
              <w:bottom w:val="single" w:sz="8" w:space="0" w:color="auto"/>
              <w:right w:val="single" w:sz="8" w:space="0" w:color="auto"/>
            </w:tcBorders>
            <w:vAlign w:val="center"/>
          </w:tcPr>
          <w:p w14:paraId="430F92F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79,20</w:t>
            </w:r>
          </w:p>
        </w:tc>
        <w:tc>
          <w:tcPr>
            <w:tcW w:w="712" w:type="dxa"/>
            <w:tcBorders>
              <w:top w:val="nil"/>
              <w:left w:val="nil"/>
              <w:bottom w:val="single" w:sz="8" w:space="0" w:color="auto"/>
              <w:right w:val="single" w:sz="8" w:space="0" w:color="auto"/>
            </w:tcBorders>
            <w:vAlign w:val="center"/>
          </w:tcPr>
          <w:p w14:paraId="4785665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w:t>
            </w:r>
          </w:p>
        </w:tc>
        <w:tc>
          <w:tcPr>
            <w:tcW w:w="873" w:type="dxa"/>
            <w:gridSpan w:val="2"/>
            <w:tcBorders>
              <w:top w:val="single" w:sz="8" w:space="0" w:color="auto"/>
              <w:left w:val="nil"/>
              <w:bottom w:val="single" w:sz="8" w:space="0" w:color="auto"/>
              <w:right w:val="single" w:sz="8" w:space="0" w:color="000000"/>
            </w:tcBorders>
            <w:vAlign w:val="center"/>
          </w:tcPr>
          <w:p w14:paraId="63B31CCC"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79,2</w:t>
            </w:r>
          </w:p>
        </w:tc>
        <w:tc>
          <w:tcPr>
            <w:tcW w:w="683" w:type="dxa"/>
            <w:tcBorders>
              <w:top w:val="nil"/>
              <w:left w:val="nil"/>
              <w:bottom w:val="single" w:sz="8" w:space="0" w:color="auto"/>
              <w:right w:val="single" w:sz="8" w:space="0" w:color="auto"/>
            </w:tcBorders>
            <w:vAlign w:val="center"/>
          </w:tcPr>
          <w:p w14:paraId="6964A31C"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1,2</w:t>
            </w:r>
          </w:p>
        </w:tc>
        <w:tc>
          <w:tcPr>
            <w:tcW w:w="905" w:type="dxa"/>
            <w:tcBorders>
              <w:top w:val="nil"/>
              <w:left w:val="nil"/>
              <w:bottom w:val="single" w:sz="8" w:space="0" w:color="auto"/>
              <w:right w:val="single" w:sz="8" w:space="0" w:color="auto"/>
            </w:tcBorders>
            <w:vAlign w:val="center"/>
          </w:tcPr>
          <w:p w14:paraId="54D263AE"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709" w:type="dxa"/>
            <w:tcBorders>
              <w:top w:val="nil"/>
              <w:left w:val="nil"/>
              <w:bottom w:val="single" w:sz="8" w:space="0" w:color="auto"/>
              <w:right w:val="single" w:sz="8" w:space="0" w:color="auto"/>
            </w:tcBorders>
            <w:vAlign w:val="center"/>
          </w:tcPr>
          <w:p w14:paraId="2646E36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2,4</w:t>
            </w:r>
          </w:p>
        </w:tc>
        <w:tc>
          <w:tcPr>
            <w:tcW w:w="851" w:type="dxa"/>
            <w:tcBorders>
              <w:top w:val="nil"/>
              <w:left w:val="nil"/>
              <w:bottom w:val="single" w:sz="8" w:space="0" w:color="auto"/>
              <w:right w:val="single" w:sz="8" w:space="0" w:color="auto"/>
            </w:tcBorders>
            <w:shd w:val="clear" w:color="000000" w:fill="FFFFFF"/>
            <w:vAlign w:val="center"/>
          </w:tcPr>
          <w:p w14:paraId="088DB990"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708" w:type="dxa"/>
            <w:tcBorders>
              <w:top w:val="nil"/>
              <w:left w:val="nil"/>
              <w:bottom w:val="single" w:sz="8" w:space="0" w:color="auto"/>
              <w:right w:val="single" w:sz="8" w:space="0" w:color="auto"/>
            </w:tcBorders>
            <w:shd w:val="clear" w:color="000000" w:fill="FFFFFF"/>
            <w:vAlign w:val="center"/>
          </w:tcPr>
          <w:p w14:paraId="40147B1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2,7</w:t>
            </w:r>
          </w:p>
        </w:tc>
        <w:tc>
          <w:tcPr>
            <w:tcW w:w="801" w:type="dxa"/>
            <w:tcBorders>
              <w:top w:val="nil"/>
              <w:left w:val="nil"/>
              <w:bottom w:val="single" w:sz="8" w:space="0" w:color="auto"/>
              <w:right w:val="single" w:sz="8" w:space="0" w:color="auto"/>
            </w:tcBorders>
            <w:shd w:val="clear" w:color="000000" w:fill="FFFFFF"/>
            <w:vAlign w:val="center"/>
          </w:tcPr>
          <w:p w14:paraId="6CC2060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105,6</w:t>
            </w:r>
          </w:p>
        </w:tc>
        <w:tc>
          <w:tcPr>
            <w:tcW w:w="658" w:type="dxa"/>
            <w:tcBorders>
              <w:top w:val="nil"/>
              <w:left w:val="nil"/>
              <w:bottom w:val="single" w:sz="8" w:space="0" w:color="auto"/>
            </w:tcBorders>
            <w:vAlign w:val="center"/>
          </w:tcPr>
          <w:p w14:paraId="6A6E25F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2,7</w:t>
            </w:r>
          </w:p>
        </w:tc>
      </w:tr>
      <w:tr w:rsidR="00460C9A" w:rsidRPr="00460C9A" w14:paraId="03BED7AA" w14:textId="77777777" w:rsidTr="000B15BB">
        <w:trPr>
          <w:trHeight w:val="568"/>
        </w:trPr>
        <w:tc>
          <w:tcPr>
            <w:tcW w:w="1733" w:type="dxa"/>
            <w:tcBorders>
              <w:top w:val="nil"/>
              <w:left w:val="single" w:sz="8" w:space="0" w:color="auto"/>
              <w:bottom w:val="single" w:sz="8" w:space="0" w:color="auto"/>
              <w:right w:val="single" w:sz="8" w:space="0" w:color="auto"/>
            </w:tcBorders>
          </w:tcPr>
          <w:p w14:paraId="0515DBDF"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11 Физическая культура и спорт</w:t>
            </w:r>
          </w:p>
        </w:tc>
        <w:tc>
          <w:tcPr>
            <w:tcW w:w="850" w:type="dxa"/>
            <w:tcBorders>
              <w:top w:val="nil"/>
              <w:left w:val="nil"/>
              <w:bottom w:val="single" w:sz="8" w:space="0" w:color="auto"/>
              <w:right w:val="single" w:sz="8" w:space="0" w:color="auto"/>
            </w:tcBorders>
            <w:vAlign w:val="center"/>
          </w:tcPr>
          <w:p w14:paraId="32A0A4F2"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20,00</w:t>
            </w:r>
          </w:p>
        </w:tc>
        <w:tc>
          <w:tcPr>
            <w:tcW w:w="712" w:type="dxa"/>
            <w:tcBorders>
              <w:top w:val="nil"/>
              <w:left w:val="nil"/>
              <w:bottom w:val="single" w:sz="8" w:space="0" w:color="auto"/>
              <w:right w:val="single" w:sz="8" w:space="0" w:color="auto"/>
            </w:tcBorders>
            <w:vAlign w:val="center"/>
          </w:tcPr>
          <w:p w14:paraId="57E4B4D3"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0,5</w:t>
            </w:r>
          </w:p>
        </w:tc>
        <w:tc>
          <w:tcPr>
            <w:tcW w:w="873" w:type="dxa"/>
            <w:gridSpan w:val="2"/>
            <w:tcBorders>
              <w:top w:val="nil"/>
              <w:left w:val="nil"/>
              <w:bottom w:val="single" w:sz="8" w:space="0" w:color="auto"/>
              <w:right w:val="single" w:sz="8" w:space="0" w:color="000000"/>
            </w:tcBorders>
            <w:vAlign w:val="center"/>
          </w:tcPr>
          <w:p w14:paraId="7BF9E57B"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683" w:type="dxa"/>
            <w:tcBorders>
              <w:top w:val="nil"/>
              <w:left w:val="nil"/>
              <w:bottom w:val="single" w:sz="8" w:space="0" w:color="auto"/>
              <w:right w:val="single" w:sz="8" w:space="0" w:color="auto"/>
            </w:tcBorders>
            <w:vAlign w:val="center"/>
          </w:tcPr>
          <w:p w14:paraId="3CE58FE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0,3</w:t>
            </w:r>
          </w:p>
        </w:tc>
        <w:tc>
          <w:tcPr>
            <w:tcW w:w="905" w:type="dxa"/>
            <w:tcBorders>
              <w:top w:val="nil"/>
              <w:left w:val="nil"/>
              <w:bottom w:val="single" w:sz="8" w:space="0" w:color="auto"/>
              <w:right w:val="single" w:sz="8" w:space="0" w:color="auto"/>
            </w:tcBorders>
            <w:vAlign w:val="center"/>
          </w:tcPr>
          <w:p w14:paraId="4DCF54D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709" w:type="dxa"/>
            <w:tcBorders>
              <w:top w:val="nil"/>
              <w:left w:val="nil"/>
              <w:bottom w:val="single" w:sz="8" w:space="0" w:color="auto"/>
              <w:right w:val="single" w:sz="8" w:space="0" w:color="auto"/>
            </w:tcBorders>
            <w:vAlign w:val="center"/>
          </w:tcPr>
          <w:p w14:paraId="25F65223"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0,5</w:t>
            </w:r>
          </w:p>
        </w:tc>
        <w:tc>
          <w:tcPr>
            <w:tcW w:w="851" w:type="dxa"/>
            <w:tcBorders>
              <w:top w:val="nil"/>
              <w:left w:val="nil"/>
              <w:bottom w:val="single" w:sz="8" w:space="0" w:color="auto"/>
              <w:right w:val="single" w:sz="8" w:space="0" w:color="auto"/>
            </w:tcBorders>
            <w:shd w:val="clear" w:color="000000" w:fill="FFFFFF"/>
            <w:vAlign w:val="center"/>
          </w:tcPr>
          <w:p w14:paraId="75B9CB9F"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20,0</w:t>
            </w:r>
          </w:p>
        </w:tc>
        <w:tc>
          <w:tcPr>
            <w:tcW w:w="708" w:type="dxa"/>
            <w:tcBorders>
              <w:top w:val="nil"/>
              <w:left w:val="nil"/>
              <w:bottom w:val="single" w:sz="8" w:space="0" w:color="auto"/>
              <w:right w:val="single" w:sz="8" w:space="0" w:color="auto"/>
            </w:tcBorders>
            <w:shd w:val="clear" w:color="000000" w:fill="FFFFFF"/>
            <w:vAlign w:val="center"/>
          </w:tcPr>
          <w:p w14:paraId="73C59AD4"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0,5</w:t>
            </w:r>
          </w:p>
        </w:tc>
        <w:tc>
          <w:tcPr>
            <w:tcW w:w="801" w:type="dxa"/>
            <w:tcBorders>
              <w:top w:val="nil"/>
              <w:left w:val="nil"/>
              <w:bottom w:val="single" w:sz="8" w:space="0" w:color="auto"/>
              <w:right w:val="single" w:sz="8" w:space="0" w:color="auto"/>
            </w:tcBorders>
            <w:shd w:val="clear" w:color="000000" w:fill="FFFFFF"/>
            <w:vAlign w:val="center"/>
          </w:tcPr>
          <w:p w14:paraId="7ED1B1D2"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20</w:t>
            </w:r>
          </w:p>
        </w:tc>
        <w:tc>
          <w:tcPr>
            <w:tcW w:w="658" w:type="dxa"/>
            <w:tcBorders>
              <w:top w:val="nil"/>
              <w:left w:val="nil"/>
              <w:bottom w:val="single" w:sz="8" w:space="0" w:color="auto"/>
            </w:tcBorders>
            <w:vAlign w:val="center"/>
          </w:tcPr>
          <w:p w14:paraId="4D9FBA6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0,5</w:t>
            </w:r>
          </w:p>
        </w:tc>
      </w:tr>
      <w:tr w:rsidR="00460C9A" w:rsidRPr="00460C9A" w14:paraId="5BFE566F" w14:textId="77777777" w:rsidTr="000B15BB">
        <w:trPr>
          <w:trHeight w:val="246"/>
        </w:trPr>
        <w:tc>
          <w:tcPr>
            <w:tcW w:w="1733" w:type="dxa"/>
            <w:tcBorders>
              <w:top w:val="nil"/>
              <w:left w:val="single" w:sz="8" w:space="0" w:color="auto"/>
              <w:bottom w:val="single" w:sz="8" w:space="0" w:color="auto"/>
              <w:right w:val="single" w:sz="8" w:space="0" w:color="auto"/>
            </w:tcBorders>
          </w:tcPr>
          <w:p w14:paraId="4B644ADB" w14:textId="77777777" w:rsidR="002A3631" w:rsidRPr="00460C9A" w:rsidRDefault="002A3631" w:rsidP="004134FF">
            <w:pPr>
              <w:spacing w:after="0" w:line="240" w:lineRule="auto"/>
              <w:rPr>
                <w:rFonts w:ascii="Times New Roman" w:hAnsi="Times New Roman"/>
                <w:sz w:val="16"/>
                <w:szCs w:val="16"/>
                <w:lang w:eastAsia="ru-RU"/>
              </w:rPr>
            </w:pPr>
            <w:r w:rsidRPr="00460C9A">
              <w:rPr>
                <w:rFonts w:ascii="Times New Roman" w:hAnsi="Times New Roman"/>
                <w:sz w:val="16"/>
                <w:szCs w:val="16"/>
              </w:rPr>
              <w:t>Условно утвержденные расходы</w:t>
            </w:r>
          </w:p>
        </w:tc>
        <w:tc>
          <w:tcPr>
            <w:tcW w:w="850" w:type="dxa"/>
            <w:tcBorders>
              <w:top w:val="nil"/>
              <w:left w:val="nil"/>
              <w:bottom w:val="single" w:sz="8" w:space="0" w:color="auto"/>
              <w:right w:val="single" w:sz="8" w:space="0" w:color="auto"/>
            </w:tcBorders>
            <w:vAlign w:val="center"/>
          </w:tcPr>
          <w:p w14:paraId="619892F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712" w:type="dxa"/>
            <w:tcBorders>
              <w:top w:val="nil"/>
              <w:left w:val="nil"/>
              <w:bottom w:val="single" w:sz="8" w:space="0" w:color="auto"/>
              <w:right w:val="single" w:sz="8" w:space="0" w:color="auto"/>
            </w:tcBorders>
            <w:vAlign w:val="center"/>
          </w:tcPr>
          <w:p w14:paraId="354A0A28"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873" w:type="dxa"/>
            <w:gridSpan w:val="2"/>
            <w:tcBorders>
              <w:top w:val="nil"/>
              <w:left w:val="nil"/>
              <w:bottom w:val="single" w:sz="8" w:space="0" w:color="auto"/>
              <w:right w:val="single" w:sz="8" w:space="0" w:color="000000"/>
            </w:tcBorders>
            <w:vAlign w:val="center"/>
          </w:tcPr>
          <w:p w14:paraId="74747BDE"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683" w:type="dxa"/>
            <w:tcBorders>
              <w:top w:val="nil"/>
              <w:left w:val="nil"/>
              <w:bottom w:val="single" w:sz="8" w:space="0" w:color="auto"/>
              <w:right w:val="single" w:sz="8" w:space="0" w:color="auto"/>
            </w:tcBorders>
            <w:vAlign w:val="center"/>
          </w:tcPr>
          <w:p w14:paraId="33C0DD99"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905" w:type="dxa"/>
            <w:tcBorders>
              <w:top w:val="nil"/>
              <w:left w:val="nil"/>
              <w:bottom w:val="single" w:sz="8" w:space="0" w:color="auto"/>
              <w:right w:val="single" w:sz="8" w:space="0" w:color="auto"/>
            </w:tcBorders>
            <w:vAlign w:val="center"/>
          </w:tcPr>
          <w:p w14:paraId="09020A6E"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w:t>
            </w:r>
          </w:p>
        </w:tc>
        <w:tc>
          <w:tcPr>
            <w:tcW w:w="709" w:type="dxa"/>
            <w:tcBorders>
              <w:top w:val="nil"/>
              <w:left w:val="nil"/>
              <w:bottom w:val="single" w:sz="8" w:space="0" w:color="auto"/>
              <w:right w:val="single" w:sz="8" w:space="0" w:color="auto"/>
            </w:tcBorders>
            <w:vAlign w:val="center"/>
          </w:tcPr>
          <w:p w14:paraId="2E56DB4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0,0</w:t>
            </w:r>
          </w:p>
        </w:tc>
        <w:tc>
          <w:tcPr>
            <w:tcW w:w="851" w:type="dxa"/>
            <w:tcBorders>
              <w:top w:val="nil"/>
              <w:left w:val="nil"/>
              <w:bottom w:val="single" w:sz="8" w:space="0" w:color="auto"/>
              <w:right w:val="single" w:sz="8" w:space="0" w:color="auto"/>
            </w:tcBorders>
            <w:shd w:val="clear" w:color="000000" w:fill="FFFFFF"/>
            <w:vAlign w:val="center"/>
          </w:tcPr>
          <w:p w14:paraId="5526166B"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48,0</w:t>
            </w:r>
          </w:p>
        </w:tc>
        <w:tc>
          <w:tcPr>
            <w:tcW w:w="708" w:type="dxa"/>
            <w:tcBorders>
              <w:top w:val="nil"/>
              <w:left w:val="nil"/>
              <w:bottom w:val="single" w:sz="8" w:space="0" w:color="auto"/>
              <w:right w:val="single" w:sz="8" w:space="0" w:color="auto"/>
            </w:tcBorders>
            <w:shd w:val="clear" w:color="000000" w:fill="FFFFFF"/>
            <w:vAlign w:val="center"/>
          </w:tcPr>
          <w:p w14:paraId="3136DD7D"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1,2</w:t>
            </w:r>
          </w:p>
        </w:tc>
        <w:tc>
          <w:tcPr>
            <w:tcW w:w="801" w:type="dxa"/>
            <w:tcBorders>
              <w:top w:val="nil"/>
              <w:left w:val="nil"/>
              <w:bottom w:val="single" w:sz="8" w:space="0" w:color="auto"/>
              <w:right w:val="single" w:sz="8" w:space="0" w:color="auto"/>
            </w:tcBorders>
            <w:shd w:val="clear" w:color="000000" w:fill="FFFFFF"/>
            <w:vAlign w:val="center"/>
          </w:tcPr>
          <w:p w14:paraId="20DBDD5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96,2</w:t>
            </w:r>
          </w:p>
        </w:tc>
        <w:tc>
          <w:tcPr>
            <w:tcW w:w="658" w:type="dxa"/>
            <w:tcBorders>
              <w:top w:val="nil"/>
              <w:left w:val="nil"/>
              <w:bottom w:val="single" w:sz="8" w:space="0" w:color="auto"/>
            </w:tcBorders>
            <w:vAlign w:val="center"/>
          </w:tcPr>
          <w:p w14:paraId="2DC7907A"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2,5</w:t>
            </w:r>
          </w:p>
        </w:tc>
      </w:tr>
      <w:tr w:rsidR="00460C9A" w:rsidRPr="00460C9A" w14:paraId="661C973C" w14:textId="77777777" w:rsidTr="008629BA">
        <w:tc>
          <w:tcPr>
            <w:tcW w:w="1733" w:type="dxa"/>
            <w:tcBorders>
              <w:top w:val="single" w:sz="4" w:space="0" w:color="auto"/>
              <w:left w:val="single" w:sz="8" w:space="0" w:color="auto"/>
              <w:bottom w:val="single" w:sz="8" w:space="0" w:color="auto"/>
              <w:right w:val="single" w:sz="8" w:space="0" w:color="auto"/>
            </w:tcBorders>
          </w:tcPr>
          <w:p w14:paraId="4746D06B" w14:textId="77777777" w:rsidR="002A3631" w:rsidRPr="00460C9A" w:rsidRDefault="002A3631" w:rsidP="004134FF">
            <w:pPr>
              <w:spacing w:after="0" w:line="240" w:lineRule="auto"/>
              <w:rPr>
                <w:rFonts w:ascii="Times New Roman" w:hAnsi="Times New Roman"/>
                <w:sz w:val="20"/>
                <w:szCs w:val="20"/>
                <w:lang w:eastAsia="ru-RU"/>
              </w:rPr>
            </w:pPr>
            <w:r w:rsidRPr="00460C9A">
              <w:rPr>
                <w:rFonts w:ascii="Times New Roman" w:hAnsi="Times New Roman"/>
                <w:sz w:val="20"/>
                <w:szCs w:val="20"/>
              </w:rPr>
              <w:t>Всего</w:t>
            </w:r>
          </w:p>
        </w:tc>
        <w:tc>
          <w:tcPr>
            <w:tcW w:w="850" w:type="dxa"/>
            <w:tcBorders>
              <w:top w:val="single" w:sz="4" w:space="0" w:color="auto"/>
              <w:left w:val="nil"/>
              <w:bottom w:val="single" w:sz="8" w:space="0" w:color="auto"/>
              <w:right w:val="single" w:sz="8" w:space="0" w:color="auto"/>
            </w:tcBorders>
            <w:vAlign w:val="center"/>
          </w:tcPr>
          <w:p w14:paraId="02B66886"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4034,60</w:t>
            </w:r>
          </w:p>
        </w:tc>
        <w:tc>
          <w:tcPr>
            <w:tcW w:w="712" w:type="dxa"/>
            <w:tcBorders>
              <w:top w:val="single" w:sz="4" w:space="0" w:color="auto"/>
              <w:left w:val="nil"/>
              <w:bottom w:val="single" w:sz="8" w:space="0" w:color="auto"/>
              <w:right w:val="single" w:sz="8" w:space="0" w:color="auto"/>
            </w:tcBorders>
            <w:vAlign w:val="center"/>
          </w:tcPr>
          <w:p w14:paraId="2AD4936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873" w:type="dxa"/>
            <w:gridSpan w:val="2"/>
            <w:tcBorders>
              <w:top w:val="single" w:sz="4" w:space="0" w:color="auto"/>
              <w:left w:val="nil"/>
              <w:bottom w:val="single" w:sz="8" w:space="0" w:color="auto"/>
              <w:right w:val="single" w:sz="8" w:space="0" w:color="000000"/>
            </w:tcBorders>
            <w:vAlign w:val="center"/>
          </w:tcPr>
          <w:p w14:paraId="3826BAA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6707,8</w:t>
            </w:r>
          </w:p>
        </w:tc>
        <w:tc>
          <w:tcPr>
            <w:tcW w:w="683" w:type="dxa"/>
            <w:tcBorders>
              <w:top w:val="single" w:sz="4" w:space="0" w:color="auto"/>
              <w:left w:val="nil"/>
              <w:bottom w:val="single" w:sz="8" w:space="0" w:color="auto"/>
              <w:right w:val="single" w:sz="8" w:space="0" w:color="auto"/>
            </w:tcBorders>
            <w:vAlign w:val="center"/>
          </w:tcPr>
          <w:p w14:paraId="40D3249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905" w:type="dxa"/>
            <w:tcBorders>
              <w:top w:val="single" w:sz="4" w:space="0" w:color="auto"/>
              <w:left w:val="nil"/>
              <w:bottom w:val="single" w:sz="8" w:space="0" w:color="auto"/>
              <w:right w:val="single" w:sz="8" w:space="0" w:color="auto"/>
            </w:tcBorders>
            <w:vAlign w:val="center"/>
          </w:tcPr>
          <w:p w14:paraId="7F2F3D65"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4314,3</w:t>
            </w:r>
          </w:p>
        </w:tc>
        <w:tc>
          <w:tcPr>
            <w:tcW w:w="709" w:type="dxa"/>
            <w:tcBorders>
              <w:top w:val="single" w:sz="4" w:space="0" w:color="auto"/>
              <w:left w:val="nil"/>
              <w:bottom w:val="single" w:sz="8" w:space="0" w:color="auto"/>
              <w:right w:val="single" w:sz="8" w:space="0" w:color="auto"/>
            </w:tcBorders>
            <w:vAlign w:val="center"/>
          </w:tcPr>
          <w:p w14:paraId="525340A7"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851" w:type="dxa"/>
            <w:tcBorders>
              <w:top w:val="single" w:sz="4" w:space="0" w:color="auto"/>
              <w:left w:val="nil"/>
              <w:bottom w:val="single" w:sz="8" w:space="0" w:color="auto"/>
              <w:right w:val="single" w:sz="8" w:space="0" w:color="auto"/>
            </w:tcBorders>
            <w:shd w:val="clear" w:color="000000" w:fill="FFFFFF"/>
            <w:vAlign w:val="center"/>
          </w:tcPr>
          <w:p w14:paraId="5EE43556"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3905,7</w:t>
            </w:r>
          </w:p>
        </w:tc>
        <w:tc>
          <w:tcPr>
            <w:tcW w:w="708" w:type="dxa"/>
            <w:tcBorders>
              <w:top w:val="single" w:sz="4" w:space="0" w:color="auto"/>
              <w:left w:val="nil"/>
              <w:bottom w:val="single" w:sz="8" w:space="0" w:color="auto"/>
              <w:right w:val="single" w:sz="8" w:space="0" w:color="auto"/>
            </w:tcBorders>
            <w:shd w:val="clear" w:color="000000" w:fill="FFFFFF"/>
            <w:vAlign w:val="center"/>
          </w:tcPr>
          <w:p w14:paraId="73DF08F1"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100</w:t>
            </w:r>
          </w:p>
        </w:tc>
        <w:tc>
          <w:tcPr>
            <w:tcW w:w="801" w:type="dxa"/>
            <w:tcBorders>
              <w:top w:val="single" w:sz="4" w:space="0" w:color="auto"/>
              <w:left w:val="nil"/>
              <w:bottom w:val="single" w:sz="8" w:space="0" w:color="auto"/>
              <w:right w:val="single" w:sz="8" w:space="0" w:color="auto"/>
            </w:tcBorders>
            <w:shd w:val="clear" w:color="000000" w:fill="FFFFFF"/>
            <w:vAlign w:val="center"/>
          </w:tcPr>
          <w:p w14:paraId="4E670A8C" w14:textId="77777777" w:rsidR="002A3631" w:rsidRPr="00460C9A" w:rsidRDefault="002A3631" w:rsidP="000B15BB">
            <w:pPr>
              <w:jc w:val="center"/>
              <w:rPr>
                <w:rFonts w:ascii="Times New Roman" w:hAnsi="Times New Roman" w:cs="Times New Roman"/>
                <w:sz w:val="16"/>
                <w:szCs w:val="16"/>
              </w:rPr>
            </w:pPr>
            <w:r w:rsidRPr="00460C9A">
              <w:rPr>
                <w:rFonts w:ascii="Times New Roman" w:hAnsi="Times New Roman" w:cs="Times New Roman"/>
                <w:sz w:val="16"/>
                <w:szCs w:val="16"/>
              </w:rPr>
              <w:t>3912,6</w:t>
            </w:r>
          </w:p>
        </w:tc>
        <w:tc>
          <w:tcPr>
            <w:tcW w:w="658" w:type="dxa"/>
            <w:tcBorders>
              <w:top w:val="single" w:sz="4" w:space="0" w:color="auto"/>
              <w:left w:val="nil"/>
              <w:bottom w:val="single" w:sz="8" w:space="0" w:color="auto"/>
            </w:tcBorders>
            <w:vAlign w:val="center"/>
          </w:tcPr>
          <w:p w14:paraId="1593E749" w14:textId="085507B8" w:rsidR="002A3631" w:rsidRPr="00460C9A" w:rsidRDefault="002A3631" w:rsidP="008629BA">
            <w:pPr>
              <w:jc w:val="center"/>
              <w:rPr>
                <w:rFonts w:ascii="Times New Roman" w:hAnsi="Times New Roman" w:cs="Times New Roman"/>
                <w:sz w:val="16"/>
                <w:szCs w:val="16"/>
              </w:rPr>
            </w:pPr>
            <w:r w:rsidRPr="00460C9A">
              <w:rPr>
                <w:rFonts w:ascii="Times New Roman" w:hAnsi="Times New Roman" w:cs="Times New Roman"/>
                <w:sz w:val="16"/>
                <w:szCs w:val="16"/>
              </w:rPr>
              <w:t>100</w:t>
            </w:r>
          </w:p>
        </w:tc>
      </w:tr>
    </w:tbl>
    <w:p w14:paraId="71E2D014" w14:textId="77777777" w:rsidR="002A3631" w:rsidRPr="00460C9A" w:rsidRDefault="002A3631" w:rsidP="00AD5F91">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Основная доля в общем объеме расходов в разрезе подразделов как в 2023 году приходится на  общегосударственные вопросы (44,5%), так и в 2022 году (42,9%), наименьшая доля в 2023 году приходится на физическую культуру и спорт, как и в 2022 году (0,5%).</w:t>
      </w:r>
    </w:p>
    <w:p w14:paraId="25559610" w14:textId="705DE8E0" w:rsidR="002A3631" w:rsidRPr="00460C9A" w:rsidRDefault="002A3631" w:rsidP="004313DF">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b/>
          <w:sz w:val="24"/>
          <w:szCs w:val="24"/>
        </w:rPr>
        <w:t>По разделу 0100 «Общегосударственные вопросы»</w:t>
      </w:r>
      <w:r w:rsidRPr="00460C9A">
        <w:rPr>
          <w:rFonts w:ascii="Times New Roman" w:hAnsi="Times New Roman" w:cs="Times New Roman"/>
          <w:sz w:val="24"/>
          <w:szCs w:val="24"/>
        </w:rPr>
        <w:t xml:space="preserve"> согласно представленному проекту решения о бюджете расходы на 2023 год составят 1920,0 тыс. рублей, на 2024 год  в сумме 1582,1 тыс. рублей и на 2025 год  в сумме 1553,9 тыс. рублей. В общем объеме расходов на 2023 год общегосударственные вопросы составят 44,5%,</w:t>
      </w:r>
      <w:r w:rsidR="00BB4B73" w:rsidRPr="00460C9A">
        <w:rPr>
          <w:rFonts w:ascii="Times New Roman" w:hAnsi="Times New Roman" w:cs="Times New Roman"/>
          <w:sz w:val="24"/>
          <w:szCs w:val="24"/>
        </w:rPr>
        <w:t xml:space="preserve"> </w:t>
      </w:r>
      <w:r w:rsidRPr="00460C9A">
        <w:rPr>
          <w:rFonts w:ascii="Times New Roman" w:hAnsi="Times New Roman" w:cs="Times New Roman"/>
          <w:sz w:val="24"/>
          <w:szCs w:val="24"/>
        </w:rPr>
        <w:t xml:space="preserve">на 2024 год -40,5%, на 2025 год- 39,7%. </w:t>
      </w:r>
      <w:bookmarkStart w:id="14" w:name="_Hlk120016583"/>
      <w:r w:rsidRPr="00460C9A">
        <w:rPr>
          <w:rFonts w:ascii="Times New Roman" w:hAnsi="Times New Roman" w:cs="Times New Roman"/>
          <w:sz w:val="24"/>
          <w:szCs w:val="24"/>
        </w:rPr>
        <w:t xml:space="preserve">По сравнению с плановыми ассигнованиями 2022 года, утвержденными решением СД </w:t>
      </w:r>
      <w:r w:rsidRPr="00460C9A">
        <w:rPr>
          <w:rFonts w:ascii="Times New Roman" w:hAnsi="Times New Roman"/>
          <w:sz w:val="24"/>
          <w:szCs w:val="24"/>
          <w:lang w:eastAsia="ru-RU"/>
        </w:rPr>
        <w:t xml:space="preserve">от </w:t>
      </w:r>
      <w:r w:rsidRPr="00460C9A">
        <w:rPr>
          <w:rFonts w:ascii="Times New Roman" w:hAnsi="Times New Roman"/>
          <w:sz w:val="24"/>
          <w:szCs w:val="24"/>
        </w:rPr>
        <w:t>24.12.2021 № 47</w:t>
      </w:r>
      <w:r w:rsidRPr="00460C9A">
        <w:rPr>
          <w:rFonts w:ascii="Times New Roman" w:hAnsi="Times New Roman" w:cs="Times New Roman"/>
          <w:sz w:val="24"/>
          <w:szCs w:val="24"/>
        </w:rPr>
        <w:t>,</w:t>
      </w:r>
      <w:r w:rsidR="00BB4B73" w:rsidRPr="00460C9A">
        <w:rPr>
          <w:rFonts w:ascii="Times New Roman" w:hAnsi="Times New Roman" w:cs="Times New Roman"/>
          <w:sz w:val="24"/>
          <w:szCs w:val="24"/>
        </w:rPr>
        <w:t xml:space="preserve"> </w:t>
      </w:r>
      <w:r w:rsidRPr="00460C9A">
        <w:rPr>
          <w:rFonts w:ascii="Times New Roman" w:hAnsi="Times New Roman" w:cs="Times New Roman"/>
          <w:sz w:val="24"/>
          <w:szCs w:val="24"/>
        </w:rPr>
        <w:t>по проекту решения 2023 года выросли расходы на общегосударственные вопросы на 191,0 тыс. рублей или на 11,0%. К ожидаемому исполнению за 2022 года (1853,8 тыс. рублей, удельный вес – 27,6%) планируемые проектом решения бюджетные ассигнования по указанному разделу увеличились на 66,2 тыс. рублей или на 3,6 %.</w:t>
      </w:r>
    </w:p>
    <w:p w14:paraId="5F6AB4F5"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К предыдущему периоду 2023 года расходы на общегосударственные вопросы в 2024 году прогнозируются  с уменьшением расходов на 337,9 тыс. рублей (или на 17,6 %), в 2025 году к предыдущему периоду 2024 года – с уменьшением на 28,2 тыс. рублей (или на 1,8%).</w:t>
      </w:r>
    </w:p>
    <w:bookmarkEnd w:id="14"/>
    <w:p w14:paraId="1BAD1058"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w:t>
      </w:r>
    </w:p>
    <w:p w14:paraId="5958C4AD"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 xml:space="preserve">Предельный объем бюджетных ассигнований на государственное управление сформирован в соответствии со структурой органов власти Кузьминского сельсовета. </w:t>
      </w:r>
    </w:p>
    <w:p w14:paraId="3D7E1057"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 xml:space="preserve">Заработная плата Администрации просчитана согласно нормативных актов, принятых органами местного самоуправления Кузьминский сельсовет Змеиногорского района. </w:t>
      </w:r>
    </w:p>
    <w:p w14:paraId="2845BE3C"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По подразделу 0102 «Функционирование высшего должностного лица муниципального образования» предусмотрены расходы на содержание главы Кузьминского сельсовета на 2023 год в сумме 469,0 тыс. рублей, на 2024 год в сумме 480,0 тыс. рублей, на 2025год в сумме 500,0 тыс. рублей.</w:t>
      </w:r>
    </w:p>
    <w:p w14:paraId="169FDB77"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расходы на содержание аппарата Администрации поселения на 2023 год в сумме 1352,0 тыс. рублей в т.ч. 100,0 тыс. рублей – Иные межбюджетные трансферты на отопление за счет краевой субсидии, на  2024 год в сумме 1082,7 т тыс. рублей, на 2025 год в сумме 1034,5 тыс. рублей.</w:t>
      </w:r>
    </w:p>
    <w:p w14:paraId="0DB32BA4"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По подразделу 0111 «Резервные фонды» предусмотрены средства в размере 5,0 тыс. руб. на уровне предыдущего года и на плановый период 2024 и 2025 года в размере 5,0 тыс. рублей. Бюджетные ассигнования из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D9DEA07" w14:textId="77777777" w:rsidR="002A3631" w:rsidRPr="00460C9A" w:rsidRDefault="002A3631" w:rsidP="0055663B">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По подразделу 0113 «Другие общегосударственные вопросы» отражены расходы, связанные с реализацией обязательств Кузьминского сельсовета Змеиногорского района в сумме 94,0 тыс. рублей на 2023 год, на плановый период 2024 и 2025 годов в сумме 14,4 тыс. рублей.</w:t>
      </w:r>
    </w:p>
    <w:p w14:paraId="1E27D1E8" w14:textId="77777777" w:rsidR="002A3631" w:rsidRPr="00460C9A" w:rsidRDefault="002A3631" w:rsidP="007878AD">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b/>
          <w:sz w:val="24"/>
          <w:szCs w:val="24"/>
        </w:rPr>
        <w:t>По разделу 0200 «</w:t>
      </w:r>
      <w:bookmarkStart w:id="15" w:name="_Hlk120024059"/>
      <w:r w:rsidRPr="00460C9A">
        <w:rPr>
          <w:rFonts w:ascii="Times New Roman" w:hAnsi="Times New Roman" w:cs="Times New Roman"/>
          <w:b/>
          <w:sz w:val="24"/>
          <w:szCs w:val="24"/>
        </w:rPr>
        <w:t>Национальная оборона</w:t>
      </w:r>
      <w:bookmarkEnd w:id="15"/>
      <w:r w:rsidRPr="00460C9A">
        <w:rPr>
          <w:rFonts w:ascii="Times New Roman" w:hAnsi="Times New Roman" w:cs="Times New Roman"/>
          <w:b/>
          <w:sz w:val="24"/>
          <w:szCs w:val="24"/>
        </w:rPr>
        <w:t>»</w:t>
      </w:r>
      <w:r w:rsidRPr="00460C9A">
        <w:rPr>
          <w:rFonts w:ascii="Times New Roman" w:hAnsi="Times New Roman" w:cs="Times New Roman"/>
          <w:sz w:val="24"/>
          <w:szCs w:val="24"/>
        </w:rPr>
        <w:t xml:space="preserve"> проектом решения на 2023 год запланированы бюджетные ассигнования в сумме 163,3 тыс. рублей, на 2024 год в сумме 171,0 тыс. рублей и на 2025 год в сумме 177,2 тыс. рублей. В общем объеме расходов на 2023 год расходы на национальную оборону составят 3,8 %, на 2024 год -4,4%, на 2025 год </w:t>
      </w:r>
      <w:r w:rsidRPr="00460C9A">
        <w:rPr>
          <w:rFonts w:ascii="Times New Roman" w:hAnsi="Times New Roman" w:cs="Times New Roman"/>
          <w:sz w:val="24"/>
          <w:szCs w:val="24"/>
        </w:rPr>
        <w:lastRenderedPageBreak/>
        <w:t xml:space="preserve">4,5%. По сравнению с плановыми ассигнованиями 2022 года, утвержденными решением СД </w:t>
      </w:r>
      <w:r w:rsidRPr="00460C9A">
        <w:rPr>
          <w:rFonts w:ascii="Times New Roman" w:hAnsi="Times New Roman"/>
          <w:sz w:val="24"/>
          <w:szCs w:val="24"/>
          <w:lang w:eastAsia="ru-RU"/>
        </w:rPr>
        <w:t xml:space="preserve">от </w:t>
      </w:r>
      <w:r w:rsidRPr="00460C9A">
        <w:rPr>
          <w:rFonts w:ascii="Times New Roman" w:hAnsi="Times New Roman"/>
          <w:sz w:val="24"/>
          <w:szCs w:val="24"/>
        </w:rPr>
        <w:t>24.12.2021 № 47</w:t>
      </w:r>
      <w:r w:rsidRPr="00460C9A">
        <w:rPr>
          <w:rFonts w:ascii="Times New Roman" w:hAnsi="Times New Roman" w:cs="Times New Roman"/>
          <w:sz w:val="24"/>
          <w:szCs w:val="24"/>
        </w:rPr>
        <w:t>, по проекту решения 2023 года с выросли расходы на 27,8 тыс. рублей или на 20,5%. К ожидаемому исполнению 2022 года (143,7 тыс. рублей, удельный вес – 2,1%) планируемые проектом решения бюджетные ассигнования по указанному разделу увеличились на 19,6 тыс. рублей или на 13,6 %.</w:t>
      </w:r>
    </w:p>
    <w:p w14:paraId="78AC7011" w14:textId="77777777" w:rsidR="002A3631" w:rsidRPr="00460C9A" w:rsidRDefault="002A3631" w:rsidP="007878AD">
      <w:pPr>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К предыдущему периоду 2023 года расходы на национальную оборону в 2024 году прогнозируются  с увеличением расходов на 7,7 тыс. рублей (или на 4,7 %), в 2025 году к предыдущему периоду 2024 года – с увеличением на 6,2 тыс. рублей (на 3,6%).</w:t>
      </w:r>
    </w:p>
    <w:p w14:paraId="0A5444A0" w14:textId="77777777" w:rsidR="002A3631" w:rsidRPr="00460C9A" w:rsidRDefault="002A3631" w:rsidP="005C6298">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В данном разделе предусмотрены расходы по подразделу 0203 «Мобилизационная и вневойсковая подготовка» за счет субвенции из краевого бюджета на осуществление полномочий по первичному воинскому учету на территориях, где отсутствуют военные комиссариаты.</w:t>
      </w:r>
    </w:p>
    <w:p w14:paraId="5DD958C2" w14:textId="5DBBC8F1" w:rsidR="002A3631" w:rsidRPr="00460C9A" w:rsidRDefault="002A3631" w:rsidP="00E308F0">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b/>
          <w:sz w:val="24"/>
          <w:szCs w:val="24"/>
        </w:rPr>
        <w:t>По разделу 0400 «Национальная экономика»</w:t>
      </w:r>
      <w:r w:rsidRPr="00460C9A">
        <w:rPr>
          <w:rFonts w:ascii="Times New Roman" w:hAnsi="Times New Roman" w:cs="Times New Roman"/>
          <w:sz w:val="24"/>
          <w:szCs w:val="24"/>
        </w:rPr>
        <w:t xml:space="preserve"> проектом решения запланировано на 2023 год 347,4 тыс. рублей, на 2024 год в сумме 351,0 тыс. рублей и на 2025 год в сумме 352,0 тыс. рублей. В общем объеме расходов на 2023 год расходы на национальную экономику составят 8,1 %,</w:t>
      </w:r>
      <w:r w:rsidR="00BB4B73" w:rsidRPr="00460C9A">
        <w:rPr>
          <w:rFonts w:ascii="Times New Roman" w:hAnsi="Times New Roman" w:cs="Times New Roman"/>
          <w:sz w:val="24"/>
          <w:szCs w:val="24"/>
        </w:rPr>
        <w:t xml:space="preserve"> </w:t>
      </w:r>
      <w:r w:rsidRPr="00460C9A">
        <w:rPr>
          <w:rFonts w:ascii="Times New Roman" w:hAnsi="Times New Roman" w:cs="Times New Roman"/>
          <w:sz w:val="24"/>
          <w:szCs w:val="24"/>
        </w:rPr>
        <w:t>на 2024 год – 9,0%, на 2025 год 9,0%.</w:t>
      </w:r>
    </w:p>
    <w:p w14:paraId="762EF1E0" w14:textId="77777777" w:rsidR="002A3631" w:rsidRPr="00460C9A" w:rsidRDefault="002A3631" w:rsidP="00E308F0">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 xml:space="preserve">По сравнению с плановыми ассигнованиями 2022 года, утвержденными решением СД </w:t>
      </w:r>
      <w:r w:rsidRPr="00460C9A">
        <w:rPr>
          <w:rFonts w:ascii="Times New Roman" w:hAnsi="Times New Roman"/>
          <w:sz w:val="24"/>
          <w:szCs w:val="24"/>
          <w:lang w:eastAsia="ru-RU"/>
        </w:rPr>
        <w:t xml:space="preserve">от </w:t>
      </w:r>
      <w:r w:rsidRPr="00460C9A">
        <w:rPr>
          <w:rFonts w:ascii="Times New Roman" w:hAnsi="Times New Roman"/>
          <w:sz w:val="24"/>
          <w:szCs w:val="24"/>
        </w:rPr>
        <w:t>24.12.2021 № 47</w:t>
      </w:r>
      <w:r w:rsidRPr="00460C9A">
        <w:rPr>
          <w:rFonts w:ascii="Times New Roman" w:hAnsi="Times New Roman" w:cs="Times New Roman"/>
          <w:sz w:val="24"/>
          <w:szCs w:val="24"/>
        </w:rPr>
        <w:t>, по проекту решения 2023 года с выросли расходы на 12,5 тыс. рублей или на 3,7%. К ожидаемому исполнению 2022 года (2426,7 тыс. рублей, удельный вес – 36,2%) планируемые проектом решения бюджетные ассигнования по указанному разделу уменьшились на 2079,3 тыс. рублей или на 85,7%.</w:t>
      </w:r>
    </w:p>
    <w:p w14:paraId="020211B2" w14:textId="77777777" w:rsidR="002A3631" w:rsidRPr="00460C9A" w:rsidRDefault="002A3631" w:rsidP="00E308F0">
      <w:pPr>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К предыдущему периоду 2023 года расходы на национальную экономику в 2024 году прогнозируются  с увеличением расходов на 3,6 тыс. рублей (или на 1,0 %), в 2025 году к предыдущему периоду 2024 года с увеличением расходов на 1,0 тыс. рублей (или на 0,3%).</w:t>
      </w:r>
    </w:p>
    <w:p w14:paraId="246D7BC2" w14:textId="77777777" w:rsidR="002A3631" w:rsidRPr="00460C9A" w:rsidRDefault="002A3631" w:rsidP="00E308F0">
      <w:pPr>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По подразделу 0409 «Дорожное хозяйство» предусмотрены расходы на содержание автомобильных дорог общего пользования, ремонт мостов и иных транспортных инженерных сооружений в границах населённых пунктов поселения.</w:t>
      </w:r>
    </w:p>
    <w:p w14:paraId="17318DC2" w14:textId="77777777" w:rsidR="002A3631" w:rsidRPr="00460C9A" w:rsidRDefault="002A3631" w:rsidP="00BB4B73">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b/>
          <w:sz w:val="24"/>
          <w:szCs w:val="24"/>
        </w:rPr>
        <w:t xml:space="preserve">По разделу 0500 «Жилищно-коммунальное хозяйство» </w:t>
      </w:r>
      <w:r w:rsidRPr="00460C9A">
        <w:rPr>
          <w:rFonts w:ascii="Times New Roman" w:hAnsi="Times New Roman" w:cs="Times New Roman"/>
          <w:sz w:val="24"/>
          <w:szCs w:val="24"/>
        </w:rPr>
        <w:t>проектом решения в 2023 году запланированы бюджетные ассигнования в сумме 69,0 тыс. рублей, на 2024 год в сумме 59,0 тыс. рублей и на 2025 год в сумме 28,7 тыс. рублей. В общем объеме расходов на 2023 год расходы на жилищно-коммунальное хозяйство составят 1,6%, на 2024 год -1,5%, на 2025 год 0,7%.</w:t>
      </w:r>
    </w:p>
    <w:p w14:paraId="63181282" w14:textId="77777777" w:rsidR="002A3631" w:rsidRPr="00460C9A" w:rsidRDefault="002A3631" w:rsidP="00BB4B73">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 xml:space="preserve">По сравнению с плановыми ассигнованиями 2022 года, утвержденными решением СД </w:t>
      </w:r>
      <w:r w:rsidRPr="00460C9A">
        <w:rPr>
          <w:rFonts w:ascii="Times New Roman" w:hAnsi="Times New Roman"/>
          <w:sz w:val="24"/>
          <w:szCs w:val="24"/>
          <w:lang w:eastAsia="ru-RU"/>
        </w:rPr>
        <w:t xml:space="preserve">от </w:t>
      </w:r>
      <w:r w:rsidRPr="00460C9A">
        <w:rPr>
          <w:rFonts w:ascii="Times New Roman" w:hAnsi="Times New Roman"/>
          <w:sz w:val="24"/>
          <w:szCs w:val="24"/>
        </w:rPr>
        <w:t>24.12.2021 № 47</w:t>
      </w:r>
      <w:r w:rsidRPr="00460C9A">
        <w:rPr>
          <w:rFonts w:ascii="Times New Roman" w:hAnsi="Times New Roman" w:cs="Times New Roman"/>
          <w:sz w:val="24"/>
          <w:szCs w:val="24"/>
        </w:rPr>
        <w:t>, по проекту решения 2023 года с уменьшились расходы на 22,0 тыс. рублей или на 24,2%. К ожидаемому исполнению 2022 года (127,0 тыс. рублей, удельный вес – 1,9%) планируемые проектом решения бюджетные ассигнования по указанному разделу уменьшились на 58,0 тыс. рублей или на 45,7%.</w:t>
      </w:r>
    </w:p>
    <w:p w14:paraId="2D8AE68F" w14:textId="658206FA" w:rsidR="002A3631" w:rsidRPr="00460C9A" w:rsidRDefault="002A3631" w:rsidP="00BB4B73">
      <w:pPr>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К предыдущему периоду 2023 года расходы на жилищно-коммунальное хозяйство в 2024 году прогнозируются  с уменьшением расходов на 10,0 тыс. рублей (или на 14,5%), в 2025 году к предыдущему периоду 2024 года прогнозируются  с уменьшением расходов на 30,3 тыс. рублей (или на 51,4%).</w:t>
      </w:r>
    </w:p>
    <w:p w14:paraId="20D49F6E" w14:textId="28F2BE83" w:rsidR="00BB4B73" w:rsidRPr="00460C9A" w:rsidRDefault="00BB4B73" w:rsidP="00BB4B73">
      <w:pPr>
        <w:tabs>
          <w:tab w:val="left" w:pos="9639"/>
          <w:tab w:val="left" w:pos="10205"/>
        </w:tabs>
        <w:autoSpaceDE w:val="0"/>
        <w:autoSpaceDN w:val="0"/>
        <w:adjustRightInd w:val="0"/>
        <w:spacing w:after="0" w:line="240" w:lineRule="auto"/>
        <w:ind w:firstLine="708"/>
        <w:jc w:val="both"/>
        <w:rPr>
          <w:rFonts w:ascii="Times New Roman" w:hAnsi="Times New Roman" w:cs="Times New Roman"/>
          <w:sz w:val="24"/>
          <w:szCs w:val="24"/>
        </w:rPr>
      </w:pPr>
      <w:r w:rsidRPr="00460C9A">
        <w:rPr>
          <w:rFonts w:ascii="Times New Roman" w:hAnsi="Times New Roman" w:cs="Times New Roman"/>
          <w:sz w:val="24"/>
          <w:szCs w:val="24"/>
        </w:rPr>
        <w:t>По подразделу 0501 «Жилищное хозяйство» предусмотрены расходы на налоги на имущество на 2023 год и на плановый период 2024 и 2025 годов в сумме 4,0 тыс. рублей на каждый год соответственно.</w:t>
      </w:r>
    </w:p>
    <w:p w14:paraId="48528567" w14:textId="6040C1F8" w:rsidR="00BB4B73" w:rsidRPr="00460C9A" w:rsidRDefault="00BB4B73" w:rsidP="00BB4B73">
      <w:pPr>
        <w:spacing w:after="0" w:line="240" w:lineRule="auto"/>
        <w:ind w:firstLine="709"/>
        <w:jc w:val="both"/>
        <w:rPr>
          <w:rFonts w:ascii="Times New Roman" w:hAnsi="Times New Roman" w:cs="Times New Roman"/>
          <w:sz w:val="24"/>
          <w:szCs w:val="24"/>
        </w:rPr>
      </w:pPr>
      <w:r w:rsidRPr="00460C9A">
        <w:rPr>
          <w:rFonts w:ascii="Times New Roman" w:hAnsi="Times New Roman" w:cs="Times New Roman"/>
          <w:sz w:val="24"/>
          <w:szCs w:val="24"/>
        </w:rPr>
        <w:t>По подразделу 0503 «Благоустройство» учтены расходы на реализацию передаваемых полномочий по организации и содержанию мест захоронения (очистка территории от мусора, ремонт ограды и т. д.) на 2023 год в сумме 65,0 тыс. рублей, на 2024 год -55,5 тыс. рублей и 2025 год- 24,7 тыс. рублей</w:t>
      </w:r>
    </w:p>
    <w:p w14:paraId="2B85F8B1" w14:textId="77777777" w:rsidR="002A3631" w:rsidRPr="00460C9A" w:rsidRDefault="002A3631" w:rsidP="00BB4B73">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разделу </w:t>
      </w:r>
      <w:r w:rsidRPr="00460C9A">
        <w:rPr>
          <w:rFonts w:ascii="Times New Roman" w:hAnsi="Times New Roman"/>
          <w:b/>
          <w:bCs/>
          <w:sz w:val="24"/>
          <w:szCs w:val="24"/>
          <w:lang w:eastAsia="ru-RU"/>
        </w:rPr>
        <w:t>0800 «Культура, кинематография»</w:t>
      </w:r>
      <w:r w:rsidRPr="00460C9A">
        <w:rPr>
          <w:rFonts w:ascii="Times New Roman" w:hAnsi="Times New Roman"/>
          <w:sz w:val="24"/>
          <w:szCs w:val="24"/>
          <w:lang w:eastAsia="ru-RU"/>
        </w:rPr>
        <w:t xml:space="preserve"> проектом решения на 2023 год предусмотрены ассигнования в сумме 1689,0 тыс. рублей,</w:t>
      </w:r>
      <w:r w:rsidRPr="00460C9A">
        <w:rPr>
          <w:rFonts w:ascii="Times New Roman" w:hAnsi="Times New Roman"/>
          <w:sz w:val="24"/>
          <w:szCs w:val="24"/>
        </w:rPr>
        <w:t xml:space="preserve"> на 2024 год в сумме 1569,0 тыс. рублей и на 2025 год в сумме 1579,0 тыс. рублей</w:t>
      </w:r>
      <w:r w:rsidRPr="00460C9A">
        <w:rPr>
          <w:rFonts w:ascii="Times New Roman" w:hAnsi="Times New Roman"/>
          <w:sz w:val="24"/>
          <w:szCs w:val="24"/>
          <w:lang w:eastAsia="ru-RU"/>
        </w:rPr>
        <w:t xml:space="preserve">. В общем объеме расходов на 2023 год </w:t>
      </w:r>
      <w:r w:rsidRPr="00460C9A">
        <w:rPr>
          <w:rFonts w:ascii="Times New Roman" w:hAnsi="Times New Roman"/>
          <w:sz w:val="24"/>
          <w:szCs w:val="24"/>
          <w:lang w:eastAsia="ru-RU"/>
        </w:rPr>
        <w:lastRenderedPageBreak/>
        <w:t>расходы на культуру, кинематографию составят 39,1 %, на 2024 год – 40,2%, на 2025 год 40,4%.</w:t>
      </w:r>
    </w:p>
    <w:p w14:paraId="4DA2681B" w14:textId="77777777" w:rsidR="002A3631" w:rsidRPr="00460C9A" w:rsidRDefault="002A3631" w:rsidP="00EC3682">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сравнению с плановыми ассигнованиями 2022 года, утвержденными решением СД от </w:t>
      </w:r>
      <w:r w:rsidRPr="00460C9A">
        <w:rPr>
          <w:rFonts w:ascii="Times New Roman" w:hAnsi="Times New Roman"/>
          <w:sz w:val="24"/>
          <w:szCs w:val="24"/>
        </w:rPr>
        <w:t>24.12.2021 № 47,</w:t>
      </w:r>
      <w:r w:rsidRPr="00460C9A">
        <w:rPr>
          <w:rFonts w:ascii="Times New Roman" w:hAnsi="Times New Roman"/>
          <w:sz w:val="24"/>
          <w:szCs w:val="24"/>
          <w:lang w:eastAsia="ru-RU"/>
        </w:rPr>
        <w:t xml:space="preserve"> по проекту решения 2023 года с увеличились расходы на 44,0 тыс. рублей или на 2,7%. К ожидаемому исполнению 2022 года (2057,48 тыс. рублей, удельный вес – 30,7%) планируемые проектом решения бюджетные ассигнования по указанному разделу уменьшились на 368,4 тыс. рублей или на 17,9%.</w:t>
      </w:r>
    </w:p>
    <w:p w14:paraId="6A80AA6C" w14:textId="77777777" w:rsidR="002A3631" w:rsidRPr="00460C9A" w:rsidRDefault="002A3631" w:rsidP="00B05171">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К предыдущему периоду 2023 года расходы на культуру, кинематографию в 2024 году прогнозируются  с уменьшением расходов на 120,0 тыс. рублей (или на 7,1 %), в 2025 году к предыдущему периоду 2024 года – с уменьшением на 10,0 тыс. рублей (или на 0,6%).</w:t>
      </w:r>
    </w:p>
    <w:p w14:paraId="6516F089" w14:textId="77777777" w:rsidR="002A3631" w:rsidRPr="00460C9A" w:rsidRDefault="002A3631" w:rsidP="00B05171">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По подразделу 0801 «Культура» предусмотрены расходы на оплату услуг связи, коммунальные услуги, уплату налогов на 2023 год в размере 1689,0 тыс. рублей в т.ч. 300,0 тыс. рублей – Иные межбюджетные трансферты на отопление за счет краевой субсидии, на 2024 год в размере 1569,0 тыс. рублей, на 2025 год в размере 1579,0 тыс. рублей.</w:t>
      </w:r>
    </w:p>
    <w:p w14:paraId="3C16A8E9" w14:textId="77777777" w:rsidR="002A3631" w:rsidRPr="00460C9A" w:rsidRDefault="002A3631" w:rsidP="00B05171">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По подразделу 0804 «Другие вопросы в области культуры, кинематографии» предусмотрены расходы на 2023 год в сумме 706,0 тыс. рублей, на 2024 год в сумме 716,0 тыс. рублей, на 2025 год в сумме 726,0 тыс. рублей.</w:t>
      </w:r>
    </w:p>
    <w:p w14:paraId="4C5AD71F" w14:textId="77777777" w:rsidR="002A3631" w:rsidRPr="00460C9A" w:rsidRDefault="002A3631" w:rsidP="00CB49A0">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По разделу 1000 «Социальная политика» бюджетные ассигнования на 2023 год планируются в сумме 105,6 тыс. рублей, на 2024 год в сумме 105,6 тыс. рублей и на 2025 год в сумме 105,6 тыс. рублей. В общем объеме расходов на 2023 год расходы на социальную политику составят 2,4 %, на 2024 год – 2,7%, на 2025 год 2,7%.</w:t>
      </w:r>
    </w:p>
    <w:p w14:paraId="53FBB05B" w14:textId="77777777" w:rsidR="002A3631" w:rsidRPr="00460C9A" w:rsidRDefault="002A3631" w:rsidP="00CB49A0">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подразделу </w:t>
      </w:r>
      <w:r w:rsidRPr="00460C9A">
        <w:rPr>
          <w:rFonts w:ascii="Times New Roman" w:hAnsi="Times New Roman"/>
          <w:b/>
          <w:sz w:val="24"/>
          <w:szCs w:val="24"/>
          <w:lang w:eastAsia="ru-RU"/>
        </w:rPr>
        <w:t xml:space="preserve">1001 «Пенсионное обеспечение» </w:t>
      </w:r>
      <w:r w:rsidRPr="00460C9A">
        <w:rPr>
          <w:rFonts w:ascii="Times New Roman" w:hAnsi="Times New Roman"/>
          <w:sz w:val="24"/>
          <w:szCs w:val="24"/>
          <w:lang w:eastAsia="ru-RU"/>
        </w:rPr>
        <w:t>предусмотрены расходы на реализацию постановления Администрации Кузьминского сельсовета Змеиногорского района Алтайского края от 11.04.2016 года № 9 «Об утверждении Положения о порядке назначения, выплаты доплаты к пенсии лицам, замещавшим муниципальные должности Кузьминского сельсовета Змеиногорского района Алтайского края, должности в органах государственной власти и управления Кузьминского сельсовета  Змеиногорского района Алтайского края, пенсии за выслугу лет лицам, замещавшим должности муниципальной службы Кузьминского сельсовета  Змеиногорского района Алтайского края». Расходы определены, исходя из численности лиц, имеющих право на соответствующие доплаты к пенсиям и установленных размеров выплат в плановом периоде.</w:t>
      </w:r>
    </w:p>
    <w:p w14:paraId="79A962B4" w14:textId="77777777" w:rsidR="002A3631" w:rsidRPr="00460C9A" w:rsidRDefault="002A3631" w:rsidP="009648A7">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разделу </w:t>
      </w:r>
      <w:r w:rsidRPr="00460C9A">
        <w:rPr>
          <w:rFonts w:ascii="Times New Roman" w:hAnsi="Times New Roman"/>
          <w:b/>
          <w:bCs/>
          <w:sz w:val="24"/>
          <w:szCs w:val="24"/>
          <w:lang w:eastAsia="ru-RU"/>
        </w:rPr>
        <w:t>1100 «Физическая культура и спорт»</w:t>
      </w:r>
      <w:r w:rsidRPr="00460C9A">
        <w:rPr>
          <w:rFonts w:ascii="Times New Roman" w:hAnsi="Times New Roman"/>
          <w:sz w:val="24"/>
          <w:szCs w:val="24"/>
          <w:lang w:eastAsia="ru-RU"/>
        </w:rPr>
        <w:t xml:space="preserve"> проектом решения на 2023 год предусмотрены ассигнования в сумме 20,0 тыс. рублей,</w:t>
      </w:r>
      <w:r w:rsidRPr="00460C9A">
        <w:rPr>
          <w:rFonts w:ascii="Times New Roman" w:hAnsi="Times New Roman"/>
          <w:sz w:val="24"/>
          <w:szCs w:val="24"/>
        </w:rPr>
        <w:t xml:space="preserve"> на 2024 год в сумме 20,0 тыс. рублей и на 2025 год в сумме 20,0 тыс. рублей</w:t>
      </w:r>
      <w:r w:rsidRPr="00460C9A">
        <w:rPr>
          <w:rFonts w:ascii="Times New Roman" w:hAnsi="Times New Roman"/>
          <w:sz w:val="24"/>
          <w:szCs w:val="24"/>
          <w:lang w:eastAsia="ru-RU"/>
        </w:rPr>
        <w:t>. В общем объеме расходов на 2023 год расходы на физическую культуру и спорт составят 0,5 %, на 2024 год – 0,5%, на 2025 год 0,5%.</w:t>
      </w:r>
    </w:p>
    <w:p w14:paraId="723C96D0" w14:textId="77777777" w:rsidR="002A3631" w:rsidRPr="00460C9A" w:rsidRDefault="002A3631" w:rsidP="009648A7">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сравнению с плановыми ассигнованиями 2022 года, утвержденными решением СД от </w:t>
      </w:r>
      <w:r w:rsidRPr="00460C9A">
        <w:rPr>
          <w:rFonts w:ascii="Times New Roman" w:hAnsi="Times New Roman"/>
          <w:sz w:val="24"/>
          <w:szCs w:val="24"/>
        </w:rPr>
        <w:t>24.12.2021 № 47,</w:t>
      </w:r>
      <w:r w:rsidRPr="00460C9A">
        <w:rPr>
          <w:rFonts w:ascii="Times New Roman" w:hAnsi="Times New Roman"/>
          <w:sz w:val="24"/>
          <w:szCs w:val="24"/>
          <w:lang w:eastAsia="ru-RU"/>
        </w:rPr>
        <w:t xml:space="preserve"> по проекту решения 2023 года расходы остались на прежнем уровне.</w:t>
      </w:r>
    </w:p>
    <w:p w14:paraId="19729A7B" w14:textId="77777777" w:rsidR="002A3631" w:rsidRPr="00460C9A" w:rsidRDefault="002A3631" w:rsidP="005321AB">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460C9A">
        <w:rPr>
          <w:rFonts w:ascii="Times New Roman" w:hAnsi="Times New Roman"/>
          <w:sz w:val="24"/>
          <w:szCs w:val="24"/>
          <w:lang w:eastAsia="ru-RU"/>
        </w:rPr>
        <w:t xml:space="preserve">По подразделу 1102 «Массовый спорт» предусмотрены расходы на спортивные мероприятия на 2023 год и на плановый период 2024 и 2025 годов в сумме 20,0 </w:t>
      </w:r>
      <w:r w:rsidRPr="00460C9A">
        <w:rPr>
          <w:rFonts w:ascii="Times New Roman" w:hAnsi="Times New Roman" w:cs="Times New Roman"/>
          <w:sz w:val="24"/>
          <w:szCs w:val="24"/>
        </w:rPr>
        <w:t xml:space="preserve">тыс. рублей </w:t>
      </w:r>
      <w:r w:rsidRPr="00460C9A">
        <w:rPr>
          <w:rFonts w:ascii="Times New Roman" w:hAnsi="Times New Roman"/>
          <w:sz w:val="24"/>
          <w:szCs w:val="24"/>
          <w:lang w:eastAsia="ru-RU"/>
        </w:rPr>
        <w:t>на каждый год соответственно.</w:t>
      </w:r>
    </w:p>
    <w:p w14:paraId="5C9D3055" w14:textId="77777777" w:rsidR="002A3631" w:rsidRPr="00460C9A" w:rsidRDefault="002A3631" w:rsidP="006B7AB3">
      <w:pPr>
        <w:autoSpaceDE w:val="0"/>
        <w:autoSpaceDN w:val="0"/>
        <w:adjustRightInd w:val="0"/>
        <w:spacing w:after="0" w:line="240" w:lineRule="auto"/>
        <w:jc w:val="both"/>
        <w:rPr>
          <w:rFonts w:ascii="Times New Roman" w:hAnsi="Times New Roman" w:cs="Times New Roman"/>
          <w:sz w:val="24"/>
          <w:szCs w:val="24"/>
        </w:rPr>
      </w:pPr>
    </w:p>
    <w:p w14:paraId="155409F1" w14:textId="77777777" w:rsidR="002A3631" w:rsidRPr="00460C9A" w:rsidRDefault="002A3631" w:rsidP="00077474">
      <w:pPr>
        <w:pStyle w:val="a7"/>
        <w:numPr>
          <w:ilvl w:val="0"/>
          <w:numId w:val="11"/>
        </w:num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Межбюджетные трансферты</w:t>
      </w:r>
    </w:p>
    <w:p w14:paraId="540E2CF4" w14:textId="77777777" w:rsidR="002A3631" w:rsidRPr="00460C9A" w:rsidRDefault="002A3631" w:rsidP="00506F2F">
      <w:pPr>
        <w:pStyle w:val="a7"/>
        <w:autoSpaceDE w:val="0"/>
        <w:autoSpaceDN w:val="0"/>
        <w:adjustRightInd w:val="0"/>
        <w:spacing w:after="0" w:line="240" w:lineRule="auto"/>
        <w:rPr>
          <w:rFonts w:ascii="Times New Roman" w:hAnsi="Times New Roman" w:cs="Times New Roman"/>
          <w:bCs/>
          <w:sz w:val="24"/>
          <w:szCs w:val="24"/>
        </w:rPr>
      </w:pPr>
    </w:p>
    <w:p w14:paraId="3EDF74A4" w14:textId="77777777" w:rsidR="002A3631" w:rsidRPr="00460C9A" w:rsidRDefault="002A3631" w:rsidP="002B68CD">
      <w:pPr>
        <w:autoSpaceDE w:val="0"/>
        <w:autoSpaceDN w:val="0"/>
        <w:adjustRightInd w:val="0"/>
        <w:spacing w:after="0" w:line="240" w:lineRule="auto"/>
        <w:ind w:firstLine="720"/>
        <w:jc w:val="both"/>
        <w:rPr>
          <w:rFonts w:ascii="Times New Roman" w:hAnsi="Times New Roman" w:cs="Times New Roman"/>
          <w:bCs/>
          <w:sz w:val="24"/>
          <w:szCs w:val="24"/>
        </w:rPr>
      </w:pPr>
      <w:bookmarkStart w:id="16" w:name="_Hlk89096465"/>
      <w:r w:rsidRPr="00460C9A">
        <w:rPr>
          <w:rFonts w:ascii="Times New Roman" w:hAnsi="Times New Roman" w:cs="Times New Roman"/>
          <w:bCs/>
          <w:sz w:val="24"/>
          <w:szCs w:val="24"/>
        </w:rPr>
        <w:t xml:space="preserve">Межбюджетные трансферты в районный бюджет из бюджета поселения </w:t>
      </w:r>
      <w:bookmarkEnd w:id="16"/>
      <w:r w:rsidRPr="00460C9A">
        <w:rPr>
          <w:rFonts w:ascii="Times New Roman" w:hAnsi="Times New Roman" w:cs="Times New Roman"/>
          <w:bCs/>
          <w:sz w:val="24"/>
          <w:szCs w:val="24"/>
        </w:rPr>
        <w:t xml:space="preserve">на решение вопросов местного значения в соответствии с заключенными соглашениями на 2023 год </w:t>
      </w:r>
      <w:r w:rsidRPr="00460C9A">
        <w:rPr>
          <w:rFonts w:ascii="Times New Roman" w:hAnsi="Times New Roman"/>
          <w:bCs/>
          <w:sz w:val="24"/>
          <w:szCs w:val="24"/>
        </w:rPr>
        <w:t>и на плановый период 2024 и 2025 годов</w:t>
      </w:r>
      <w:r w:rsidRPr="00460C9A">
        <w:rPr>
          <w:rFonts w:ascii="Times New Roman" w:hAnsi="Times New Roman" w:cs="Times New Roman"/>
          <w:bCs/>
          <w:sz w:val="24"/>
          <w:szCs w:val="24"/>
        </w:rPr>
        <w:t xml:space="preserve"> составили по 2,0 тыс. рублей на каждый год:</w:t>
      </w:r>
    </w:p>
    <w:p w14:paraId="1D8A95EA" w14:textId="77777777" w:rsidR="002A3631" w:rsidRPr="00460C9A" w:rsidRDefault="002A3631" w:rsidP="002B68CD">
      <w:pPr>
        <w:autoSpaceDE w:val="0"/>
        <w:autoSpaceDN w:val="0"/>
        <w:adjustRightInd w:val="0"/>
        <w:spacing w:after="0" w:line="240" w:lineRule="auto"/>
        <w:ind w:firstLine="720"/>
        <w:jc w:val="both"/>
        <w:rPr>
          <w:rFonts w:ascii="Times New Roman" w:hAnsi="Times New Roman" w:cs="Times New Roman"/>
          <w:bCs/>
          <w:sz w:val="24"/>
          <w:szCs w:val="24"/>
        </w:rPr>
      </w:pPr>
      <w:r w:rsidRPr="00460C9A">
        <w:rPr>
          <w:rFonts w:ascii="Times New Roman" w:hAnsi="Times New Roman" w:cs="Times New Roman"/>
          <w:sz w:val="24"/>
          <w:szCs w:val="24"/>
        </w:rPr>
        <w:lastRenderedPageBreak/>
        <w:t>1</w:t>
      </w:r>
      <w:r w:rsidRPr="00460C9A">
        <w:rPr>
          <w:rFonts w:ascii="Times New Roman" w:hAnsi="Times New Roman" w:cs="Times New Roman"/>
          <w:bCs/>
          <w:sz w:val="24"/>
          <w:szCs w:val="24"/>
        </w:rPr>
        <w:t>)  осуществление внутреннего муниципального финансового контроля в сумме 0,5 тыс. рублей;</w:t>
      </w:r>
    </w:p>
    <w:p w14:paraId="68A5FFC8" w14:textId="77777777" w:rsidR="002A3631" w:rsidRPr="00460C9A" w:rsidRDefault="002A3631" w:rsidP="002B68CD">
      <w:pPr>
        <w:autoSpaceDE w:val="0"/>
        <w:autoSpaceDN w:val="0"/>
        <w:adjustRightInd w:val="0"/>
        <w:spacing w:after="0" w:line="240" w:lineRule="auto"/>
        <w:ind w:firstLine="720"/>
        <w:jc w:val="both"/>
        <w:rPr>
          <w:rFonts w:ascii="Times New Roman" w:hAnsi="Times New Roman" w:cs="Times New Roman"/>
          <w:bCs/>
          <w:sz w:val="24"/>
          <w:szCs w:val="24"/>
        </w:rPr>
      </w:pPr>
      <w:r w:rsidRPr="00460C9A">
        <w:rPr>
          <w:rFonts w:ascii="Times New Roman" w:hAnsi="Times New Roman" w:cs="Times New Roman"/>
          <w:bCs/>
          <w:sz w:val="24"/>
          <w:szCs w:val="24"/>
        </w:rPr>
        <w:t>2)  осуществление внешнего муниципального финансового контроля в сумме 0,5 тыс. рублей;</w:t>
      </w:r>
    </w:p>
    <w:p w14:paraId="43528A53" w14:textId="77777777" w:rsidR="002A3631" w:rsidRPr="00460C9A" w:rsidRDefault="002A3631" w:rsidP="002B68CD">
      <w:pPr>
        <w:autoSpaceDE w:val="0"/>
        <w:autoSpaceDN w:val="0"/>
        <w:adjustRightInd w:val="0"/>
        <w:spacing w:after="0" w:line="240" w:lineRule="auto"/>
        <w:ind w:firstLine="720"/>
        <w:jc w:val="both"/>
        <w:rPr>
          <w:rFonts w:ascii="Times New Roman" w:hAnsi="Times New Roman" w:cs="Times New Roman"/>
          <w:bCs/>
          <w:sz w:val="24"/>
          <w:szCs w:val="24"/>
        </w:rPr>
      </w:pPr>
      <w:r w:rsidRPr="00460C9A">
        <w:rPr>
          <w:rFonts w:ascii="Times New Roman" w:hAnsi="Times New Roman" w:cs="Times New Roman"/>
          <w:bCs/>
          <w:sz w:val="24"/>
          <w:szCs w:val="24"/>
        </w:rPr>
        <w:t>3)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 в сумме 0,5 тыс. рублей;</w:t>
      </w:r>
    </w:p>
    <w:p w14:paraId="509176DB" w14:textId="77777777" w:rsidR="002A3631" w:rsidRPr="00460C9A" w:rsidRDefault="002A3631" w:rsidP="002B68CD">
      <w:pPr>
        <w:autoSpaceDE w:val="0"/>
        <w:autoSpaceDN w:val="0"/>
        <w:adjustRightInd w:val="0"/>
        <w:spacing w:after="0" w:line="240" w:lineRule="auto"/>
        <w:ind w:firstLine="720"/>
        <w:jc w:val="both"/>
        <w:rPr>
          <w:rFonts w:ascii="Times New Roman" w:hAnsi="Times New Roman" w:cs="Times New Roman"/>
          <w:bCs/>
          <w:sz w:val="24"/>
          <w:szCs w:val="24"/>
        </w:rPr>
      </w:pPr>
      <w:r w:rsidRPr="00460C9A">
        <w:rPr>
          <w:rFonts w:ascii="Times New Roman" w:hAnsi="Times New Roman" w:cs="Times New Roman"/>
          <w:bCs/>
          <w:sz w:val="24"/>
          <w:szCs w:val="24"/>
        </w:rPr>
        <w:t>4)  принятие решения о сносе самовольной постройки, решения о сносе самовольной постройки или приведение ее в соответствии с установленными требованиями в сумме 0,5 тыс. рублей.</w:t>
      </w:r>
    </w:p>
    <w:p w14:paraId="77898E31" w14:textId="77777777" w:rsidR="002A3631" w:rsidRPr="00460C9A" w:rsidRDefault="002A3631" w:rsidP="00FF7BF3">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В материалах к проекту решения не представлены методики (проекты) методик и расчеты распределения </w:t>
      </w:r>
      <w:r w:rsidRPr="00460C9A">
        <w:rPr>
          <w:rFonts w:ascii="Times New Roman" w:hAnsi="Times New Roman" w:cs="Times New Roman"/>
          <w:bCs/>
          <w:sz w:val="24"/>
          <w:szCs w:val="24"/>
        </w:rPr>
        <w:t xml:space="preserve">межбюджетных трансфертов, согласно </w:t>
      </w:r>
      <w:r w:rsidRPr="00460C9A">
        <w:rPr>
          <w:rFonts w:ascii="Times New Roman" w:hAnsi="Times New Roman" w:cs="Times New Roman"/>
          <w:sz w:val="24"/>
          <w:szCs w:val="24"/>
          <w:lang w:eastAsia="ru-RU"/>
        </w:rPr>
        <w:t>пункта 6 части 1 статьи 15 Положения о бюджетном процессе поселения</w:t>
      </w:r>
      <w:r w:rsidRPr="00460C9A">
        <w:rPr>
          <w:rFonts w:ascii="Times New Roman" w:hAnsi="Times New Roman" w:cs="Times New Roman"/>
          <w:sz w:val="24"/>
          <w:szCs w:val="24"/>
        </w:rPr>
        <w:t>.</w:t>
      </w:r>
      <w:bookmarkStart w:id="17" w:name="_Hlk89072383"/>
    </w:p>
    <w:bookmarkEnd w:id="17"/>
    <w:p w14:paraId="7320D772" w14:textId="77777777" w:rsidR="002A3631" w:rsidRPr="00460C9A" w:rsidRDefault="002A3631" w:rsidP="005C189E">
      <w:pPr>
        <w:autoSpaceDE w:val="0"/>
        <w:autoSpaceDN w:val="0"/>
        <w:adjustRightInd w:val="0"/>
        <w:spacing w:after="0" w:line="240" w:lineRule="auto"/>
        <w:jc w:val="both"/>
        <w:rPr>
          <w:rFonts w:ascii="Times New Roman" w:hAnsi="Times New Roman" w:cs="Times New Roman"/>
          <w:sz w:val="24"/>
          <w:szCs w:val="24"/>
        </w:rPr>
      </w:pPr>
    </w:p>
    <w:p w14:paraId="4DF6351D" w14:textId="77777777" w:rsidR="002A3631" w:rsidRPr="00460C9A" w:rsidRDefault="002A3631" w:rsidP="007E5BD4">
      <w:pPr>
        <w:pStyle w:val="a7"/>
        <w:numPr>
          <w:ilvl w:val="0"/>
          <w:numId w:val="11"/>
        </w:num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Расходы проекта решения о бюджете на муниципальные программы</w:t>
      </w:r>
    </w:p>
    <w:p w14:paraId="79606762" w14:textId="77777777" w:rsidR="002A3631" w:rsidRPr="00460C9A" w:rsidRDefault="002A3631" w:rsidP="00845CA3">
      <w:pPr>
        <w:pStyle w:val="a7"/>
        <w:autoSpaceDE w:val="0"/>
        <w:autoSpaceDN w:val="0"/>
        <w:adjustRightInd w:val="0"/>
        <w:spacing w:after="0" w:line="240" w:lineRule="auto"/>
        <w:jc w:val="center"/>
        <w:rPr>
          <w:rFonts w:ascii="Times New Roman" w:hAnsi="Times New Roman" w:cs="Times New Roman"/>
          <w:b/>
          <w:bCs/>
          <w:sz w:val="24"/>
          <w:szCs w:val="24"/>
        </w:rPr>
      </w:pPr>
    </w:p>
    <w:p w14:paraId="026B103E" w14:textId="77777777" w:rsidR="002A3631" w:rsidRPr="00460C9A" w:rsidRDefault="002A3631" w:rsidP="00845CA3">
      <w:pPr>
        <w:tabs>
          <w:tab w:val="left" w:pos="709"/>
        </w:tabs>
        <w:spacing w:after="0" w:line="240" w:lineRule="auto"/>
        <w:ind w:firstLine="708"/>
        <w:jc w:val="both"/>
        <w:rPr>
          <w:rFonts w:ascii="Times New Roman" w:hAnsi="Times New Roman"/>
          <w:sz w:val="24"/>
          <w:szCs w:val="24"/>
        </w:rPr>
      </w:pPr>
      <w:r w:rsidRPr="00460C9A">
        <w:rPr>
          <w:rFonts w:ascii="Times New Roman" w:hAnsi="Times New Roman"/>
          <w:sz w:val="24"/>
          <w:szCs w:val="24"/>
        </w:rPr>
        <w:t xml:space="preserve">Распределение бюджетных ассигнований на исполнение мероприятий муниципальных программ Администрации </w:t>
      </w:r>
      <w:r w:rsidRPr="00460C9A">
        <w:rPr>
          <w:rFonts w:ascii="Times New Roman" w:hAnsi="Times New Roman" w:cs="Times New Roman"/>
          <w:sz w:val="24"/>
          <w:szCs w:val="24"/>
        </w:rPr>
        <w:t>Кузьминский сельсовет Змеиногорского района Алтайского края</w:t>
      </w:r>
      <w:r w:rsidRPr="00460C9A">
        <w:rPr>
          <w:rFonts w:ascii="Times New Roman" w:hAnsi="Times New Roman"/>
          <w:sz w:val="24"/>
          <w:szCs w:val="24"/>
        </w:rPr>
        <w:t xml:space="preserve"> проектом </w:t>
      </w:r>
      <w:r w:rsidRPr="00460C9A">
        <w:rPr>
          <w:rFonts w:ascii="Times New Roman" w:hAnsi="Times New Roman"/>
          <w:bCs/>
          <w:sz w:val="24"/>
          <w:szCs w:val="24"/>
          <w:lang w:eastAsia="ru-RU"/>
        </w:rPr>
        <w:t xml:space="preserve">решения о бюджете </w:t>
      </w:r>
      <w:r w:rsidRPr="00460C9A">
        <w:rPr>
          <w:rFonts w:ascii="Times New Roman" w:hAnsi="Times New Roman"/>
          <w:sz w:val="24"/>
          <w:szCs w:val="24"/>
        </w:rPr>
        <w:t xml:space="preserve">не предусмотрено, в связи с их отсутствием. </w:t>
      </w:r>
    </w:p>
    <w:p w14:paraId="605AD4E4" w14:textId="77777777" w:rsidR="002A3631" w:rsidRPr="00460C9A" w:rsidRDefault="002A3631" w:rsidP="00845CA3">
      <w:pPr>
        <w:tabs>
          <w:tab w:val="left" w:pos="709"/>
        </w:tabs>
        <w:spacing w:after="0" w:line="240" w:lineRule="auto"/>
        <w:ind w:firstLine="708"/>
        <w:jc w:val="both"/>
        <w:rPr>
          <w:rFonts w:ascii="Times New Roman" w:hAnsi="Times New Roman"/>
          <w:sz w:val="24"/>
          <w:szCs w:val="24"/>
        </w:rPr>
      </w:pPr>
    </w:p>
    <w:p w14:paraId="17A61BC7" w14:textId="77777777" w:rsidR="002A3631" w:rsidRPr="00460C9A" w:rsidRDefault="002A3631" w:rsidP="007E5BD4">
      <w:pPr>
        <w:pStyle w:val="a7"/>
        <w:numPr>
          <w:ilvl w:val="0"/>
          <w:numId w:val="11"/>
        </w:num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Дефицит бюджета поселения и источники его финансирования</w:t>
      </w:r>
    </w:p>
    <w:p w14:paraId="5A846FD1" w14:textId="77777777" w:rsidR="002A3631" w:rsidRPr="00460C9A" w:rsidRDefault="002A3631" w:rsidP="00077474">
      <w:pPr>
        <w:autoSpaceDE w:val="0"/>
        <w:autoSpaceDN w:val="0"/>
        <w:adjustRightInd w:val="0"/>
        <w:spacing w:after="0" w:line="240" w:lineRule="auto"/>
        <w:jc w:val="both"/>
        <w:rPr>
          <w:rFonts w:ascii="Times New Roman" w:hAnsi="Times New Roman" w:cs="Times New Roman"/>
          <w:bCs/>
          <w:sz w:val="24"/>
          <w:szCs w:val="24"/>
        </w:rPr>
      </w:pPr>
    </w:p>
    <w:p w14:paraId="25C28C8E" w14:textId="7438B631" w:rsidR="002A3631" w:rsidRPr="00460C9A" w:rsidRDefault="002A3631" w:rsidP="00845CA3">
      <w:pPr>
        <w:autoSpaceDE w:val="0"/>
        <w:autoSpaceDN w:val="0"/>
        <w:adjustRightInd w:val="0"/>
        <w:spacing w:after="0" w:line="240" w:lineRule="auto"/>
        <w:ind w:firstLine="720"/>
        <w:jc w:val="both"/>
        <w:rPr>
          <w:rFonts w:ascii="Times New Roman" w:hAnsi="Times New Roman"/>
          <w:sz w:val="24"/>
          <w:szCs w:val="24"/>
        </w:rPr>
      </w:pPr>
      <w:r w:rsidRPr="00460C9A">
        <w:rPr>
          <w:rFonts w:ascii="Times New Roman" w:hAnsi="Times New Roman"/>
          <w:sz w:val="24"/>
          <w:szCs w:val="24"/>
        </w:rPr>
        <w:t xml:space="preserve">Проектом решения </w:t>
      </w:r>
      <w:r w:rsidRPr="00460C9A">
        <w:rPr>
          <w:rFonts w:ascii="Times New Roman" w:hAnsi="Times New Roman"/>
          <w:bCs/>
          <w:sz w:val="24"/>
          <w:szCs w:val="24"/>
          <w:lang w:eastAsia="ru-RU"/>
        </w:rPr>
        <w:t xml:space="preserve">о бюджете </w:t>
      </w:r>
      <w:r w:rsidRPr="00460C9A">
        <w:rPr>
          <w:rFonts w:ascii="Times New Roman" w:hAnsi="Times New Roman"/>
          <w:sz w:val="24"/>
          <w:szCs w:val="24"/>
        </w:rPr>
        <w:t xml:space="preserve">предусмотрено формирование бюджета </w:t>
      </w:r>
      <w:r w:rsidRPr="00460C9A">
        <w:rPr>
          <w:rFonts w:ascii="Times New Roman" w:hAnsi="Times New Roman"/>
          <w:bCs/>
          <w:sz w:val="24"/>
          <w:szCs w:val="24"/>
        </w:rPr>
        <w:t>поселения</w:t>
      </w:r>
      <w:r w:rsidRPr="00460C9A">
        <w:rPr>
          <w:rFonts w:ascii="Times New Roman" w:hAnsi="Times New Roman"/>
          <w:sz w:val="24"/>
          <w:szCs w:val="24"/>
        </w:rPr>
        <w:t xml:space="preserve"> на 2023 год с дефицитом в сумме 10,0 тыс.</w:t>
      </w:r>
      <w:r w:rsidR="004E4A04" w:rsidRPr="00460C9A">
        <w:rPr>
          <w:rFonts w:ascii="Times New Roman" w:hAnsi="Times New Roman"/>
          <w:sz w:val="24"/>
          <w:szCs w:val="24"/>
        </w:rPr>
        <w:t xml:space="preserve"> </w:t>
      </w:r>
      <w:r w:rsidRPr="00460C9A">
        <w:rPr>
          <w:rFonts w:ascii="Times New Roman" w:hAnsi="Times New Roman"/>
          <w:sz w:val="24"/>
          <w:szCs w:val="24"/>
        </w:rPr>
        <w:t>рублей, а</w:t>
      </w:r>
      <w:r w:rsidRPr="00460C9A">
        <w:rPr>
          <w:rFonts w:ascii="Times New Roman" w:hAnsi="Times New Roman"/>
          <w:bCs/>
          <w:sz w:val="24"/>
          <w:szCs w:val="24"/>
        </w:rPr>
        <w:t xml:space="preserve"> на плановый период 2024 и 2025 годов </w:t>
      </w:r>
      <w:r w:rsidRPr="00460C9A">
        <w:rPr>
          <w:rFonts w:ascii="Times New Roman" w:hAnsi="Times New Roman"/>
          <w:sz w:val="24"/>
          <w:szCs w:val="24"/>
        </w:rPr>
        <w:t xml:space="preserve">бездефицитным (доходы бюджета равны расходам). </w:t>
      </w:r>
    </w:p>
    <w:p w14:paraId="3396DF15" w14:textId="77777777" w:rsidR="002A3631" w:rsidRPr="00460C9A" w:rsidRDefault="002A3631" w:rsidP="00254F0A">
      <w:pPr>
        <w:spacing w:after="0" w:line="240" w:lineRule="auto"/>
        <w:ind w:firstLine="708"/>
        <w:jc w:val="both"/>
        <w:rPr>
          <w:rFonts w:ascii="Times New Roman" w:hAnsi="Times New Roman" w:cs="Times New Roman"/>
          <w:sz w:val="24"/>
          <w:szCs w:val="24"/>
          <w:lang w:eastAsia="ru-RU"/>
        </w:rPr>
      </w:pPr>
      <w:r w:rsidRPr="00460C9A">
        <w:rPr>
          <w:rFonts w:ascii="Times New Roman" w:hAnsi="Times New Roman" w:cs="Times New Roman"/>
          <w:sz w:val="24"/>
          <w:szCs w:val="24"/>
          <w:lang w:eastAsia="ru-RU"/>
        </w:rPr>
        <w:t xml:space="preserve">Отношение планового размера дефицита к годовому объему доходов бюджета поселения без учета безвозмездных поступлений </w:t>
      </w:r>
      <w:r w:rsidRPr="00460C9A">
        <w:rPr>
          <w:rFonts w:ascii="Times New Roman" w:hAnsi="Times New Roman" w:cs="Times New Roman"/>
          <w:sz w:val="24"/>
          <w:szCs w:val="24"/>
        </w:rPr>
        <w:t>и (или) поступлений налоговых доходов по дополнительным нормативам отчислений</w:t>
      </w:r>
      <w:r w:rsidRPr="00460C9A">
        <w:rPr>
          <w:rFonts w:ascii="Times New Roman" w:hAnsi="Times New Roman" w:cs="Times New Roman"/>
          <w:sz w:val="24"/>
          <w:szCs w:val="24"/>
          <w:lang w:eastAsia="ru-RU"/>
        </w:rPr>
        <w:t xml:space="preserve"> составит в 2023 году – 3,3%, что не превышает ограничение, установленное статьей 92.1 Бюджетного кодекса РФ. </w:t>
      </w:r>
    </w:p>
    <w:p w14:paraId="3DF8E4A6" w14:textId="77777777" w:rsidR="002A3631" w:rsidRPr="00460C9A" w:rsidRDefault="002A3631" w:rsidP="00845CA3">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sz w:val="24"/>
          <w:szCs w:val="24"/>
        </w:rPr>
        <w:t xml:space="preserve">В случае исполнения бюджета в 2023-2025 годах с дефицитом (превышение расходов бюджета над доходами), частью 3 статьи 1 проекта решения о бюджете в приложении 1 и 2 предлагается утвердить источники финансирования дефицита бюджета сельского поселения </w:t>
      </w:r>
      <w:r w:rsidRPr="00460C9A">
        <w:rPr>
          <w:rFonts w:ascii="Times New Roman" w:hAnsi="Times New Roman"/>
          <w:bCs/>
          <w:sz w:val="24"/>
          <w:szCs w:val="24"/>
          <w:lang w:eastAsia="ru-RU"/>
        </w:rPr>
        <w:t xml:space="preserve">на 2023 год </w:t>
      </w:r>
      <w:r w:rsidRPr="00460C9A">
        <w:rPr>
          <w:rFonts w:ascii="Times New Roman" w:hAnsi="Times New Roman"/>
          <w:bCs/>
          <w:sz w:val="24"/>
          <w:szCs w:val="24"/>
        </w:rPr>
        <w:t>и на плановый период 2024 и 2025 годов</w:t>
      </w:r>
      <w:r w:rsidRPr="00460C9A">
        <w:rPr>
          <w:rFonts w:ascii="Times New Roman" w:hAnsi="Times New Roman"/>
          <w:sz w:val="24"/>
          <w:szCs w:val="24"/>
        </w:rPr>
        <w:t xml:space="preserve">. В составе источников финансирования дефицита бюджета предусматривается изменение остатков на счетах по учету средств бюджета, источники </w:t>
      </w:r>
      <w:r w:rsidRPr="00460C9A">
        <w:rPr>
          <w:rFonts w:ascii="Times New Roman" w:hAnsi="Times New Roman" w:cs="Times New Roman"/>
          <w:sz w:val="24"/>
          <w:szCs w:val="24"/>
        </w:rPr>
        <w:t xml:space="preserve">соответствуют требованиям статьи 96 Бюджетного кодекса РФ. </w:t>
      </w:r>
    </w:p>
    <w:p w14:paraId="10687ABE" w14:textId="77777777" w:rsidR="002A3631" w:rsidRPr="00460C9A" w:rsidRDefault="002A3631" w:rsidP="00EA1637">
      <w:pPr>
        <w:tabs>
          <w:tab w:val="left" w:pos="709"/>
        </w:tabs>
        <w:spacing w:after="0" w:line="240" w:lineRule="auto"/>
        <w:ind w:firstLine="708"/>
        <w:jc w:val="both"/>
        <w:rPr>
          <w:rFonts w:ascii="Times New Roman" w:hAnsi="Times New Roman"/>
          <w:sz w:val="24"/>
          <w:szCs w:val="24"/>
        </w:rPr>
      </w:pPr>
    </w:p>
    <w:p w14:paraId="1339749D" w14:textId="77777777" w:rsidR="002A3631" w:rsidRPr="00460C9A" w:rsidRDefault="002A3631" w:rsidP="00506F2F">
      <w:pPr>
        <w:numPr>
          <w:ilvl w:val="0"/>
          <w:numId w:val="11"/>
        </w:numPr>
        <w:autoSpaceDE w:val="0"/>
        <w:autoSpaceDN w:val="0"/>
        <w:adjustRightInd w:val="0"/>
        <w:spacing w:after="0" w:line="240" w:lineRule="auto"/>
        <w:jc w:val="center"/>
        <w:rPr>
          <w:rFonts w:ascii="Times New Roman" w:hAnsi="Times New Roman" w:cs="Times New Roman"/>
          <w:b/>
          <w:bCs/>
          <w:sz w:val="24"/>
          <w:szCs w:val="24"/>
        </w:rPr>
      </w:pPr>
      <w:r w:rsidRPr="00460C9A">
        <w:rPr>
          <w:rFonts w:ascii="Times New Roman" w:hAnsi="Times New Roman" w:cs="Times New Roman"/>
          <w:b/>
          <w:bCs/>
          <w:sz w:val="24"/>
          <w:szCs w:val="24"/>
        </w:rPr>
        <w:t>Заключение</w:t>
      </w:r>
    </w:p>
    <w:p w14:paraId="1E3B573F" w14:textId="77777777" w:rsidR="002A3631" w:rsidRPr="00460C9A" w:rsidRDefault="002A3631" w:rsidP="00506F2F">
      <w:pPr>
        <w:autoSpaceDE w:val="0"/>
        <w:autoSpaceDN w:val="0"/>
        <w:adjustRightInd w:val="0"/>
        <w:spacing w:after="0" w:line="240" w:lineRule="auto"/>
        <w:ind w:left="720"/>
        <w:rPr>
          <w:rFonts w:ascii="Times New Roman" w:hAnsi="Times New Roman" w:cs="Times New Roman"/>
          <w:bCs/>
          <w:sz w:val="24"/>
          <w:szCs w:val="24"/>
        </w:rPr>
      </w:pPr>
    </w:p>
    <w:p w14:paraId="658EC5CE" w14:textId="77777777" w:rsidR="002A3631" w:rsidRPr="00460C9A" w:rsidRDefault="002A3631" w:rsidP="00DB29A9">
      <w:pPr>
        <w:tabs>
          <w:tab w:val="left" w:pos="720"/>
        </w:tabs>
        <w:autoSpaceDE w:val="0"/>
        <w:autoSpaceDN w:val="0"/>
        <w:adjustRightInd w:val="0"/>
        <w:spacing w:after="0" w:line="240" w:lineRule="auto"/>
        <w:ind w:firstLine="720"/>
        <w:jc w:val="both"/>
        <w:rPr>
          <w:rFonts w:ascii="Times New Roman" w:hAnsi="Times New Roman" w:cs="Times New Roman"/>
          <w:b/>
          <w:sz w:val="24"/>
          <w:szCs w:val="24"/>
        </w:rPr>
      </w:pPr>
      <w:r w:rsidRPr="00460C9A">
        <w:rPr>
          <w:rFonts w:ascii="Times New Roman" w:hAnsi="Times New Roman" w:cs="Times New Roman"/>
          <w:sz w:val="24"/>
          <w:szCs w:val="24"/>
        </w:rPr>
        <w:t xml:space="preserve">С учетом вышеизложенного, проект решения </w:t>
      </w:r>
      <w:r w:rsidRPr="00460C9A">
        <w:rPr>
          <w:rFonts w:ascii="Times New Roman" w:hAnsi="Times New Roman" w:cs="Times New Roman"/>
          <w:bCs/>
          <w:sz w:val="24"/>
          <w:szCs w:val="24"/>
        </w:rPr>
        <w:t>бюджета поселения</w:t>
      </w:r>
      <w:r w:rsidRPr="00460C9A">
        <w:rPr>
          <w:rFonts w:ascii="Times New Roman" w:hAnsi="Times New Roman" w:cs="Times New Roman"/>
          <w:sz w:val="24"/>
          <w:szCs w:val="24"/>
        </w:rPr>
        <w:t xml:space="preserve"> на 2023 год </w:t>
      </w:r>
      <w:r w:rsidRPr="00460C9A">
        <w:rPr>
          <w:rFonts w:ascii="Times New Roman" w:hAnsi="Times New Roman"/>
          <w:bCs/>
          <w:sz w:val="24"/>
          <w:szCs w:val="24"/>
        </w:rPr>
        <w:t>и на плановый период 2024 и 2025 годов</w:t>
      </w:r>
      <w:r w:rsidRPr="00460C9A">
        <w:rPr>
          <w:rFonts w:ascii="Times New Roman" w:hAnsi="Times New Roman" w:cs="Times New Roman"/>
          <w:sz w:val="24"/>
          <w:szCs w:val="24"/>
        </w:rPr>
        <w:t>, соответствует требованиям Бюджетного кодекса РФ и иных нормативных правовых актов Алтайского края, Змеиногорского района и Кузьминского сельсовета.</w:t>
      </w:r>
    </w:p>
    <w:p w14:paraId="31475956" w14:textId="77777777" w:rsidR="002A3631" w:rsidRPr="00460C9A" w:rsidRDefault="002A3631" w:rsidP="00DB29A9">
      <w:pPr>
        <w:autoSpaceDE w:val="0"/>
        <w:autoSpaceDN w:val="0"/>
        <w:adjustRightInd w:val="0"/>
        <w:spacing w:after="0" w:line="240" w:lineRule="auto"/>
        <w:ind w:firstLine="720"/>
        <w:jc w:val="both"/>
        <w:rPr>
          <w:rFonts w:ascii="Times New Roman" w:hAnsi="Times New Roman" w:cs="Times New Roman"/>
          <w:sz w:val="24"/>
          <w:szCs w:val="24"/>
        </w:rPr>
      </w:pPr>
      <w:r w:rsidRPr="00460C9A">
        <w:rPr>
          <w:rFonts w:ascii="Times New Roman" w:hAnsi="Times New Roman" w:cs="Times New Roman"/>
          <w:sz w:val="24"/>
          <w:szCs w:val="24"/>
        </w:rPr>
        <w:t xml:space="preserve">По результатам экспертизы проекта </w:t>
      </w:r>
      <w:r w:rsidRPr="00460C9A">
        <w:rPr>
          <w:rFonts w:ascii="Times New Roman" w:hAnsi="Times New Roman" w:cs="Times New Roman"/>
          <w:bCs/>
          <w:sz w:val="24"/>
          <w:szCs w:val="24"/>
        </w:rPr>
        <w:t>бюджета поселения</w:t>
      </w:r>
      <w:r w:rsidRPr="00460C9A">
        <w:rPr>
          <w:rFonts w:ascii="Times New Roman" w:hAnsi="Times New Roman" w:cs="Times New Roman"/>
          <w:sz w:val="24"/>
          <w:szCs w:val="24"/>
        </w:rPr>
        <w:t xml:space="preserve">, документов и материалов к нему, Контрольно-счетный орган предлагает рассмотреть представленный в Совет депутатов Кузьминского сельсовета Змеиногорского района Алтайского края проект решения «О бюджете поселения Кузьминский сельсовет Змеиногорского района </w:t>
      </w:r>
      <w:r w:rsidRPr="00460C9A">
        <w:rPr>
          <w:rFonts w:ascii="Times New Roman" w:hAnsi="Times New Roman" w:cs="Times New Roman"/>
          <w:sz w:val="24"/>
          <w:szCs w:val="24"/>
        </w:rPr>
        <w:lastRenderedPageBreak/>
        <w:t>Алтайского края на 2023 год</w:t>
      </w:r>
      <w:r w:rsidRPr="00460C9A">
        <w:rPr>
          <w:rFonts w:ascii="Times New Roman" w:hAnsi="Times New Roman"/>
          <w:bCs/>
          <w:sz w:val="24"/>
          <w:szCs w:val="24"/>
        </w:rPr>
        <w:t>и на плановый период 2024 и 2025 годов</w:t>
      </w:r>
      <w:r w:rsidRPr="00460C9A">
        <w:rPr>
          <w:rFonts w:ascii="Times New Roman" w:hAnsi="Times New Roman" w:cs="Times New Roman"/>
          <w:sz w:val="24"/>
          <w:szCs w:val="24"/>
        </w:rPr>
        <w:t>» с учетом замечаний, содержащихся в заключении.</w:t>
      </w:r>
    </w:p>
    <w:p w14:paraId="193B087E" w14:textId="77777777" w:rsidR="002A3631" w:rsidRPr="00460C9A" w:rsidRDefault="002A3631" w:rsidP="00077474">
      <w:pPr>
        <w:autoSpaceDE w:val="0"/>
        <w:autoSpaceDN w:val="0"/>
        <w:adjustRightInd w:val="0"/>
        <w:spacing w:after="0" w:line="240" w:lineRule="auto"/>
        <w:jc w:val="both"/>
        <w:rPr>
          <w:rFonts w:ascii="Times New Roman" w:hAnsi="Times New Roman" w:cs="Times New Roman"/>
          <w:sz w:val="24"/>
          <w:szCs w:val="24"/>
        </w:rPr>
      </w:pPr>
    </w:p>
    <w:p w14:paraId="08C191DC" w14:textId="77777777" w:rsidR="002A3631" w:rsidRPr="00460C9A" w:rsidRDefault="002A3631" w:rsidP="00077474">
      <w:pPr>
        <w:autoSpaceDE w:val="0"/>
        <w:autoSpaceDN w:val="0"/>
        <w:adjustRightInd w:val="0"/>
        <w:spacing w:after="0" w:line="240" w:lineRule="auto"/>
        <w:jc w:val="both"/>
        <w:rPr>
          <w:rFonts w:ascii="Times New Roman" w:hAnsi="Times New Roman" w:cs="Times New Roman"/>
          <w:sz w:val="24"/>
          <w:szCs w:val="24"/>
        </w:rPr>
      </w:pPr>
    </w:p>
    <w:p w14:paraId="05054E5C" w14:textId="77777777" w:rsidR="002A3631" w:rsidRPr="00460C9A" w:rsidRDefault="002A3631" w:rsidP="00077474">
      <w:pPr>
        <w:autoSpaceDE w:val="0"/>
        <w:autoSpaceDN w:val="0"/>
        <w:adjustRightInd w:val="0"/>
        <w:spacing w:after="0" w:line="240" w:lineRule="auto"/>
        <w:jc w:val="both"/>
        <w:rPr>
          <w:rFonts w:ascii="Times New Roman" w:hAnsi="Times New Roman" w:cs="Times New Roman"/>
          <w:sz w:val="24"/>
          <w:szCs w:val="24"/>
        </w:rPr>
      </w:pPr>
    </w:p>
    <w:p w14:paraId="379BE40F" w14:textId="77777777" w:rsidR="002A3631" w:rsidRPr="00460C9A" w:rsidRDefault="002A3631" w:rsidP="00E53A71">
      <w:pPr>
        <w:spacing w:after="0" w:line="240" w:lineRule="auto"/>
        <w:rPr>
          <w:rFonts w:ascii="Times New Roman" w:hAnsi="Times New Roman"/>
          <w:sz w:val="24"/>
          <w:szCs w:val="24"/>
        </w:rPr>
      </w:pPr>
      <w:r w:rsidRPr="00460C9A">
        <w:rPr>
          <w:rFonts w:ascii="Times New Roman" w:hAnsi="Times New Roman"/>
          <w:sz w:val="24"/>
          <w:szCs w:val="24"/>
        </w:rPr>
        <w:t>Председатель Контрольно-счетного органа</w:t>
      </w:r>
    </w:p>
    <w:p w14:paraId="7288D59C" w14:textId="77777777" w:rsidR="002A3631" w:rsidRPr="00460C9A" w:rsidRDefault="002A3631" w:rsidP="00E53A71">
      <w:pPr>
        <w:spacing w:after="0" w:line="240" w:lineRule="auto"/>
        <w:rPr>
          <w:rFonts w:ascii="Times New Roman" w:hAnsi="Times New Roman"/>
          <w:sz w:val="24"/>
          <w:szCs w:val="24"/>
        </w:rPr>
      </w:pPr>
      <w:r w:rsidRPr="00460C9A">
        <w:rPr>
          <w:rFonts w:ascii="Times New Roman" w:hAnsi="Times New Roman"/>
          <w:sz w:val="24"/>
          <w:szCs w:val="24"/>
        </w:rPr>
        <w:t xml:space="preserve">муниципального образования </w:t>
      </w:r>
    </w:p>
    <w:p w14:paraId="0677AA6D" w14:textId="77777777" w:rsidR="002A3631" w:rsidRPr="00460C9A" w:rsidRDefault="002A3631" w:rsidP="009F695E">
      <w:pPr>
        <w:autoSpaceDE w:val="0"/>
        <w:autoSpaceDN w:val="0"/>
        <w:adjustRightInd w:val="0"/>
        <w:spacing w:after="0" w:line="240" w:lineRule="auto"/>
        <w:jc w:val="both"/>
        <w:rPr>
          <w:rFonts w:ascii="Times New Roman" w:hAnsi="Times New Roman" w:cs="Times New Roman"/>
          <w:sz w:val="24"/>
          <w:szCs w:val="24"/>
        </w:rPr>
      </w:pPr>
      <w:r w:rsidRPr="00460C9A">
        <w:rPr>
          <w:rFonts w:ascii="Times New Roman" w:hAnsi="Times New Roman"/>
          <w:sz w:val="24"/>
          <w:szCs w:val="24"/>
        </w:rPr>
        <w:t>Змеиногорский район Алтайского края                         ______________   Л.А. Головчанская</w:t>
      </w:r>
    </w:p>
    <w:sectPr w:rsidR="002A3631" w:rsidRPr="00460C9A" w:rsidSect="00767DA2">
      <w:footerReference w:type="default" r:id="rId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5E2FE" w14:textId="77777777" w:rsidR="006626BD" w:rsidRDefault="006626BD" w:rsidP="00A2208E">
      <w:pPr>
        <w:spacing w:after="0" w:line="240" w:lineRule="auto"/>
      </w:pPr>
      <w:r>
        <w:separator/>
      </w:r>
    </w:p>
  </w:endnote>
  <w:endnote w:type="continuationSeparator" w:id="0">
    <w:p w14:paraId="5081378E" w14:textId="77777777" w:rsidR="006626BD" w:rsidRDefault="006626BD" w:rsidP="00A2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9DA0" w14:textId="77777777" w:rsidR="004E4A04" w:rsidRDefault="004E4A04">
    <w:pPr>
      <w:pStyle w:val="aa"/>
      <w:jc w:val="center"/>
    </w:pPr>
    <w:r>
      <w:fldChar w:fldCharType="begin"/>
    </w:r>
    <w:r>
      <w:instrText>PAGE   \* MERGEFORMAT</w:instrText>
    </w:r>
    <w:r>
      <w:fldChar w:fldCharType="separate"/>
    </w:r>
    <w:r>
      <w:rPr>
        <w:noProof/>
      </w:rPr>
      <w:t>13</w:t>
    </w:r>
    <w:r>
      <w:rPr>
        <w:noProof/>
      </w:rPr>
      <w:fldChar w:fldCharType="end"/>
    </w:r>
  </w:p>
  <w:p w14:paraId="4E51D625" w14:textId="77777777" w:rsidR="004E4A04" w:rsidRDefault="004E4A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C6CDE" w14:textId="77777777" w:rsidR="006626BD" w:rsidRDefault="006626BD" w:rsidP="00A2208E">
      <w:pPr>
        <w:spacing w:after="0" w:line="240" w:lineRule="auto"/>
      </w:pPr>
      <w:r>
        <w:separator/>
      </w:r>
    </w:p>
  </w:footnote>
  <w:footnote w:type="continuationSeparator" w:id="0">
    <w:p w14:paraId="0EF89952" w14:textId="77777777" w:rsidR="006626BD" w:rsidRDefault="006626BD" w:rsidP="00A22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A84D09"/>
    <w:multiLevelType w:val="hybridMultilevel"/>
    <w:tmpl w:val="73BC7F02"/>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 w15:restartNumberingAfterBreak="0">
    <w:nsid w:val="13432439"/>
    <w:multiLevelType w:val="hybridMultilevel"/>
    <w:tmpl w:val="99F864C2"/>
    <w:lvl w:ilvl="0" w:tplc="DEA27BC0">
      <w:start w:val="1"/>
      <w:numFmt w:val="decimal"/>
      <w:lvlText w:val="%1."/>
      <w:lvlJc w:val="left"/>
      <w:pPr>
        <w:ind w:left="7023" w:hanging="360"/>
      </w:pPr>
      <w:rPr>
        <w:rFonts w:ascii="Times New Roman" w:eastAsia="Times New Roman" w:hAnsi="Times New Roman" w:cs="Times New Roman"/>
        <w:i w:val="0"/>
      </w:rPr>
    </w:lvl>
    <w:lvl w:ilvl="1" w:tplc="E50ECE60">
      <w:start w:val="1"/>
      <w:numFmt w:val="decimal"/>
      <w:lvlText w:val="%2."/>
      <w:lvlJc w:val="left"/>
      <w:pPr>
        <w:tabs>
          <w:tab w:val="num" w:pos="7536"/>
        </w:tabs>
        <w:ind w:left="7536" w:hanging="360"/>
      </w:pPr>
      <w:rPr>
        <w:rFonts w:cs="Times New Roman"/>
        <w:color w:val="auto"/>
      </w:rPr>
    </w:lvl>
    <w:lvl w:ilvl="2" w:tplc="0419001B">
      <w:start w:val="1"/>
      <w:numFmt w:val="decimal"/>
      <w:lvlText w:val="%3."/>
      <w:lvlJc w:val="left"/>
      <w:pPr>
        <w:tabs>
          <w:tab w:val="num" w:pos="8256"/>
        </w:tabs>
        <w:ind w:left="8256" w:hanging="360"/>
      </w:pPr>
      <w:rPr>
        <w:rFonts w:cs="Times New Roman"/>
      </w:rPr>
    </w:lvl>
    <w:lvl w:ilvl="3" w:tplc="0419000F">
      <w:start w:val="1"/>
      <w:numFmt w:val="decimal"/>
      <w:lvlText w:val="%4."/>
      <w:lvlJc w:val="left"/>
      <w:pPr>
        <w:tabs>
          <w:tab w:val="num" w:pos="8976"/>
        </w:tabs>
        <w:ind w:left="8976" w:hanging="360"/>
      </w:pPr>
      <w:rPr>
        <w:rFonts w:cs="Times New Roman"/>
      </w:rPr>
    </w:lvl>
    <w:lvl w:ilvl="4" w:tplc="04190019">
      <w:start w:val="1"/>
      <w:numFmt w:val="decimal"/>
      <w:lvlText w:val="%5."/>
      <w:lvlJc w:val="left"/>
      <w:pPr>
        <w:tabs>
          <w:tab w:val="num" w:pos="9696"/>
        </w:tabs>
        <w:ind w:left="9696" w:hanging="360"/>
      </w:pPr>
      <w:rPr>
        <w:rFonts w:cs="Times New Roman"/>
      </w:rPr>
    </w:lvl>
    <w:lvl w:ilvl="5" w:tplc="0419001B">
      <w:start w:val="1"/>
      <w:numFmt w:val="decimal"/>
      <w:lvlText w:val="%6."/>
      <w:lvlJc w:val="left"/>
      <w:pPr>
        <w:tabs>
          <w:tab w:val="num" w:pos="10416"/>
        </w:tabs>
        <w:ind w:left="10416" w:hanging="360"/>
      </w:pPr>
      <w:rPr>
        <w:rFonts w:cs="Times New Roman"/>
      </w:rPr>
    </w:lvl>
    <w:lvl w:ilvl="6" w:tplc="0419000F">
      <w:start w:val="1"/>
      <w:numFmt w:val="decimal"/>
      <w:lvlText w:val="%7."/>
      <w:lvlJc w:val="left"/>
      <w:pPr>
        <w:tabs>
          <w:tab w:val="num" w:pos="11136"/>
        </w:tabs>
        <w:ind w:left="11136" w:hanging="360"/>
      </w:pPr>
      <w:rPr>
        <w:rFonts w:cs="Times New Roman"/>
      </w:rPr>
    </w:lvl>
    <w:lvl w:ilvl="7" w:tplc="04190019">
      <w:start w:val="1"/>
      <w:numFmt w:val="decimal"/>
      <w:lvlText w:val="%8."/>
      <w:lvlJc w:val="left"/>
      <w:pPr>
        <w:tabs>
          <w:tab w:val="num" w:pos="11856"/>
        </w:tabs>
        <w:ind w:left="11856" w:hanging="360"/>
      </w:pPr>
      <w:rPr>
        <w:rFonts w:cs="Times New Roman"/>
      </w:rPr>
    </w:lvl>
    <w:lvl w:ilvl="8" w:tplc="0419001B">
      <w:start w:val="1"/>
      <w:numFmt w:val="decimal"/>
      <w:lvlText w:val="%9."/>
      <w:lvlJc w:val="left"/>
      <w:pPr>
        <w:tabs>
          <w:tab w:val="num" w:pos="12576"/>
        </w:tabs>
        <w:ind w:left="12576" w:hanging="360"/>
      </w:pPr>
      <w:rPr>
        <w:rFonts w:cs="Times New Roman"/>
      </w:rPr>
    </w:lvl>
  </w:abstractNum>
  <w:abstractNum w:abstractNumId="4" w15:restartNumberingAfterBreak="0">
    <w:nsid w:val="13CB0475"/>
    <w:multiLevelType w:val="hybridMultilevel"/>
    <w:tmpl w:val="CAAA7D0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FA1FB7D"/>
    <w:multiLevelType w:val="hybridMultilevel"/>
    <w:tmpl w:val="74DDAA8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15:restartNumberingAfterBreak="0">
    <w:nsid w:val="30E32151"/>
    <w:multiLevelType w:val="hybridMultilevel"/>
    <w:tmpl w:val="A238B032"/>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15:restartNumberingAfterBreak="0">
    <w:nsid w:val="3E3C374F"/>
    <w:multiLevelType w:val="multilevel"/>
    <w:tmpl w:val="1B24B354"/>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57A81199"/>
    <w:multiLevelType w:val="hybridMultilevel"/>
    <w:tmpl w:val="2DEC0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9"/>
  </w:num>
  <w:num w:numId="2">
    <w:abstractNumId w:val="2"/>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8"/>
  </w:num>
  <w:num w:numId="8">
    <w:abstractNumId w:val="12"/>
  </w:num>
  <w:num w:numId="9">
    <w:abstractNumId w:val="4"/>
  </w:num>
  <w:num w:numId="10">
    <w:abstractNumId w:val="5"/>
  </w:num>
  <w:num w:numId="11">
    <w:abstractNumId w:val="11"/>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771"/>
    <w:rsid w:val="000078E5"/>
    <w:rsid w:val="000103D4"/>
    <w:rsid w:val="000137BA"/>
    <w:rsid w:val="00013C29"/>
    <w:rsid w:val="00014207"/>
    <w:rsid w:val="0002011A"/>
    <w:rsid w:val="000235E7"/>
    <w:rsid w:val="0003544B"/>
    <w:rsid w:val="00036C28"/>
    <w:rsid w:val="000375D1"/>
    <w:rsid w:val="00047591"/>
    <w:rsid w:val="00052695"/>
    <w:rsid w:val="00052F0D"/>
    <w:rsid w:val="00065BF5"/>
    <w:rsid w:val="00066D1E"/>
    <w:rsid w:val="00074C44"/>
    <w:rsid w:val="00077474"/>
    <w:rsid w:val="00077760"/>
    <w:rsid w:val="00077F16"/>
    <w:rsid w:val="0008222D"/>
    <w:rsid w:val="00084FEC"/>
    <w:rsid w:val="00086D01"/>
    <w:rsid w:val="000910A1"/>
    <w:rsid w:val="00093FCF"/>
    <w:rsid w:val="00096BCE"/>
    <w:rsid w:val="00097696"/>
    <w:rsid w:val="000A0B60"/>
    <w:rsid w:val="000A3FD0"/>
    <w:rsid w:val="000B15BB"/>
    <w:rsid w:val="000C1D68"/>
    <w:rsid w:val="000D1E30"/>
    <w:rsid w:val="000D7B8C"/>
    <w:rsid w:val="000E1D55"/>
    <w:rsid w:val="000F1ACC"/>
    <w:rsid w:val="000F309A"/>
    <w:rsid w:val="000F3EAE"/>
    <w:rsid w:val="000F435F"/>
    <w:rsid w:val="000F755F"/>
    <w:rsid w:val="00103051"/>
    <w:rsid w:val="0011417C"/>
    <w:rsid w:val="00114F2F"/>
    <w:rsid w:val="0011606E"/>
    <w:rsid w:val="00123369"/>
    <w:rsid w:val="0012395F"/>
    <w:rsid w:val="00130BE5"/>
    <w:rsid w:val="00130CD6"/>
    <w:rsid w:val="001320A6"/>
    <w:rsid w:val="00133ABB"/>
    <w:rsid w:val="00140592"/>
    <w:rsid w:val="00141B44"/>
    <w:rsid w:val="00142245"/>
    <w:rsid w:val="00144443"/>
    <w:rsid w:val="00146C8A"/>
    <w:rsid w:val="001559C6"/>
    <w:rsid w:val="00163600"/>
    <w:rsid w:val="00166B6F"/>
    <w:rsid w:val="001870CE"/>
    <w:rsid w:val="001871C1"/>
    <w:rsid w:val="00192660"/>
    <w:rsid w:val="00195A8E"/>
    <w:rsid w:val="001A7106"/>
    <w:rsid w:val="001C1484"/>
    <w:rsid w:val="001C3280"/>
    <w:rsid w:val="001E230E"/>
    <w:rsid w:val="001E5D27"/>
    <w:rsid w:val="001E5D4C"/>
    <w:rsid w:val="001F1274"/>
    <w:rsid w:val="001F2514"/>
    <w:rsid w:val="001F468C"/>
    <w:rsid w:val="001F6259"/>
    <w:rsid w:val="0020101B"/>
    <w:rsid w:val="00201A81"/>
    <w:rsid w:val="00204FEC"/>
    <w:rsid w:val="002062F2"/>
    <w:rsid w:val="00207D07"/>
    <w:rsid w:val="0021252D"/>
    <w:rsid w:val="00214969"/>
    <w:rsid w:val="0022055D"/>
    <w:rsid w:val="00222BCD"/>
    <w:rsid w:val="00230244"/>
    <w:rsid w:val="00241EF6"/>
    <w:rsid w:val="0024653C"/>
    <w:rsid w:val="00247039"/>
    <w:rsid w:val="00250979"/>
    <w:rsid w:val="00252A53"/>
    <w:rsid w:val="00254941"/>
    <w:rsid w:val="00254F0A"/>
    <w:rsid w:val="00255C48"/>
    <w:rsid w:val="00256665"/>
    <w:rsid w:val="00257EEA"/>
    <w:rsid w:val="002656D4"/>
    <w:rsid w:val="00266585"/>
    <w:rsid w:val="00271967"/>
    <w:rsid w:val="00272398"/>
    <w:rsid w:val="00273512"/>
    <w:rsid w:val="00274614"/>
    <w:rsid w:val="00274789"/>
    <w:rsid w:val="002753D5"/>
    <w:rsid w:val="002775F1"/>
    <w:rsid w:val="00281954"/>
    <w:rsid w:val="00284202"/>
    <w:rsid w:val="002849A4"/>
    <w:rsid w:val="0029056B"/>
    <w:rsid w:val="00296BF7"/>
    <w:rsid w:val="002A3631"/>
    <w:rsid w:val="002A61FD"/>
    <w:rsid w:val="002A691A"/>
    <w:rsid w:val="002B3133"/>
    <w:rsid w:val="002B3BC8"/>
    <w:rsid w:val="002B68CD"/>
    <w:rsid w:val="002C79C9"/>
    <w:rsid w:val="002D5A77"/>
    <w:rsid w:val="002E0321"/>
    <w:rsid w:val="002E3543"/>
    <w:rsid w:val="002E46E1"/>
    <w:rsid w:val="002E6590"/>
    <w:rsid w:val="002E6890"/>
    <w:rsid w:val="002F020D"/>
    <w:rsid w:val="002F197E"/>
    <w:rsid w:val="002F38FA"/>
    <w:rsid w:val="00300F9B"/>
    <w:rsid w:val="00316330"/>
    <w:rsid w:val="003466B5"/>
    <w:rsid w:val="00361C0D"/>
    <w:rsid w:val="00362816"/>
    <w:rsid w:val="0037217A"/>
    <w:rsid w:val="00372A18"/>
    <w:rsid w:val="00377E74"/>
    <w:rsid w:val="003816D1"/>
    <w:rsid w:val="0038360A"/>
    <w:rsid w:val="00391C29"/>
    <w:rsid w:val="003A2883"/>
    <w:rsid w:val="003A7B54"/>
    <w:rsid w:val="003B4801"/>
    <w:rsid w:val="003B63CA"/>
    <w:rsid w:val="003C0D3A"/>
    <w:rsid w:val="003C516D"/>
    <w:rsid w:val="003D0DAF"/>
    <w:rsid w:val="003D45AC"/>
    <w:rsid w:val="003E42A2"/>
    <w:rsid w:val="003F4155"/>
    <w:rsid w:val="003F430B"/>
    <w:rsid w:val="00406E76"/>
    <w:rsid w:val="00411114"/>
    <w:rsid w:val="00412E24"/>
    <w:rsid w:val="004134FF"/>
    <w:rsid w:val="00427643"/>
    <w:rsid w:val="004313DF"/>
    <w:rsid w:val="00435F23"/>
    <w:rsid w:val="00437E2E"/>
    <w:rsid w:val="0044226B"/>
    <w:rsid w:val="00450874"/>
    <w:rsid w:val="0045261C"/>
    <w:rsid w:val="00453A67"/>
    <w:rsid w:val="00454374"/>
    <w:rsid w:val="00460075"/>
    <w:rsid w:val="00460C9A"/>
    <w:rsid w:val="00461803"/>
    <w:rsid w:val="0046243B"/>
    <w:rsid w:val="00467AB5"/>
    <w:rsid w:val="00473080"/>
    <w:rsid w:val="004766C3"/>
    <w:rsid w:val="00481C9A"/>
    <w:rsid w:val="00484072"/>
    <w:rsid w:val="00487A58"/>
    <w:rsid w:val="00493629"/>
    <w:rsid w:val="004976A6"/>
    <w:rsid w:val="004A0CCC"/>
    <w:rsid w:val="004A2172"/>
    <w:rsid w:val="004A4689"/>
    <w:rsid w:val="004A7C57"/>
    <w:rsid w:val="004B3D78"/>
    <w:rsid w:val="004B69B7"/>
    <w:rsid w:val="004B70CA"/>
    <w:rsid w:val="004C18C8"/>
    <w:rsid w:val="004C2387"/>
    <w:rsid w:val="004C5D7F"/>
    <w:rsid w:val="004C676F"/>
    <w:rsid w:val="004D170A"/>
    <w:rsid w:val="004D5CF8"/>
    <w:rsid w:val="004D65CD"/>
    <w:rsid w:val="004E1FFD"/>
    <w:rsid w:val="004E4A04"/>
    <w:rsid w:val="004E59EE"/>
    <w:rsid w:val="004E5AB6"/>
    <w:rsid w:val="00501FEE"/>
    <w:rsid w:val="005047FE"/>
    <w:rsid w:val="00506F2F"/>
    <w:rsid w:val="00507036"/>
    <w:rsid w:val="00507D03"/>
    <w:rsid w:val="005146F0"/>
    <w:rsid w:val="005147CC"/>
    <w:rsid w:val="00516961"/>
    <w:rsid w:val="00517C00"/>
    <w:rsid w:val="005321AB"/>
    <w:rsid w:val="005332DC"/>
    <w:rsid w:val="00534777"/>
    <w:rsid w:val="0053504C"/>
    <w:rsid w:val="0053670B"/>
    <w:rsid w:val="00536E80"/>
    <w:rsid w:val="00537A7D"/>
    <w:rsid w:val="005408B1"/>
    <w:rsid w:val="00541923"/>
    <w:rsid w:val="005429B0"/>
    <w:rsid w:val="005532F0"/>
    <w:rsid w:val="0055663B"/>
    <w:rsid w:val="005636CE"/>
    <w:rsid w:val="00565710"/>
    <w:rsid w:val="00565ED7"/>
    <w:rsid w:val="00567979"/>
    <w:rsid w:val="005709EF"/>
    <w:rsid w:val="00571708"/>
    <w:rsid w:val="00574495"/>
    <w:rsid w:val="005A3006"/>
    <w:rsid w:val="005A3D45"/>
    <w:rsid w:val="005A3E94"/>
    <w:rsid w:val="005A4EF4"/>
    <w:rsid w:val="005B306C"/>
    <w:rsid w:val="005C0F0D"/>
    <w:rsid w:val="005C189E"/>
    <w:rsid w:val="005C3B26"/>
    <w:rsid w:val="005C6298"/>
    <w:rsid w:val="005E1A7B"/>
    <w:rsid w:val="005F3C7F"/>
    <w:rsid w:val="0060247A"/>
    <w:rsid w:val="006029DA"/>
    <w:rsid w:val="0060765C"/>
    <w:rsid w:val="00607CF9"/>
    <w:rsid w:val="00610C95"/>
    <w:rsid w:val="006116D8"/>
    <w:rsid w:val="00612455"/>
    <w:rsid w:val="00613720"/>
    <w:rsid w:val="0061648C"/>
    <w:rsid w:val="00616F4C"/>
    <w:rsid w:val="00626713"/>
    <w:rsid w:val="0063729B"/>
    <w:rsid w:val="00640BA3"/>
    <w:rsid w:val="006413B3"/>
    <w:rsid w:val="00642582"/>
    <w:rsid w:val="00642825"/>
    <w:rsid w:val="006434BE"/>
    <w:rsid w:val="00654164"/>
    <w:rsid w:val="00660639"/>
    <w:rsid w:val="006626BD"/>
    <w:rsid w:val="0066525C"/>
    <w:rsid w:val="00681522"/>
    <w:rsid w:val="006852C7"/>
    <w:rsid w:val="00686832"/>
    <w:rsid w:val="00686A81"/>
    <w:rsid w:val="00692EBE"/>
    <w:rsid w:val="006A01E2"/>
    <w:rsid w:val="006A1FBE"/>
    <w:rsid w:val="006A50B3"/>
    <w:rsid w:val="006A6F6F"/>
    <w:rsid w:val="006B0894"/>
    <w:rsid w:val="006B5FFB"/>
    <w:rsid w:val="006B7AB3"/>
    <w:rsid w:val="006C1346"/>
    <w:rsid w:val="006C1FD3"/>
    <w:rsid w:val="006E5762"/>
    <w:rsid w:val="006F09F7"/>
    <w:rsid w:val="006F53D7"/>
    <w:rsid w:val="006F602A"/>
    <w:rsid w:val="007052A8"/>
    <w:rsid w:val="00705BAF"/>
    <w:rsid w:val="00711E30"/>
    <w:rsid w:val="00714023"/>
    <w:rsid w:val="007146AA"/>
    <w:rsid w:val="00714F21"/>
    <w:rsid w:val="00715150"/>
    <w:rsid w:val="00720AC1"/>
    <w:rsid w:val="0072525C"/>
    <w:rsid w:val="00725CE2"/>
    <w:rsid w:val="007264BD"/>
    <w:rsid w:val="007264EF"/>
    <w:rsid w:val="00733AC6"/>
    <w:rsid w:val="007372A0"/>
    <w:rsid w:val="00737861"/>
    <w:rsid w:val="00740355"/>
    <w:rsid w:val="00741DB9"/>
    <w:rsid w:val="00742619"/>
    <w:rsid w:val="00743149"/>
    <w:rsid w:val="00743413"/>
    <w:rsid w:val="007473D5"/>
    <w:rsid w:val="00750272"/>
    <w:rsid w:val="00750EFB"/>
    <w:rsid w:val="00767DA2"/>
    <w:rsid w:val="00783B8D"/>
    <w:rsid w:val="00786D4F"/>
    <w:rsid w:val="007878AD"/>
    <w:rsid w:val="007948A9"/>
    <w:rsid w:val="007A220D"/>
    <w:rsid w:val="007A6CCA"/>
    <w:rsid w:val="007B0E3C"/>
    <w:rsid w:val="007B49C1"/>
    <w:rsid w:val="007B59FF"/>
    <w:rsid w:val="007C2439"/>
    <w:rsid w:val="007C6365"/>
    <w:rsid w:val="007C688C"/>
    <w:rsid w:val="007D4B95"/>
    <w:rsid w:val="007D5498"/>
    <w:rsid w:val="007D6593"/>
    <w:rsid w:val="007E2334"/>
    <w:rsid w:val="007E5BD4"/>
    <w:rsid w:val="007E6B4D"/>
    <w:rsid w:val="007F533F"/>
    <w:rsid w:val="00800894"/>
    <w:rsid w:val="00800917"/>
    <w:rsid w:val="0080525E"/>
    <w:rsid w:val="00805B8B"/>
    <w:rsid w:val="00807840"/>
    <w:rsid w:val="00810ABB"/>
    <w:rsid w:val="00810ABD"/>
    <w:rsid w:val="00823152"/>
    <w:rsid w:val="00832118"/>
    <w:rsid w:val="00832E11"/>
    <w:rsid w:val="008430BB"/>
    <w:rsid w:val="00845CA3"/>
    <w:rsid w:val="008534C5"/>
    <w:rsid w:val="008543F8"/>
    <w:rsid w:val="00854FC1"/>
    <w:rsid w:val="008629BA"/>
    <w:rsid w:val="0086656E"/>
    <w:rsid w:val="0087411F"/>
    <w:rsid w:val="00876032"/>
    <w:rsid w:val="00877D57"/>
    <w:rsid w:val="00881989"/>
    <w:rsid w:val="00884355"/>
    <w:rsid w:val="0088487A"/>
    <w:rsid w:val="008854D9"/>
    <w:rsid w:val="00885FA0"/>
    <w:rsid w:val="00891512"/>
    <w:rsid w:val="008B2196"/>
    <w:rsid w:val="008B5F9E"/>
    <w:rsid w:val="008C19A4"/>
    <w:rsid w:val="008D5174"/>
    <w:rsid w:val="008D6C89"/>
    <w:rsid w:val="008D6D7D"/>
    <w:rsid w:val="008E5048"/>
    <w:rsid w:val="008F1668"/>
    <w:rsid w:val="008F4565"/>
    <w:rsid w:val="008F535C"/>
    <w:rsid w:val="008F5882"/>
    <w:rsid w:val="009025CC"/>
    <w:rsid w:val="00904B59"/>
    <w:rsid w:val="0090674A"/>
    <w:rsid w:val="009077C7"/>
    <w:rsid w:val="009116B6"/>
    <w:rsid w:val="00913478"/>
    <w:rsid w:val="009178CC"/>
    <w:rsid w:val="009208A6"/>
    <w:rsid w:val="00926062"/>
    <w:rsid w:val="009332B5"/>
    <w:rsid w:val="0093414C"/>
    <w:rsid w:val="00952363"/>
    <w:rsid w:val="0095655A"/>
    <w:rsid w:val="0095702E"/>
    <w:rsid w:val="009604ED"/>
    <w:rsid w:val="0096154A"/>
    <w:rsid w:val="009647D7"/>
    <w:rsid w:val="009648A7"/>
    <w:rsid w:val="00967707"/>
    <w:rsid w:val="00973086"/>
    <w:rsid w:val="00980161"/>
    <w:rsid w:val="00983F7A"/>
    <w:rsid w:val="00990023"/>
    <w:rsid w:val="009927B6"/>
    <w:rsid w:val="009957B6"/>
    <w:rsid w:val="009A0898"/>
    <w:rsid w:val="009A6555"/>
    <w:rsid w:val="009A71F1"/>
    <w:rsid w:val="009B3974"/>
    <w:rsid w:val="009B74D6"/>
    <w:rsid w:val="009B772C"/>
    <w:rsid w:val="009B7DA4"/>
    <w:rsid w:val="009D39D5"/>
    <w:rsid w:val="009E3741"/>
    <w:rsid w:val="009E3EF6"/>
    <w:rsid w:val="009E62CF"/>
    <w:rsid w:val="009F54F1"/>
    <w:rsid w:val="009F695E"/>
    <w:rsid w:val="009F71BA"/>
    <w:rsid w:val="00A067F5"/>
    <w:rsid w:val="00A06C99"/>
    <w:rsid w:val="00A14013"/>
    <w:rsid w:val="00A1418D"/>
    <w:rsid w:val="00A15C07"/>
    <w:rsid w:val="00A21E4A"/>
    <w:rsid w:val="00A2208E"/>
    <w:rsid w:val="00A24A3B"/>
    <w:rsid w:val="00A24DAB"/>
    <w:rsid w:val="00A3024D"/>
    <w:rsid w:val="00A30E8E"/>
    <w:rsid w:val="00A31C62"/>
    <w:rsid w:val="00A333EA"/>
    <w:rsid w:val="00A41889"/>
    <w:rsid w:val="00A530C8"/>
    <w:rsid w:val="00A6004F"/>
    <w:rsid w:val="00A74579"/>
    <w:rsid w:val="00A833EF"/>
    <w:rsid w:val="00A90936"/>
    <w:rsid w:val="00A9413A"/>
    <w:rsid w:val="00A94740"/>
    <w:rsid w:val="00A97EA3"/>
    <w:rsid w:val="00AA22A2"/>
    <w:rsid w:val="00AA6861"/>
    <w:rsid w:val="00AB2112"/>
    <w:rsid w:val="00AC1AB9"/>
    <w:rsid w:val="00AC3093"/>
    <w:rsid w:val="00AC74D8"/>
    <w:rsid w:val="00AD1843"/>
    <w:rsid w:val="00AD3E78"/>
    <w:rsid w:val="00AD4C09"/>
    <w:rsid w:val="00AD5CC7"/>
    <w:rsid w:val="00AD5F91"/>
    <w:rsid w:val="00AE3883"/>
    <w:rsid w:val="00AE3FEF"/>
    <w:rsid w:val="00AE58C8"/>
    <w:rsid w:val="00AE5AC4"/>
    <w:rsid w:val="00AE7294"/>
    <w:rsid w:val="00AF2A86"/>
    <w:rsid w:val="00AF4664"/>
    <w:rsid w:val="00AF5C36"/>
    <w:rsid w:val="00B05171"/>
    <w:rsid w:val="00B075EC"/>
    <w:rsid w:val="00B07F92"/>
    <w:rsid w:val="00B11062"/>
    <w:rsid w:val="00B1495A"/>
    <w:rsid w:val="00B20295"/>
    <w:rsid w:val="00B20369"/>
    <w:rsid w:val="00B22F93"/>
    <w:rsid w:val="00B24472"/>
    <w:rsid w:val="00B308A7"/>
    <w:rsid w:val="00B31A65"/>
    <w:rsid w:val="00B334C6"/>
    <w:rsid w:val="00B33771"/>
    <w:rsid w:val="00B35B2A"/>
    <w:rsid w:val="00B42B55"/>
    <w:rsid w:val="00B45505"/>
    <w:rsid w:val="00B45CB2"/>
    <w:rsid w:val="00B45FFD"/>
    <w:rsid w:val="00B733B0"/>
    <w:rsid w:val="00B741B4"/>
    <w:rsid w:val="00B76ADA"/>
    <w:rsid w:val="00B76DE6"/>
    <w:rsid w:val="00B83B16"/>
    <w:rsid w:val="00B9156F"/>
    <w:rsid w:val="00B93E0A"/>
    <w:rsid w:val="00B93F35"/>
    <w:rsid w:val="00B96390"/>
    <w:rsid w:val="00BA1D9C"/>
    <w:rsid w:val="00BA51D1"/>
    <w:rsid w:val="00BB0EE7"/>
    <w:rsid w:val="00BB3F2D"/>
    <w:rsid w:val="00BB4B73"/>
    <w:rsid w:val="00BC26EB"/>
    <w:rsid w:val="00BC6813"/>
    <w:rsid w:val="00BD301B"/>
    <w:rsid w:val="00BD6E69"/>
    <w:rsid w:val="00BD7B9A"/>
    <w:rsid w:val="00BE27DB"/>
    <w:rsid w:val="00BE3087"/>
    <w:rsid w:val="00BE322F"/>
    <w:rsid w:val="00BE3E65"/>
    <w:rsid w:val="00BF1654"/>
    <w:rsid w:val="00BF5D1E"/>
    <w:rsid w:val="00C06D4A"/>
    <w:rsid w:val="00C10D46"/>
    <w:rsid w:val="00C14D58"/>
    <w:rsid w:val="00C15B15"/>
    <w:rsid w:val="00C20692"/>
    <w:rsid w:val="00C208DA"/>
    <w:rsid w:val="00C21CF2"/>
    <w:rsid w:val="00C23C0B"/>
    <w:rsid w:val="00C33CD4"/>
    <w:rsid w:val="00C35D92"/>
    <w:rsid w:val="00C4133C"/>
    <w:rsid w:val="00C417A4"/>
    <w:rsid w:val="00C472A9"/>
    <w:rsid w:val="00C47724"/>
    <w:rsid w:val="00C52BA4"/>
    <w:rsid w:val="00C65CFD"/>
    <w:rsid w:val="00C65F6C"/>
    <w:rsid w:val="00C6666F"/>
    <w:rsid w:val="00C66DF2"/>
    <w:rsid w:val="00C67F4C"/>
    <w:rsid w:val="00C73BE7"/>
    <w:rsid w:val="00C81669"/>
    <w:rsid w:val="00C92AFC"/>
    <w:rsid w:val="00C96CCF"/>
    <w:rsid w:val="00CA3A9A"/>
    <w:rsid w:val="00CA44B6"/>
    <w:rsid w:val="00CA7933"/>
    <w:rsid w:val="00CB4173"/>
    <w:rsid w:val="00CB49A0"/>
    <w:rsid w:val="00CC2525"/>
    <w:rsid w:val="00CD2822"/>
    <w:rsid w:val="00CD7802"/>
    <w:rsid w:val="00CD78FB"/>
    <w:rsid w:val="00CE185E"/>
    <w:rsid w:val="00CE47B0"/>
    <w:rsid w:val="00CE7020"/>
    <w:rsid w:val="00CF309A"/>
    <w:rsid w:val="00CF4D79"/>
    <w:rsid w:val="00CF6B4E"/>
    <w:rsid w:val="00D038D5"/>
    <w:rsid w:val="00D148E0"/>
    <w:rsid w:val="00D15311"/>
    <w:rsid w:val="00D224BA"/>
    <w:rsid w:val="00D26FA0"/>
    <w:rsid w:val="00D31302"/>
    <w:rsid w:val="00D343D3"/>
    <w:rsid w:val="00D37806"/>
    <w:rsid w:val="00D40DF5"/>
    <w:rsid w:val="00D50676"/>
    <w:rsid w:val="00D5244C"/>
    <w:rsid w:val="00D56B4E"/>
    <w:rsid w:val="00D57B19"/>
    <w:rsid w:val="00D61409"/>
    <w:rsid w:val="00D62C4F"/>
    <w:rsid w:val="00D659A2"/>
    <w:rsid w:val="00D65EB7"/>
    <w:rsid w:val="00D75071"/>
    <w:rsid w:val="00D90073"/>
    <w:rsid w:val="00D90A57"/>
    <w:rsid w:val="00D9454F"/>
    <w:rsid w:val="00D94FD8"/>
    <w:rsid w:val="00D97C4F"/>
    <w:rsid w:val="00DA1514"/>
    <w:rsid w:val="00DA3913"/>
    <w:rsid w:val="00DA7699"/>
    <w:rsid w:val="00DB02B1"/>
    <w:rsid w:val="00DB29A9"/>
    <w:rsid w:val="00DC03EA"/>
    <w:rsid w:val="00DC2878"/>
    <w:rsid w:val="00DC5BFF"/>
    <w:rsid w:val="00DD2B60"/>
    <w:rsid w:val="00DD71CF"/>
    <w:rsid w:val="00DF0164"/>
    <w:rsid w:val="00E10E2F"/>
    <w:rsid w:val="00E11FDB"/>
    <w:rsid w:val="00E132EE"/>
    <w:rsid w:val="00E143F8"/>
    <w:rsid w:val="00E16235"/>
    <w:rsid w:val="00E259CD"/>
    <w:rsid w:val="00E25C0E"/>
    <w:rsid w:val="00E26A66"/>
    <w:rsid w:val="00E308F0"/>
    <w:rsid w:val="00E31841"/>
    <w:rsid w:val="00E33CDA"/>
    <w:rsid w:val="00E37D7E"/>
    <w:rsid w:val="00E418D9"/>
    <w:rsid w:val="00E42524"/>
    <w:rsid w:val="00E43B84"/>
    <w:rsid w:val="00E46CEA"/>
    <w:rsid w:val="00E479D5"/>
    <w:rsid w:val="00E47A71"/>
    <w:rsid w:val="00E53A71"/>
    <w:rsid w:val="00E5544C"/>
    <w:rsid w:val="00E71090"/>
    <w:rsid w:val="00E728B8"/>
    <w:rsid w:val="00E72D5D"/>
    <w:rsid w:val="00E75F90"/>
    <w:rsid w:val="00E811AD"/>
    <w:rsid w:val="00E82B9E"/>
    <w:rsid w:val="00E9065F"/>
    <w:rsid w:val="00E91CFB"/>
    <w:rsid w:val="00E91FE5"/>
    <w:rsid w:val="00E9433C"/>
    <w:rsid w:val="00E943AE"/>
    <w:rsid w:val="00E975F1"/>
    <w:rsid w:val="00EA1637"/>
    <w:rsid w:val="00EC3682"/>
    <w:rsid w:val="00EC4442"/>
    <w:rsid w:val="00ED572D"/>
    <w:rsid w:val="00EE097A"/>
    <w:rsid w:val="00EE312A"/>
    <w:rsid w:val="00EE4266"/>
    <w:rsid w:val="00EE4B3A"/>
    <w:rsid w:val="00EF113E"/>
    <w:rsid w:val="00EF7317"/>
    <w:rsid w:val="00F03458"/>
    <w:rsid w:val="00F0411C"/>
    <w:rsid w:val="00F0504E"/>
    <w:rsid w:val="00F06DA4"/>
    <w:rsid w:val="00F1288B"/>
    <w:rsid w:val="00F13663"/>
    <w:rsid w:val="00F17F92"/>
    <w:rsid w:val="00F21A55"/>
    <w:rsid w:val="00F23658"/>
    <w:rsid w:val="00F25839"/>
    <w:rsid w:val="00F40307"/>
    <w:rsid w:val="00F50AD1"/>
    <w:rsid w:val="00F57868"/>
    <w:rsid w:val="00F57F63"/>
    <w:rsid w:val="00F62C0F"/>
    <w:rsid w:val="00F650AC"/>
    <w:rsid w:val="00F70687"/>
    <w:rsid w:val="00F732F2"/>
    <w:rsid w:val="00F82D8C"/>
    <w:rsid w:val="00F84AD1"/>
    <w:rsid w:val="00F90963"/>
    <w:rsid w:val="00F90A73"/>
    <w:rsid w:val="00F93F4F"/>
    <w:rsid w:val="00FA763F"/>
    <w:rsid w:val="00FA7DE6"/>
    <w:rsid w:val="00FC17A9"/>
    <w:rsid w:val="00FD1C1C"/>
    <w:rsid w:val="00FE00DC"/>
    <w:rsid w:val="00FE30C3"/>
    <w:rsid w:val="00FF0BC6"/>
    <w:rsid w:val="00FF5935"/>
    <w:rsid w:val="00FF6750"/>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486C5"/>
  <w15:docId w15:val="{61E237C9-C79B-462A-91A2-BC8C8268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8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locked/>
    <w:rsid w:val="00B33771"/>
    <w:rPr>
      <w:rFonts w:ascii="Sylfaen" w:hAnsi="Sylfaen" w:cs="Sylfaen"/>
      <w:b/>
      <w:bCs/>
      <w:sz w:val="26"/>
      <w:szCs w:val="26"/>
      <w:shd w:val="clear" w:color="auto" w:fill="FFFFFF"/>
    </w:rPr>
  </w:style>
  <w:style w:type="paragraph" w:customStyle="1" w:styleId="30">
    <w:name w:val="Основной текст (3)"/>
    <w:basedOn w:val="a"/>
    <w:link w:val="3"/>
    <w:uiPriority w:val="99"/>
    <w:rsid w:val="00B33771"/>
    <w:pPr>
      <w:widowControl w:val="0"/>
      <w:shd w:val="clear" w:color="auto" w:fill="FFFFFF"/>
      <w:spacing w:after="240" w:line="310" w:lineRule="exact"/>
      <w:jc w:val="center"/>
    </w:pPr>
    <w:rPr>
      <w:rFonts w:ascii="Sylfaen" w:hAnsi="Sylfaen" w:cs="Sylfaen"/>
      <w:b/>
      <w:bCs/>
      <w:sz w:val="26"/>
      <w:szCs w:val="26"/>
    </w:rPr>
  </w:style>
  <w:style w:type="character" w:customStyle="1" w:styleId="4">
    <w:name w:val="Основной текст (4)_"/>
    <w:link w:val="40"/>
    <w:uiPriority w:val="99"/>
    <w:locked/>
    <w:rsid w:val="002A691A"/>
    <w:rPr>
      <w:rFonts w:ascii="Times New Roman" w:hAnsi="Times New Roman" w:cs="Times New Roman"/>
      <w:b/>
      <w:bCs/>
      <w:sz w:val="36"/>
      <w:szCs w:val="36"/>
      <w:shd w:val="clear" w:color="auto" w:fill="FFFFFF"/>
    </w:rPr>
  </w:style>
  <w:style w:type="character" w:customStyle="1" w:styleId="2">
    <w:name w:val="Заголовок №2_"/>
    <w:link w:val="20"/>
    <w:uiPriority w:val="99"/>
    <w:locked/>
    <w:rsid w:val="002A691A"/>
    <w:rPr>
      <w:rFonts w:ascii="Times New Roman" w:hAnsi="Times New Roman" w:cs="Times New Roman"/>
      <w:b/>
      <w:bCs/>
      <w:shd w:val="clear" w:color="auto" w:fill="FFFFFF"/>
    </w:rPr>
  </w:style>
  <w:style w:type="character" w:customStyle="1" w:styleId="21">
    <w:name w:val="Заголовок №2 + Не полужирный"/>
    <w:uiPriority w:val="99"/>
    <w:rsid w:val="002A691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link w:val="210"/>
    <w:uiPriority w:val="99"/>
    <w:locked/>
    <w:rsid w:val="002A691A"/>
    <w:rPr>
      <w:rFonts w:ascii="Times New Roman" w:hAnsi="Times New Roman" w:cs="Times New Roman"/>
      <w:shd w:val="clear" w:color="auto" w:fill="FFFFFF"/>
    </w:rPr>
  </w:style>
  <w:style w:type="character" w:customStyle="1" w:styleId="23">
    <w:name w:val="Основной текст (2) + Полужирный"/>
    <w:uiPriority w:val="99"/>
    <w:rsid w:val="002A691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2A691A"/>
    <w:pPr>
      <w:widowControl w:val="0"/>
      <w:shd w:val="clear" w:color="auto" w:fill="FFFFFF"/>
      <w:spacing w:before="2780" w:after="320" w:line="398" w:lineRule="exact"/>
      <w:jc w:val="center"/>
    </w:pPr>
    <w:rPr>
      <w:rFonts w:ascii="Times New Roman" w:eastAsia="Times New Roman" w:hAnsi="Times New Roman" w:cs="Times New Roman"/>
      <w:b/>
      <w:bCs/>
      <w:sz w:val="36"/>
      <w:szCs w:val="36"/>
    </w:rPr>
  </w:style>
  <w:style w:type="paragraph" w:customStyle="1" w:styleId="20">
    <w:name w:val="Заголовок №2"/>
    <w:basedOn w:val="a"/>
    <w:link w:val="2"/>
    <w:uiPriority w:val="99"/>
    <w:rsid w:val="002A691A"/>
    <w:pPr>
      <w:widowControl w:val="0"/>
      <w:shd w:val="clear" w:color="auto" w:fill="FFFFFF"/>
      <w:spacing w:after="260" w:line="266" w:lineRule="exact"/>
      <w:outlineLvl w:val="1"/>
    </w:pPr>
    <w:rPr>
      <w:rFonts w:ascii="Times New Roman" w:eastAsia="Times New Roman" w:hAnsi="Times New Roman" w:cs="Times New Roman"/>
      <w:b/>
      <w:bCs/>
    </w:rPr>
  </w:style>
  <w:style w:type="paragraph" w:customStyle="1" w:styleId="210">
    <w:name w:val="Основной текст (2)1"/>
    <w:basedOn w:val="a"/>
    <w:link w:val="22"/>
    <w:uiPriority w:val="99"/>
    <w:rsid w:val="002A691A"/>
    <w:pPr>
      <w:widowControl w:val="0"/>
      <w:shd w:val="clear" w:color="auto" w:fill="FFFFFF"/>
      <w:spacing w:after="0" w:line="274" w:lineRule="exact"/>
      <w:jc w:val="right"/>
    </w:pPr>
    <w:rPr>
      <w:rFonts w:ascii="Times New Roman" w:eastAsia="Times New Roman" w:hAnsi="Times New Roman" w:cs="Times New Roman"/>
    </w:rPr>
  </w:style>
  <w:style w:type="paragraph" w:styleId="a3">
    <w:name w:val="No Spacing"/>
    <w:uiPriority w:val="99"/>
    <w:qFormat/>
    <w:rsid w:val="002A691A"/>
    <w:pPr>
      <w:widowControl w:val="0"/>
    </w:pPr>
    <w:rPr>
      <w:rFonts w:ascii="Courier New" w:hAnsi="Courier New" w:cs="Courier New"/>
      <w:color w:val="000000"/>
      <w:sz w:val="24"/>
      <w:szCs w:val="24"/>
    </w:rPr>
  </w:style>
  <w:style w:type="character" w:customStyle="1" w:styleId="a4">
    <w:name w:val="Основной текст Знак"/>
    <w:link w:val="a5"/>
    <w:uiPriority w:val="99"/>
    <w:locked/>
    <w:rsid w:val="00574495"/>
    <w:rPr>
      <w:rFonts w:ascii="Times New Roman" w:hAnsi="Times New Roman"/>
      <w:sz w:val="26"/>
      <w:shd w:val="clear" w:color="auto" w:fill="FFFFFF"/>
    </w:rPr>
  </w:style>
  <w:style w:type="paragraph" w:styleId="a5">
    <w:name w:val="Body Text"/>
    <w:basedOn w:val="a"/>
    <w:link w:val="a4"/>
    <w:uiPriority w:val="99"/>
    <w:rsid w:val="00574495"/>
    <w:pPr>
      <w:widowControl w:val="0"/>
      <w:shd w:val="clear" w:color="auto" w:fill="FFFFFF"/>
      <w:spacing w:after="240" w:line="230" w:lineRule="exact"/>
      <w:jc w:val="center"/>
    </w:pPr>
    <w:rPr>
      <w:rFonts w:ascii="Times New Roman" w:hAnsi="Times New Roman" w:cs="Times New Roman"/>
      <w:sz w:val="26"/>
      <w:szCs w:val="20"/>
      <w:lang w:eastAsia="ru-RU"/>
    </w:rPr>
  </w:style>
  <w:style w:type="character" w:customStyle="1" w:styleId="BodyTextChar1">
    <w:name w:val="Body Text Char1"/>
    <w:uiPriority w:val="99"/>
    <w:semiHidden/>
    <w:locked/>
    <w:rsid w:val="00B1495A"/>
    <w:rPr>
      <w:rFonts w:cs="Calibri"/>
      <w:lang w:eastAsia="en-US"/>
    </w:rPr>
  </w:style>
  <w:style w:type="character" w:customStyle="1" w:styleId="1">
    <w:name w:val="Основной текст Знак1"/>
    <w:uiPriority w:val="99"/>
    <w:semiHidden/>
    <w:rsid w:val="00574495"/>
    <w:rPr>
      <w:rFonts w:ascii="Calibri" w:hAnsi="Calibri" w:cs="Calibri"/>
    </w:rPr>
  </w:style>
  <w:style w:type="table" w:styleId="a6">
    <w:name w:val="Table Grid"/>
    <w:basedOn w:val="a1"/>
    <w:uiPriority w:val="99"/>
    <w:rsid w:val="000C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11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9E3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Знак Знак Знак"/>
    <w:basedOn w:val="a"/>
    <w:uiPriority w:val="99"/>
    <w:rsid w:val="00487A58"/>
    <w:pPr>
      <w:spacing w:after="160" w:line="240" w:lineRule="exact"/>
    </w:pPr>
    <w:rPr>
      <w:rFonts w:ascii="Verdana" w:eastAsia="Times New Roman" w:hAnsi="Verdana" w:cs="Times New Roman"/>
      <w:sz w:val="24"/>
      <w:szCs w:val="24"/>
      <w:lang w:val="en-US"/>
    </w:rPr>
  </w:style>
  <w:style w:type="table" w:customStyle="1" w:styleId="31">
    <w:name w:val="Сетка таблицы3"/>
    <w:uiPriority w:val="99"/>
    <w:rsid w:val="00616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9E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6656E"/>
    <w:pPr>
      <w:ind w:left="720"/>
      <w:contextualSpacing/>
    </w:pPr>
  </w:style>
  <w:style w:type="paragraph" w:customStyle="1" w:styleId="Default">
    <w:name w:val="Default"/>
    <w:uiPriority w:val="99"/>
    <w:rsid w:val="00A14013"/>
    <w:pPr>
      <w:autoSpaceDE w:val="0"/>
      <w:autoSpaceDN w:val="0"/>
      <w:adjustRightInd w:val="0"/>
    </w:pPr>
    <w:rPr>
      <w:rFonts w:ascii="Times New Roman" w:hAnsi="Times New Roman"/>
      <w:color w:val="000000"/>
      <w:sz w:val="24"/>
      <w:szCs w:val="24"/>
      <w:lang w:eastAsia="en-US"/>
    </w:rPr>
  </w:style>
  <w:style w:type="paragraph" w:styleId="a8">
    <w:name w:val="header"/>
    <w:basedOn w:val="a"/>
    <w:link w:val="a9"/>
    <w:uiPriority w:val="99"/>
    <w:rsid w:val="00A2208E"/>
    <w:pPr>
      <w:tabs>
        <w:tab w:val="center" w:pos="4677"/>
        <w:tab w:val="right" w:pos="9355"/>
      </w:tabs>
      <w:spacing w:after="0" w:line="240" w:lineRule="auto"/>
    </w:pPr>
  </w:style>
  <w:style w:type="character" w:customStyle="1" w:styleId="a9">
    <w:name w:val="Верхний колонтитул Знак"/>
    <w:link w:val="a8"/>
    <w:uiPriority w:val="99"/>
    <w:locked/>
    <w:rsid w:val="00A2208E"/>
    <w:rPr>
      <w:rFonts w:ascii="Calibri" w:hAnsi="Calibri" w:cs="Calibri"/>
    </w:rPr>
  </w:style>
  <w:style w:type="paragraph" w:styleId="aa">
    <w:name w:val="footer"/>
    <w:basedOn w:val="a"/>
    <w:link w:val="ab"/>
    <w:uiPriority w:val="99"/>
    <w:rsid w:val="00A2208E"/>
    <w:pPr>
      <w:tabs>
        <w:tab w:val="center" w:pos="4677"/>
        <w:tab w:val="right" w:pos="9355"/>
      </w:tabs>
      <w:spacing w:after="0" w:line="240" w:lineRule="auto"/>
    </w:pPr>
  </w:style>
  <w:style w:type="character" w:customStyle="1" w:styleId="ab">
    <w:name w:val="Нижний колонтитул Знак"/>
    <w:link w:val="aa"/>
    <w:uiPriority w:val="99"/>
    <w:locked/>
    <w:rsid w:val="00A2208E"/>
    <w:rPr>
      <w:rFonts w:ascii="Calibri" w:hAnsi="Calibri" w:cs="Calibri"/>
    </w:rPr>
  </w:style>
  <w:style w:type="paragraph" w:styleId="ac">
    <w:name w:val="Balloon Text"/>
    <w:basedOn w:val="a"/>
    <w:link w:val="ad"/>
    <w:uiPriority w:val="99"/>
    <w:semiHidden/>
    <w:rsid w:val="000E1D5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E1D55"/>
    <w:rPr>
      <w:rFonts w:ascii="Tahoma" w:hAnsi="Tahoma" w:cs="Tahoma"/>
      <w:sz w:val="16"/>
      <w:szCs w:val="16"/>
    </w:rPr>
  </w:style>
  <w:style w:type="character" w:styleId="ae">
    <w:name w:val="Hyperlink"/>
    <w:uiPriority w:val="99"/>
    <w:rsid w:val="00D659A2"/>
    <w:rPr>
      <w:rFonts w:cs="Times New Roman"/>
      <w:color w:val="0000FF"/>
      <w:u w:val="single"/>
    </w:rPr>
  </w:style>
  <w:style w:type="character" w:customStyle="1" w:styleId="hl">
    <w:name w:val="hl"/>
    <w:uiPriority w:val="99"/>
    <w:rsid w:val="00537A7D"/>
    <w:rPr>
      <w:rFonts w:cs="Times New Roman"/>
    </w:rPr>
  </w:style>
  <w:style w:type="paragraph" w:styleId="25">
    <w:name w:val="Body Text Indent 2"/>
    <w:basedOn w:val="a"/>
    <w:link w:val="26"/>
    <w:uiPriority w:val="99"/>
    <w:rsid w:val="007878AD"/>
    <w:pPr>
      <w:spacing w:after="120" w:line="480" w:lineRule="auto"/>
      <w:ind w:left="283"/>
    </w:pPr>
  </w:style>
  <w:style w:type="character" w:customStyle="1" w:styleId="26">
    <w:name w:val="Основной текст с отступом 2 Знак"/>
    <w:link w:val="25"/>
    <w:uiPriority w:val="99"/>
    <w:semiHidden/>
    <w:locked/>
    <w:rsid w:val="001F1274"/>
    <w:rPr>
      <w:rFonts w:cs="Calibri"/>
      <w:lang w:eastAsia="en-US"/>
    </w:rPr>
  </w:style>
  <w:style w:type="character" w:customStyle="1" w:styleId="markedcontent">
    <w:name w:val="markedcontent"/>
    <w:uiPriority w:val="99"/>
    <w:rsid w:val="00EA16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321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14</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SPecialiST RePack</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Пользователь Windows</dc:creator>
  <cp:keywords/>
  <dc:description/>
  <cp:lastModifiedBy>User</cp:lastModifiedBy>
  <cp:revision>115</cp:revision>
  <cp:lastPrinted>2022-11-25T02:21:00Z</cp:lastPrinted>
  <dcterms:created xsi:type="dcterms:W3CDTF">2022-11-25T10:43:00Z</dcterms:created>
  <dcterms:modified xsi:type="dcterms:W3CDTF">2022-12-01T01:24:00Z</dcterms:modified>
</cp:coreProperties>
</file>