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C98D" w14:textId="77777777" w:rsidR="00384FB3" w:rsidRPr="005F72B3" w:rsidRDefault="00384FB3" w:rsidP="00517C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2B3">
        <w:rPr>
          <w:rFonts w:ascii="Times New Roman" w:hAnsi="Times New Roman"/>
          <w:b/>
          <w:sz w:val="24"/>
          <w:szCs w:val="24"/>
        </w:rPr>
        <w:t>КОНТРОЛЬНО-СЧЕТНЫЙ ОРГАН МУНИЦИПАЛЬНОГО ОБРАЗОВАНИЯ ЗМЕИНОГОРСКИЙ РАЙОН АЛТАЙСКОГО КРАЯ</w:t>
      </w:r>
    </w:p>
    <w:p w14:paraId="39D40F33" w14:textId="77777777" w:rsidR="00384FB3" w:rsidRPr="005F72B3" w:rsidRDefault="00384FB3" w:rsidP="00517C00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</w:rPr>
        <w:t>658480 Алтайский край, Змеиногорский район, г. Змеиногорск, ул.</w:t>
      </w:r>
      <w:r w:rsidRPr="005F72B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1757DD70" w14:textId="77777777" w:rsidR="00384FB3" w:rsidRPr="005F72B3" w:rsidRDefault="00384FB3" w:rsidP="00517C00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D6D739" w14:textId="77777777" w:rsidR="00384FB3" w:rsidRPr="005F72B3" w:rsidRDefault="00384FB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0B6EC2" w14:textId="77777777" w:rsidR="00384FB3" w:rsidRPr="005F72B3" w:rsidRDefault="00384FB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2B3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6AA50C7F" w14:textId="77777777" w:rsidR="00384FB3" w:rsidRPr="005F72B3" w:rsidRDefault="00384FB3" w:rsidP="00517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DD6670" w14:textId="77777777" w:rsidR="00384FB3" w:rsidRPr="005F72B3" w:rsidRDefault="00384FB3" w:rsidP="00517C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/>
          <w:bCs/>
          <w:sz w:val="24"/>
          <w:szCs w:val="24"/>
        </w:rPr>
        <w:t xml:space="preserve">на проект решения </w:t>
      </w:r>
      <w:r w:rsidRPr="005F72B3">
        <w:rPr>
          <w:rFonts w:ascii="Times New Roman" w:hAnsi="Times New Roman" w:cs="Times New Roman"/>
          <w:sz w:val="24"/>
          <w:szCs w:val="24"/>
        </w:rPr>
        <w:t>Совета депутатов Таловского сельсовета Змеиногорского района Алтайского края «О бюджете поселения Таловский сельсовет Змеиногорского района Алтайского края</w:t>
      </w:r>
      <w:r w:rsidRPr="005F72B3">
        <w:rPr>
          <w:rFonts w:ascii="Times New Roman" w:hAnsi="Times New Roman"/>
          <w:bCs/>
          <w:sz w:val="24"/>
          <w:szCs w:val="24"/>
        </w:rPr>
        <w:t xml:space="preserve"> на 2023 год и на плановый период 2024 и 2025 годов»</w:t>
      </w:r>
    </w:p>
    <w:p w14:paraId="40AFABA8" w14:textId="77777777" w:rsidR="00384FB3" w:rsidRPr="005F72B3" w:rsidRDefault="00384FB3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E59251F" w14:textId="77777777" w:rsidR="00384FB3" w:rsidRPr="005F72B3" w:rsidRDefault="00384FB3" w:rsidP="00517C0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CF1EEFA" w14:textId="77777777" w:rsidR="00384FB3" w:rsidRPr="005F72B3" w:rsidRDefault="00384FB3" w:rsidP="00517C00">
      <w:pPr>
        <w:jc w:val="both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>«25» ноября 2022 года                                                                                                           № 19</w:t>
      </w:r>
    </w:p>
    <w:p w14:paraId="5869C90E" w14:textId="77777777" w:rsidR="00384FB3" w:rsidRPr="005F72B3" w:rsidRDefault="00384FB3" w:rsidP="00EE097A">
      <w:pPr>
        <w:pStyle w:val="30"/>
        <w:numPr>
          <w:ilvl w:val="0"/>
          <w:numId w:val="11"/>
        </w:num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D530EED" w14:textId="77777777" w:rsidR="00384FB3" w:rsidRPr="005F72B3" w:rsidRDefault="00384FB3" w:rsidP="008F1668">
      <w:pPr>
        <w:pStyle w:val="30"/>
        <w:spacing w:after="0"/>
        <w:ind w:right="40"/>
        <w:rPr>
          <w:rFonts w:ascii="Times New Roman" w:hAnsi="Times New Roman" w:cs="Times New Roman"/>
          <w:sz w:val="24"/>
          <w:szCs w:val="24"/>
        </w:rPr>
      </w:pPr>
    </w:p>
    <w:p w14:paraId="26708911" w14:textId="1754FE34" w:rsidR="00384FB3" w:rsidRPr="005F72B3" w:rsidRDefault="00384FB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экспертно-аналитического мероприятия: </w:t>
      </w:r>
      <w:r w:rsidRPr="005F72B3">
        <w:rPr>
          <w:rFonts w:ascii="Times New Roman" w:hAnsi="Times New Roman" w:cs="Times New Roman"/>
          <w:sz w:val="24"/>
          <w:szCs w:val="24"/>
        </w:rPr>
        <w:t xml:space="preserve">статья 157 Бюджетного кодекса Российской Федерации, Федеральный закон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 муниципального образования Таловский сельсовет Змеиногорского района Алтайского края, Положение о бюджетном процессе </w:t>
      </w:r>
      <w:r w:rsidRPr="005F72B3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и финансовом контроле в муниципальном образовании </w:t>
      </w:r>
      <w:r w:rsidRPr="005F72B3">
        <w:rPr>
          <w:rFonts w:ascii="Times New Roman" w:hAnsi="Times New Roman" w:cs="Times New Roman"/>
          <w:sz w:val="24"/>
          <w:szCs w:val="24"/>
        </w:rPr>
        <w:t xml:space="preserve">Таловский </w:t>
      </w:r>
      <w:r w:rsidRPr="005F72B3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сельсовет Змеиногорского района Алтайского края от 21.06.2022 № 18, 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о передаче полномочий Контрольно-счетного органа муниципального образования </w:t>
      </w:r>
      <w:r w:rsidRPr="005F72B3">
        <w:rPr>
          <w:rFonts w:ascii="Times New Roman" w:hAnsi="Times New Roman" w:cs="Times New Roman"/>
          <w:sz w:val="24"/>
          <w:szCs w:val="24"/>
        </w:rPr>
        <w:t>Таловский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Змеиногорского района Алтайского края по осуществлению внешнего муниципального финансового контроля Контрольно-счетному органу муниципального образования Змеиногорский район Алтайского края (приложение к решению Совета депутатов Таловского сельсовета Змеиногорского района Алтайского края от 2</w:t>
      </w:r>
      <w:r w:rsidR="003C0CD3" w:rsidRPr="005F72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C0CD3" w:rsidRPr="005F72B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>.2019 №</w:t>
      </w:r>
      <w:r w:rsidR="003C0CD3" w:rsidRPr="005F72B3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>, с изменениями), Положение о Контрольно-счетном органе муниципального образования Змеиногорский район Алтайского края, утвержденное решением Змеиногорского районного Совета депутатов  от 11.03.2022 №20, п.1.2 плана работы Контрольно-счетного органа на 2022 год, утвержденного распоряжением Контрольно-счетного органа муниципального образования Змеиногорский район Алтайского края от 27.12.2022 №96 (с изменениями), распоряжение 15.11.2022 №31 Контрольно-счетного органа муниципального образования Змеиногорский район Алтайского края «</w:t>
      </w:r>
      <w:r w:rsidRPr="005F72B3">
        <w:rPr>
          <w:rFonts w:ascii="Times New Roman" w:hAnsi="Times New Roman"/>
          <w:sz w:val="24"/>
          <w:szCs w:val="24"/>
        </w:rPr>
        <w:t>О проведении экспертизы решения Совета депутатов Таловского сельсовета Змеиногорского района Алтайского края «О бюджете поселения Таловский сельсовет Змеиногорского района Алтайского края на 2023 год и на плановый период 2024 и 2025 годов».</w:t>
      </w:r>
    </w:p>
    <w:p w14:paraId="46472B77" w14:textId="77777777" w:rsidR="00384FB3" w:rsidRPr="005F72B3" w:rsidRDefault="00384FB3" w:rsidP="00D31302">
      <w:pPr>
        <w:widowControl w:val="0"/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Pr="005F72B3">
        <w:rPr>
          <w:rFonts w:ascii="Times New Roman" w:hAnsi="Times New Roman"/>
          <w:sz w:val="24"/>
          <w:szCs w:val="24"/>
        </w:rPr>
        <w:t xml:space="preserve">проект решения Совета депутатов Таловского сельсовета Змеиногорского района Алтайского края «О бюджете поселения Таловский сельсовет Змеиногорского района Алтайского края на 2023 год и на плановый период 2024 и 2025 годов», </w:t>
      </w:r>
      <w:r w:rsidRPr="005F72B3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</w:t>
      </w:r>
      <w:r w:rsidRPr="005F72B3">
        <w:rPr>
          <w:rStyle w:val="hl"/>
          <w:rFonts w:ascii="Times New Roman" w:hAnsi="Times New Roman"/>
          <w:sz w:val="24"/>
          <w:szCs w:val="24"/>
        </w:rPr>
        <w:t>с проектом бюджета.</w:t>
      </w:r>
    </w:p>
    <w:p w14:paraId="335B495A" w14:textId="77777777" w:rsidR="00384FB3" w:rsidRPr="005F72B3" w:rsidRDefault="00384FB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>Цель экспертно-аналитического мероприятия:</w:t>
      </w:r>
      <w:r w:rsidRPr="005F72B3">
        <w:rPr>
          <w:rFonts w:ascii="Times New Roman" w:hAnsi="Times New Roman" w:cs="Times New Roman"/>
          <w:sz w:val="24"/>
          <w:szCs w:val="24"/>
        </w:rPr>
        <w:t xml:space="preserve"> определение достоверности и обоснованности показателей формирования проекта решения </w:t>
      </w:r>
      <w:r w:rsidRPr="005F72B3">
        <w:rPr>
          <w:rFonts w:ascii="Times New Roman" w:hAnsi="Times New Roman"/>
          <w:sz w:val="24"/>
          <w:szCs w:val="24"/>
        </w:rPr>
        <w:t>Совета депутатов Таловского сельсовета Змеиногорского района Алтайского края «О бюджете поселения Таловский сельсовет Змеиногорского района Алтайского края на 2023 год и на плановый период 2024 и 2025 годов».</w:t>
      </w:r>
    </w:p>
    <w:p w14:paraId="5019C25C" w14:textId="45719961" w:rsidR="00384FB3" w:rsidRPr="005F72B3" w:rsidRDefault="00384FB3" w:rsidP="00D31302">
      <w:pPr>
        <w:widowControl w:val="0"/>
        <w:shd w:val="clear" w:color="auto" w:fill="FFFFFF"/>
        <w:spacing w:after="0" w:line="240" w:lineRule="auto"/>
        <w:ind w:right="4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</w:t>
      </w:r>
      <w:proofErr w:type="spellStart"/>
      <w:r w:rsidRPr="005F72B3">
        <w:rPr>
          <w:rFonts w:ascii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–счётного органа муниципального образования 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Змеиногорский район Алтайского края (далее – Контрольно-счётный орган) на проект решения </w:t>
      </w:r>
      <w:r w:rsidRPr="005F72B3">
        <w:rPr>
          <w:rFonts w:ascii="Times New Roman" w:hAnsi="Times New Roman"/>
          <w:sz w:val="24"/>
          <w:szCs w:val="24"/>
        </w:rPr>
        <w:t xml:space="preserve">Совета депутатов Таловского сельсовета Змеиногорского района Алтайского края «О бюджете поселения Таловский сельсовет Змеиногорского района Алтайского края на 2023 год и на плановый период 2024 и 2025 годов» 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проект бюджета поселения) подготовлено в соответствии с Бюджетным кодексом Российской Федерации (далее - </w:t>
      </w:r>
      <w:r w:rsidRPr="005F72B3">
        <w:rPr>
          <w:rFonts w:ascii="Times New Roman" w:hAnsi="Times New Roman"/>
          <w:sz w:val="24"/>
          <w:szCs w:val="24"/>
          <w:lang w:eastAsia="ru-RU"/>
        </w:rPr>
        <w:t>Бюджетный кодекс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 РФ), </w:t>
      </w:r>
      <w:r w:rsidRPr="005F72B3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 xml:space="preserve">Положением о бюджетном процессе и финансовом контроле в муниципальном образовании Таловский сельсовет Змеиногорского района Алтайского края от 21.06.2022 № 18 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 о бюджетном процессе), </w:t>
      </w:r>
      <w:r w:rsidRPr="005F72B3">
        <w:rPr>
          <w:rFonts w:ascii="Times New Roman" w:hAnsi="Times New Roman" w:cs="Times New Roman"/>
          <w:sz w:val="24"/>
          <w:szCs w:val="24"/>
        </w:rPr>
        <w:t>стандартом внешнего муниципального финансового контроля  СВМФК 03 «Экспертиза проекта бюджета на очередной финансовый год</w:t>
      </w:r>
      <w:r w:rsidR="006156F1" w:rsidRPr="005F72B3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5F72B3">
        <w:rPr>
          <w:rFonts w:ascii="Times New Roman" w:hAnsi="Times New Roman" w:cs="Times New Roman"/>
          <w:sz w:val="24"/>
          <w:szCs w:val="24"/>
        </w:rPr>
        <w:t xml:space="preserve">», утвержденным распоряжением контрольно-счетного органа от 23.09.2020 № 11 </w:t>
      </w:r>
      <w:r w:rsidR="006156F1" w:rsidRPr="005F72B3">
        <w:rPr>
          <w:rFonts w:ascii="Times New Roman" w:hAnsi="Times New Roman" w:cs="Times New Roman"/>
          <w:sz w:val="24"/>
          <w:szCs w:val="24"/>
        </w:rPr>
        <w:t xml:space="preserve">(с изменениями) </w:t>
      </w:r>
      <w:r w:rsidRPr="005F72B3">
        <w:rPr>
          <w:rFonts w:ascii="Times New Roman" w:hAnsi="Times New Roman" w:cs="Times New Roman"/>
          <w:sz w:val="24"/>
          <w:szCs w:val="24"/>
        </w:rPr>
        <w:t>и иными нормативными правовыми актами.</w:t>
      </w:r>
    </w:p>
    <w:p w14:paraId="074213E6" w14:textId="77777777" w:rsidR="00384FB3" w:rsidRPr="005F72B3" w:rsidRDefault="00384FB3" w:rsidP="00D313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бюджета поселения передан на рассмотрение в </w:t>
      </w:r>
      <w:proofErr w:type="spellStart"/>
      <w:r w:rsidRPr="005F72B3">
        <w:rPr>
          <w:rFonts w:ascii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 - счетный орган 15 ноября 2022 года что соответствует срокам, предусмотренным статьей 185 </w:t>
      </w:r>
      <w:r w:rsidRPr="005F72B3">
        <w:rPr>
          <w:rFonts w:ascii="Times New Roman" w:hAnsi="Times New Roman"/>
          <w:sz w:val="24"/>
          <w:szCs w:val="24"/>
          <w:lang w:eastAsia="ru-RU"/>
        </w:rPr>
        <w:t>Бюджетного кодекса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 РФ.</w:t>
      </w:r>
    </w:p>
    <w:p w14:paraId="0D02152E" w14:textId="39B07908" w:rsidR="00384FB3" w:rsidRPr="005F72B3" w:rsidRDefault="00384FB3" w:rsidP="00D31302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В нарушение требований статьи 184.2 Бюджетного кодекса РФ, пункта 3 части 1 статьи 15 Положения о бюджетном процессе, одновременно с проектом решения о бюджете поселения отсутствовал прогноз социально-экономического развития муниципального образования Таловский сельсовет Змеиногорского района Алтайского края. К проверке представлен </w:t>
      </w:r>
      <w:r w:rsidRPr="005F72B3">
        <w:rPr>
          <w:rFonts w:ascii="Times New Roman" w:hAnsi="Times New Roman"/>
          <w:sz w:val="24"/>
          <w:szCs w:val="24"/>
          <w:lang w:eastAsia="ru-RU"/>
        </w:rPr>
        <w:t>прогноз социально-экономического развития Змеиногорского района на 2023-2025 годы, утвержденный постановлением Администрации Змеиногорского района Алтайского края от 01.11.2022 № 459.</w:t>
      </w:r>
    </w:p>
    <w:p w14:paraId="422000EC" w14:textId="33B9F47B" w:rsidR="0069753E" w:rsidRPr="005F72B3" w:rsidRDefault="0069753E" w:rsidP="00D31302">
      <w:pPr>
        <w:widowControl w:val="0"/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  <w:lang w:eastAsia="ru-RU"/>
        </w:rPr>
        <w:t>В нарушение требований пункта 1 части 3 статьи 14 Положения о бюджетном процессе, в проект решения о бюджете поселения не включены нормативы отчислений доходов в бюджет поселения. Предоставлены одновременно с проектом решения о бюджете отдельным документом Сведения о нормативах распределения поступлений между бюджетами на 2023 год.</w:t>
      </w:r>
    </w:p>
    <w:p w14:paraId="23F34926" w14:textId="77777777" w:rsidR="00384FB3" w:rsidRPr="005F72B3" w:rsidRDefault="00384FB3" w:rsidP="00D31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соблюдения принципа открытости и гласности в соответствии требованиям статьи 36 Бюджетного кодекса РФ и пункта 6 статьи 52 Федерального закона№131-ФЗ «Об общих принципах организации местного самоуправления в Российской Федерации» проект бюджета поселения с приложениями размещен на сайте Администрации Змеиногорского района в разделе «местное самоуправление - Таловский сельсовет - нормативно-правовые акты. </w:t>
      </w:r>
    </w:p>
    <w:p w14:paraId="4749FC90" w14:textId="77777777" w:rsidR="00384FB3" w:rsidRPr="005F72B3" w:rsidRDefault="00384FB3" w:rsidP="00A1418D">
      <w:pPr>
        <w:pStyle w:val="a3"/>
        <w:ind w:left="1033"/>
        <w:jc w:val="both"/>
        <w:rPr>
          <w:rFonts w:ascii="Times New Roman" w:hAnsi="Times New Roman" w:cs="Times New Roman"/>
          <w:color w:val="auto"/>
        </w:rPr>
      </w:pPr>
    </w:p>
    <w:p w14:paraId="7C6AFE45" w14:textId="77777777" w:rsidR="00384FB3" w:rsidRPr="005F72B3" w:rsidRDefault="00384FB3" w:rsidP="00EE097A">
      <w:pPr>
        <w:pStyle w:val="Default"/>
        <w:numPr>
          <w:ilvl w:val="0"/>
          <w:numId w:val="11"/>
        </w:numPr>
        <w:jc w:val="center"/>
        <w:rPr>
          <w:b/>
          <w:bCs/>
          <w:color w:val="auto"/>
        </w:rPr>
      </w:pPr>
      <w:r w:rsidRPr="005F72B3">
        <w:rPr>
          <w:b/>
          <w:bCs/>
          <w:color w:val="auto"/>
        </w:rPr>
        <w:t>Общая характеристика проекта бюджета поселения</w:t>
      </w:r>
    </w:p>
    <w:p w14:paraId="2FA994BA" w14:textId="77777777" w:rsidR="00384FB3" w:rsidRPr="005F72B3" w:rsidRDefault="00384FB3" w:rsidP="00EE097A">
      <w:pPr>
        <w:pStyle w:val="Default"/>
        <w:ind w:left="720"/>
        <w:rPr>
          <w:color w:val="auto"/>
        </w:rPr>
      </w:pPr>
    </w:p>
    <w:p w14:paraId="17BB808F" w14:textId="77777777" w:rsidR="00384FB3" w:rsidRPr="005F72B3" w:rsidRDefault="00384FB3" w:rsidP="002A7D3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В соответствии с требованиями пункта 4 статьи 169 Бюджетного кодекса РФ и статьёй 7 Положения о бюджетном процессе, проект районного бюджета составлен на три года (очередной финансовый год и плановый период) на основе прогноза социально-экономического развития Змеиногорского района на 2023-2025 годы, утвержденного постановлением Администрации Змеиногорского района Алтайского края от 01.11.2022 № 459.</w:t>
      </w:r>
    </w:p>
    <w:p w14:paraId="0F3FB163" w14:textId="77777777" w:rsidR="00384FB3" w:rsidRPr="005F72B3" w:rsidRDefault="00384FB3" w:rsidP="002A7D35">
      <w:pPr>
        <w:pStyle w:val="Default"/>
        <w:ind w:firstLine="709"/>
        <w:jc w:val="both"/>
        <w:rPr>
          <w:color w:val="auto"/>
        </w:rPr>
      </w:pPr>
      <w:r w:rsidRPr="005F72B3">
        <w:rPr>
          <w:color w:val="auto"/>
        </w:rPr>
        <w:t>Представленный проект бюджета поселения содержит следующие основные характеристики:</w:t>
      </w:r>
    </w:p>
    <w:p w14:paraId="1984E8BA" w14:textId="77777777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2023 год:</w:t>
      </w:r>
    </w:p>
    <w:p w14:paraId="1AE0DF2B" w14:textId="42D2A225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1) прогнозируемый общий объем доходов бюджета сельского поселения в сумме 4</w:t>
      </w:r>
      <w:r w:rsidR="00460AE0" w:rsidRPr="005F72B3">
        <w:rPr>
          <w:rFonts w:ascii="Times New Roman" w:hAnsi="Times New Roman"/>
          <w:sz w:val="24"/>
          <w:szCs w:val="24"/>
          <w:lang w:eastAsia="ru-RU"/>
        </w:rPr>
        <w:t> </w:t>
      </w:r>
      <w:r w:rsidRPr="005F72B3">
        <w:rPr>
          <w:rFonts w:ascii="Times New Roman" w:hAnsi="Times New Roman"/>
          <w:sz w:val="24"/>
          <w:szCs w:val="24"/>
          <w:lang w:eastAsia="ru-RU"/>
        </w:rPr>
        <w:t>587,0 тыс. рублей, в том числе объем межбюджетных трансфертов, получаемых из других бюджетов, в сумме 2 549,0 тыс. рублей;</w:t>
      </w:r>
    </w:p>
    <w:p w14:paraId="3FDE45EB" w14:textId="77777777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2) общий объем расходов бюджета сельского поселения в сумме 4 628,8 тыс. рублей;</w:t>
      </w:r>
    </w:p>
    <w:p w14:paraId="4D2D2548" w14:textId="7F480E59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3) 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</w:t>
      </w:r>
      <w:r w:rsidRPr="005F72B3">
        <w:rPr>
          <w:rFonts w:ascii="Times New Roman" w:hAnsi="Times New Roman"/>
          <w:sz w:val="24"/>
          <w:szCs w:val="24"/>
          <w:lang w:eastAsia="ru-RU"/>
        </w:rPr>
        <w:lastRenderedPageBreak/>
        <w:t>сумме 0,0 тыс. рублей;</w:t>
      </w:r>
    </w:p>
    <w:p w14:paraId="57FC1DFC" w14:textId="77777777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4) дефицит бюджета сельского поселения в сумме 41,8 тыс. рублей.</w:t>
      </w:r>
    </w:p>
    <w:p w14:paraId="7E173CC9" w14:textId="77777777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поселения на 2024 год и на 2025год:</w:t>
      </w:r>
    </w:p>
    <w:p w14:paraId="5C83EEF8" w14:textId="7FD42073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1) прогнозируемый общий объем доходов бюджета сельского поселения на 2024 год в сумме 4 557,7 тыс. рублей, в том  числе объем трансфертов, получаемых из других бюджетов, в сумме 2 505,7 тыс. рублей и на 2025 год в сумме 4 627,3 тыс. рублей,  в  том  числе объем межбюджетных трансфертов, получаемых из других бюджетов, в сумме 2</w:t>
      </w:r>
      <w:r w:rsidR="00460AE0" w:rsidRPr="005F72B3">
        <w:rPr>
          <w:rFonts w:ascii="Times New Roman" w:hAnsi="Times New Roman"/>
          <w:sz w:val="24"/>
          <w:szCs w:val="24"/>
          <w:lang w:eastAsia="ru-RU"/>
        </w:rPr>
        <w:t> </w:t>
      </w:r>
      <w:r w:rsidRPr="005F72B3">
        <w:rPr>
          <w:rFonts w:ascii="Times New Roman" w:hAnsi="Times New Roman"/>
          <w:sz w:val="24"/>
          <w:szCs w:val="24"/>
          <w:lang w:eastAsia="ru-RU"/>
        </w:rPr>
        <w:t>552,3 тыс. рублей;</w:t>
      </w:r>
    </w:p>
    <w:p w14:paraId="4C7374FD" w14:textId="4AA4435D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2) общий  объем  расходов  бюджета  сельского поселения на 2024 год в сумме 4</w:t>
      </w:r>
      <w:r w:rsidR="00460AE0" w:rsidRPr="005F72B3">
        <w:rPr>
          <w:rFonts w:ascii="Times New Roman" w:hAnsi="Times New Roman"/>
          <w:sz w:val="24"/>
          <w:szCs w:val="24"/>
          <w:lang w:eastAsia="ru-RU"/>
        </w:rPr>
        <w:t> </w:t>
      </w:r>
      <w:r w:rsidRPr="005F72B3">
        <w:rPr>
          <w:rFonts w:ascii="Times New Roman" w:hAnsi="Times New Roman"/>
          <w:sz w:val="24"/>
          <w:szCs w:val="24"/>
          <w:lang w:eastAsia="ru-RU"/>
        </w:rPr>
        <w:t>557,7 тыс. рублей, в том числе условно утвержденные расходы в сумме 56,5 тыс. рублей  и 2025 год в  сумме 4 627,3 тыс. рублей, в том числе условно утвержденные расходы в сумме 113,8 тыс. рублей;</w:t>
      </w:r>
    </w:p>
    <w:p w14:paraId="045BE009" w14:textId="77777777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14:paraId="53AE6FBE" w14:textId="77777777" w:rsidR="00384FB3" w:rsidRPr="005F72B3" w:rsidRDefault="00384FB3" w:rsidP="00F62E4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4) дефицит бюджета сельского поселения на 2024 год в сумме 0,0 тыс. рублей и на 2025 год в сумме 0,0 тыс. рублей.</w:t>
      </w:r>
    </w:p>
    <w:p w14:paraId="6601A7E2" w14:textId="77777777" w:rsidR="00384FB3" w:rsidRPr="005F72B3" w:rsidRDefault="00384FB3" w:rsidP="00372016">
      <w:pPr>
        <w:pStyle w:val="Default"/>
        <w:ind w:firstLine="540"/>
        <w:jc w:val="both"/>
        <w:rPr>
          <w:color w:val="auto"/>
        </w:rPr>
      </w:pPr>
      <w:r w:rsidRPr="005F72B3">
        <w:rPr>
          <w:color w:val="auto"/>
        </w:rPr>
        <w:t xml:space="preserve">  Основные характеристики проекта бюджета поселения представлены в таблице №1.</w:t>
      </w:r>
    </w:p>
    <w:p w14:paraId="68927D77" w14:textId="77777777" w:rsidR="00384FB3" w:rsidRPr="005F72B3" w:rsidRDefault="00384FB3" w:rsidP="00686832">
      <w:pPr>
        <w:pStyle w:val="Default"/>
        <w:ind w:firstLine="709"/>
        <w:jc w:val="right"/>
        <w:rPr>
          <w:color w:val="auto"/>
        </w:rPr>
      </w:pPr>
      <w:r w:rsidRPr="005F72B3">
        <w:rPr>
          <w:color w:val="auto"/>
        </w:rPr>
        <w:t>Таблица №1, тыс. рублей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614"/>
        <w:gridCol w:w="2166"/>
        <w:gridCol w:w="1276"/>
        <w:gridCol w:w="1275"/>
        <w:gridCol w:w="1276"/>
      </w:tblGrid>
      <w:tr w:rsidR="005F72B3" w:rsidRPr="005F72B3" w14:paraId="3BC10F00" w14:textId="77777777" w:rsidTr="00097019">
        <w:trPr>
          <w:trHeight w:val="580"/>
        </w:trPr>
        <w:tc>
          <w:tcPr>
            <w:tcW w:w="1711" w:type="dxa"/>
            <w:vMerge w:val="restart"/>
            <w:shd w:val="clear" w:color="auto" w:fill="FFFFFF"/>
            <w:vAlign w:val="center"/>
          </w:tcPr>
          <w:p w14:paraId="56E41B71" w14:textId="77777777" w:rsidR="00384FB3" w:rsidRPr="005F72B3" w:rsidRDefault="00384FB3" w:rsidP="00CE7020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FFFFFF"/>
          </w:tcPr>
          <w:p w14:paraId="07FD9665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СД от </w:t>
            </w:r>
            <w:r w:rsidRPr="005F72B3">
              <w:rPr>
                <w:rFonts w:ascii="Times New Roman" w:hAnsi="Times New Roman"/>
                <w:sz w:val="20"/>
                <w:szCs w:val="20"/>
              </w:rPr>
              <w:t>22.12.2021 № 36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267F5A17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7EAFDD13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Проект Решения</w:t>
            </w:r>
          </w:p>
        </w:tc>
      </w:tr>
      <w:tr w:rsidR="005F72B3" w:rsidRPr="005F72B3" w14:paraId="7505780F" w14:textId="77777777" w:rsidTr="00097019">
        <w:trPr>
          <w:trHeight w:val="365"/>
        </w:trPr>
        <w:tc>
          <w:tcPr>
            <w:tcW w:w="1711" w:type="dxa"/>
            <w:vMerge/>
            <w:shd w:val="clear" w:color="auto" w:fill="FFFFFF"/>
            <w:vAlign w:val="center"/>
          </w:tcPr>
          <w:p w14:paraId="78693875" w14:textId="77777777" w:rsidR="00384FB3" w:rsidRPr="005F72B3" w:rsidRDefault="00384FB3" w:rsidP="00AF4664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14" w:type="dxa"/>
            <w:shd w:val="clear" w:color="auto" w:fill="FFFFFF"/>
          </w:tcPr>
          <w:p w14:paraId="77A7C8F3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7AD51A92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693C76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416A96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A2CFAB" w14:textId="77777777" w:rsidR="00384FB3" w:rsidRPr="005F72B3" w:rsidRDefault="00384FB3" w:rsidP="00AF4664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</w:tr>
      <w:tr w:rsidR="005F72B3" w:rsidRPr="005F72B3" w14:paraId="1A2D3B3F" w14:textId="77777777" w:rsidTr="00097019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14:paraId="6DDBC657" w14:textId="77777777" w:rsidR="00384FB3" w:rsidRPr="005F72B3" w:rsidRDefault="00384FB3" w:rsidP="00AF4664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ДОХОДЫ,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354F137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5568,4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0CB69D55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7689,4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BE6AE4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4587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7A2B1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4557,7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C92F6D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4627,3</w:t>
            </w:r>
          </w:p>
        </w:tc>
      </w:tr>
      <w:tr w:rsidR="005F72B3" w:rsidRPr="005F72B3" w14:paraId="678CC1DD" w14:textId="77777777" w:rsidTr="00097019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14:paraId="5446A0C6" w14:textId="77777777" w:rsidR="00384FB3" w:rsidRPr="005F72B3" w:rsidRDefault="00384FB3" w:rsidP="00AF4664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РАСХОДЫ,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492B14F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5580,9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7AA8F452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8145,6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B1D8B6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4628,8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D39FC0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4557,7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A4563A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4627,3</w:t>
            </w:r>
          </w:p>
        </w:tc>
      </w:tr>
      <w:tr w:rsidR="005F72B3" w:rsidRPr="005F72B3" w14:paraId="003B10C0" w14:textId="77777777" w:rsidTr="00097019">
        <w:trPr>
          <w:trHeight w:val="20"/>
        </w:trPr>
        <w:tc>
          <w:tcPr>
            <w:tcW w:w="1711" w:type="dxa"/>
            <w:shd w:val="clear" w:color="auto" w:fill="FFFFFF"/>
            <w:vAlign w:val="center"/>
          </w:tcPr>
          <w:p w14:paraId="1DF6307A" w14:textId="77777777" w:rsidR="00384FB3" w:rsidRPr="005F72B3" w:rsidRDefault="00384FB3" w:rsidP="00AF4664">
            <w:pPr>
              <w:widowControl w:val="0"/>
              <w:spacing w:after="0" w:line="30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ДЕФИЦИТ(-), ПРОФИЦИТ(+), всего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08AE6F19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-12,50</w:t>
            </w:r>
          </w:p>
        </w:tc>
        <w:tc>
          <w:tcPr>
            <w:tcW w:w="2166" w:type="dxa"/>
            <w:shd w:val="clear" w:color="auto" w:fill="FFFFFF"/>
            <w:vAlign w:val="center"/>
          </w:tcPr>
          <w:p w14:paraId="26E8BD18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-456,20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AAFF3C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-41,8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0E7F82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3E687C" w14:textId="77777777" w:rsidR="00384FB3" w:rsidRPr="005F72B3" w:rsidRDefault="00384FB3" w:rsidP="005C2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4FE55F6" w14:textId="77777777" w:rsidR="00384FB3" w:rsidRPr="005F72B3" w:rsidRDefault="00384FB3" w:rsidP="0075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261742"/>
      <w:r w:rsidRPr="005F72B3">
        <w:rPr>
          <w:rFonts w:ascii="Times New Roman" w:hAnsi="Times New Roman"/>
          <w:sz w:val="24"/>
          <w:szCs w:val="24"/>
          <w:lang w:eastAsia="ru-RU"/>
        </w:rPr>
        <w:t xml:space="preserve">В проекте бюджета </w:t>
      </w:r>
      <w:r w:rsidRPr="005F72B3">
        <w:rPr>
          <w:rFonts w:ascii="Times New Roman" w:hAnsi="Times New Roman" w:cs="Times New Roman"/>
          <w:sz w:val="24"/>
          <w:szCs w:val="24"/>
        </w:rPr>
        <w:t>поселения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общий объем доходов на 2023 год меньше аналогичного показателя, </w:t>
      </w:r>
      <w:bookmarkStart w:id="1" w:name="_Hlk87971803"/>
      <w:r w:rsidRPr="005F72B3">
        <w:rPr>
          <w:rFonts w:ascii="Times New Roman" w:hAnsi="Times New Roman"/>
          <w:sz w:val="24"/>
          <w:szCs w:val="24"/>
          <w:lang w:eastAsia="ru-RU"/>
        </w:rPr>
        <w:t xml:space="preserve">утвержденного </w:t>
      </w:r>
      <w:bookmarkEnd w:id="1"/>
      <w:r w:rsidRPr="005F72B3">
        <w:rPr>
          <w:rFonts w:ascii="Times New Roman" w:hAnsi="Times New Roman"/>
          <w:sz w:val="24"/>
          <w:szCs w:val="24"/>
          <w:lang w:eastAsia="ru-RU"/>
        </w:rPr>
        <w:t xml:space="preserve">Советом Депутатов Таловского сельсовета Змеиногорского района Алтайского края о районном бюджете на 2022 год от 22.12.2021 № 36 (далее - Решение СД от 22.12.2021 №36) </w:t>
      </w:r>
      <w:r w:rsidRPr="005F72B3">
        <w:rPr>
          <w:rFonts w:ascii="Times New Roman" w:hAnsi="Times New Roman" w:cs="Times New Roman"/>
          <w:sz w:val="24"/>
          <w:szCs w:val="24"/>
        </w:rPr>
        <w:t>на 981,4 тыс. рублей (на 17,6%)</w:t>
      </w:r>
      <w:bookmarkEnd w:id="0"/>
      <w:r w:rsidRPr="005F72B3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прогнозируется уменьшение доходов на 3102,4 тыс. рублей (или на 40,35%). </w:t>
      </w:r>
    </w:p>
    <w:p w14:paraId="5C34B1C2" w14:textId="77777777" w:rsidR="00384FB3" w:rsidRPr="005F72B3" w:rsidRDefault="00384FB3" w:rsidP="0075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Проектом решения о бюджете поселения в 2023 году прогнозируется уменьшение расходов к утвержденным данным 2022 года на 952,1 тыс. рублей (на 17,1%),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прогнозируется уменьшение расходов на 3516,8 тыс. рублей (или на 43,18%). </w:t>
      </w:r>
    </w:p>
    <w:p w14:paraId="6C943D36" w14:textId="77777777" w:rsidR="00384FB3" w:rsidRPr="005F72B3" w:rsidRDefault="00384FB3" w:rsidP="004600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Проект бюджета на 2023 год сформирован и предлагается к утверждению с дефицитом – 41,8 тыс. рублей</w:t>
      </w:r>
      <w:r w:rsidRPr="005F72B3">
        <w:rPr>
          <w:rFonts w:ascii="Times New Roman" w:hAnsi="Times New Roman" w:cs="Times New Roman"/>
          <w:sz w:val="24"/>
          <w:szCs w:val="24"/>
        </w:rPr>
        <w:t>,</w:t>
      </w:r>
      <w:r w:rsidRPr="005F72B3">
        <w:rPr>
          <w:rFonts w:ascii="Times New Roman" w:hAnsi="Times New Roman"/>
          <w:bCs/>
          <w:sz w:val="24"/>
          <w:szCs w:val="24"/>
        </w:rPr>
        <w:t xml:space="preserve"> на плановый период 2024 и 2025 годов планируется принять без дефицита</w:t>
      </w:r>
      <w:r w:rsidRPr="005F7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FD2360" w14:textId="77777777" w:rsidR="00384FB3" w:rsidRPr="005F72B3" w:rsidRDefault="00384FB3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предлагается установить в 2023 году-0,0 тыс. рублей, в том числе верхний предел долга по муниципальным гарантиям в сумме 0,0 тыс. рублей, что соответствует требованиям пункта 5 статьи 107 Бюджетного Кодекса РФ, муниципальный долг в 2022 году 0,0 тыс. рублей, заимствования в 2023 году не планируются. Муниципальный долг на 01.01.2024 год -0,0 тыс. рублей. </w:t>
      </w:r>
    </w:p>
    <w:p w14:paraId="4342DCF0" w14:textId="77777777" w:rsidR="00384FB3" w:rsidRPr="005F72B3" w:rsidRDefault="00384FB3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Текстовая часть проекта решения соответствует действующему бюджетному законодательству. Нумерация приложений к проекту соответствует его текстовой части. </w:t>
      </w:r>
    </w:p>
    <w:p w14:paraId="7722AC77" w14:textId="77777777" w:rsidR="00384FB3" w:rsidRPr="005F72B3" w:rsidRDefault="00384FB3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lastRenderedPageBreak/>
        <w:t>Структурными особенностями проекта бюджета на 2023 год является исключение из состава перечня главных администраторов доходов и главных администраторов источников финансирования дефицита бюджета.</w:t>
      </w:r>
    </w:p>
    <w:p w14:paraId="083F43CD" w14:textId="77777777" w:rsidR="00384FB3" w:rsidRPr="005F72B3" w:rsidRDefault="00384FB3" w:rsidP="00460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проекту бюджета поселения в разделе «прогноз доходов бюджета» на 2023 год </w:t>
      </w:r>
      <w:r w:rsidRPr="005F72B3">
        <w:rPr>
          <w:rFonts w:ascii="Times New Roman" w:hAnsi="Times New Roman"/>
          <w:bCs/>
          <w:sz w:val="24"/>
          <w:szCs w:val="24"/>
        </w:rPr>
        <w:t xml:space="preserve">и на плановый период 2024 и 2025 годов </w:t>
      </w:r>
      <w:r w:rsidRPr="005F72B3">
        <w:rPr>
          <w:rFonts w:ascii="Times New Roman" w:hAnsi="Times New Roman" w:cs="Times New Roman"/>
          <w:sz w:val="24"/>
          <w:szCs w:val="24"/>
        </w:rPr>
        <w:t xml:space="preserve">ссылаются на составление на основе ожидаемых итогов социально-экономического развития поселения за 2022 год, при этом в документах и материалах  к проекту решения о бюджете поселения </w:t>
      </w:r>
      <w:r w:rsidRPr="005F72B3">
        <w:rPr>
          <w:rFonts w:ascii="Times New Roman" w:hAnsi="Times New Roman"/>
          <w:bCs/>
          <w:sz w:val="24"/>
          <w:szCs w:val="24"/>
        </w:rPr>
        <w:t xml:space="preserve">на 2023 год и на плановый период 2024 и 2025 годов </w:t>
      </w:r>
      <w:r w:rsidRPr="005F72B3">
        <w:rPr>
          <w:rFonts w:ascii="Times New Roman" w:hAnsi="Times New Roman" w:cs="Times New Roman"/>
          <w:sz w:val="24"/>
          <w:szCs w:val="24"/>
        </w:rPr>
        <w:t>приложены Предварительные итоги социально-экономического развития</w:t>
      </w:r>
      <w:r w:rsidRPr="005F72B3">
        <w:rPr>
          <w:rFonts w:ascii="Times New Roman" w:hAnsi="Times New Roman"/>
          <w:sz w:val="24"/>
          <w:szCs w:val="24"/>
        </w:rPr>
        <w:t xml:space="preserve"> Змеиногорского района за январь - июнь 2022 года и оценки предполагаемых итогов 2022 года и Прогноз социально-экономического развития Змеиногорского района на 2023 – 2025 годы, утвержден постановлением главы Змеиногорского района от 01.11.2022г. № 459</w:t>
      </w:r>
      <w:r w:rsidRPr="005F72B3">
        <w:rPr>
          <w:rFonts w:ascii="Times New Roman" w:hAnsi="Times New Roman" w:cs="Times New Roman"/>
          <w:sz w:val="24"/>
          <w:szCs w:val="24"/>
        </w:rPr>
        <w:t>.</w:t>
      </w:r>
    </w:p>
    <w:p w14:paraId="7E18B89B" w14:textId="77777777" w:rsidR="00384FB3" w:rsidRPr="005F72B3" w:rsidRDefault="00384FB3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07CD" w14:textId="77777777" w:rsidR="00384FB3" w:rsidRPr="005F72B3" w:rsidRDefault="00384FB3" w:rsidP="000F1AC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 xml:space="preserve">Доходы проекта </w:t>
      </w:r>
      <w:bookmarkStart w:id="2" w:name="_Hlk89177869"/>
      <w:r w:rsidRPr="005F72B3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2"/>
    </w:p>
    <w:p w14:paraId="5F8AEFC1" w14:textId="77777777" w:rsidR="00384FB3" w:rsidRPr="005F72B3" w:rsidRDefault="00384FB3" w:rsidP="000F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A65D" w14:textId="77777777" w:rsidR="00384FB3" w:rsidRPr="005F72B3" w:rsidRDefault="00384FB3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Доходы бюджета поселения сформированы с учетом нормативных правовых актов Алтайского края, Змеиногорского района и поселения Таловский сельсовет Змеиногорского района Алтайского края.</w:t>
      </w:r>
    </w:p>
    <w:p w14:paraId="1627232B" w14:textId="77777777" w:rsidR="00384FB3" w:rsidRPr="005F72B3" w:rsidRDefault="00384FB3" w:rsidP="00ED5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В таблице № 2 представлены динамика и структура доходной части бюджета поселения на 2023 год </w:t>
      </w:r>
      <w:r w:rsidRPr="005F72B3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5F72B3">
        <w:rPr>
          <w:rFonts w:ascii="Times New Roman" w:hAnsi="Times New Roman" w:cs="Times New Roman"/>
          <w:sz w:val="24"/>
          <w:szCs w:val="24"/>
        </w:rPr>
        <w:t>.</w:t>
      </w:r>
    </w:p>
    <w:p w14:paraId="767CD2F4" w14:textId="77777777" w:rsidR="00384FB3" w:rsidRPr="005F72B3" w:rsidRDefault="00384FB3" w:rsidP="007372A0">
      <w:pPr>
        <w:pStyle w:val="Default"/>
        <w:ind w:firstLine="709"/>
        <w:jc w:val="right"/>
        <w:rPr>
          <w:color w:val="auto"/>
        </w:rPr>
      </w:pPr>
      <w:r w:rsidRPr="005F72B3">
        <w:rPr>
          <w:color w:val="auto"/>
        </w:rPr>
        <w:t>Таблица №2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993"/>
        <w:gridCol w:w="708"/>
        <w:gridCol w:w="819"/>
        <w:gridCol w:w="710"/>
        <w:gridCol w:w="910"/>
        <w:gridCol w:w="709"/>
        <w:gridCol w:w="993"/>
        <w:gridCol w:w="708"/>
        <w:gridCol w:w="987"/>
        <w:gridCol w:w="572"/>
      </w:tblGrid>
      <w:tr w:rsidR="005F72B3" w:rsidRPr="005F72B3" w14:paraId="4DF243D8" w14:textId="77777777" w:rsidTr="00D5244C">
        <w:tc>
          <w:tcPr>
            <w:tcW w:w="1260" w:type="dxa"/>
            <w:vMerge w:val="restart"/>
            <w:vAlign w:val="center"/>
          </w:tcPr>
          <w:p w14:paraId="2DB5CC88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30" w:type="dxa"/>
            <w:gridSpan w:val="4"/>
            <w:vAlign w:val="center"/>
          </w:tcPr>
          <w:p w14:paraId="32745AD8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9" w:type="dxa"/>
            <w:gridSpan w:val="2"/>
            <w:vAlign w:val="center"/>
          </w:tcPr>
          <w:p w14:paraId="34CDD75A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Align w:val="center"/>
          </w:tcPr>
          <w:p w14:paraId="57CB6B17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vAlign w:val="center"/>
          </w:tcPr>
          <w:p w14:paraId="31D83191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F72B3" w:rsidRPr="005F72B3" w14:paraId="53E5AD42" w14:textId="77777777" w:rsidTr="00D5244C">
        <w:tc>
          <w:tcPr>
            <w:tcW w:w="1260" w:type="dxa"/>
            <w:vMerge/>
            <w:vAlign w:val="center"/>
          </w:tcPr>
          <w:p w14:paraId="622189D6" w14:textId="77777777" w:rsidR="00384FB3" w:rsidRPr="005F72B3" w:rsidRDefault="00384FB3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B1C4D0" w14:textId="77777777" w:rsidR="00384FB3" w:rsidRPr="005F72B3" w:rsidRDefault="00384FB3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 22.12.2021 №36</w:t>
            </w:r>
          </w:p>
        </w:tc>
        <w:tc>
          <w:tcPr>
            <w:tcW w:w="1529" w:type="dxa"/>
            <w:gridSpan w:val="2"/>
            <w:vAlign w:val="center"/>
          </w:tcPr>
          <w:p w14:paraId="2DD832E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879" w:type="dxa"/>
            <w:gridSpan w:val="6"/>
            <w:vAlign w:val="center"/>
          </w:tcPr>
          <w:p w14:paraId="5A24E157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F72B3" w:rsidRPr="005F72B3" w14:paraId="7DA8CBCF" w14:textId="77777777" w:rsidTr="00391E6D">
        <w:tc>
          <w:tcPr>
            <w:tcW w:w="1260" w:type="dxa"/>
            <w:vMerge/>
            <w:vAlign w:val="center"/>
          </w:tcPr>
          <w:p w14:paraId="2D3490F9" w14:textId="77777777" w:rsidR="00384FB3" w:rsidRPr="005F72B3" w:rsidRDefault="00384FB3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4AA6BAF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28F20080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19" w:type="dxa"/>
            <w:vAlign w:val="center"/>
          </w:tcPr>
          <w:p w14:paraId="670A05DD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0" w:type="dxa"/>
            <w:vAlign w:val="center"/>
          </w:tcPr>
          <w:p w14:paraId="068FE78D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10" w:type="dxa"/>
            <w:vAlign w:val="center"/>
          </w:tcPr>
          <w:p w14:paraId="59B2ADCA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14:paraId="36C2069C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93" w:type="dxa"/>
            <w:vAlign w:val="center"/>
          </w:tcPr>
          <w:p w14:paraId="4C845B8C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vAlign w:val="center"/>
          </w:tcPr>
          <w:p w14:paraId="0CB8F1A3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87" w:type="dxa"/>
            <w:vAlign w:val="center"/>
          </w:tcPr>
          <w:p w14:paraId="2E1AC3A5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2" w:type="dxa"/>
            <w:vAlign w:val="center"/>
          </w:tcPr>
          <w:p w14:paraId="53D06B14" w14:textId="77777777" w:rsidR="00384FB3" w:rsidRPr="005F72B3" w:rsidRDefault="00384FB3" w:rsidP="00AF46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5F72B3" w:rsidRPr="005F72B3" w14:paraId="3B39CAEE" w14:textId="77777777" w:rsidTr="00460AE0">
        <w:trPr>
          <w:trHeight w:val="463"/>
        </w:trPr>
        <w:tc>
          <w:tcPr>
            <w:tcW w:w="1260" w:type="dxa"/>
            <w:vAlign w:val="center"/>
          </w:tcPr>
          <w:p w14:paraId="4F9FB378" w14:textId="77777777" w:rsidR="00384FB3" w:rsidRPr="005F72B3" w:rsidRDefault="00384FB3" w:rsidP="00E9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vAlign w:val="center"/>
          </w:tcPr>
          <w:p w14:paraId="3CB4D265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986,0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83152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19" w:type="dxa"/>
            <w:vAlign w:val="center"/>
          </w:tcPr>
          <w:p w14:paraId="6F8925A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746AB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10" w:type="dxa"/>
            <w:vAlign w:val="center"/>
          </w:tcPr>
          <w:p w14:paraId="29DF12D2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709" w:type="dxa"/>
            <w:vAlign w:val="center"/>
          </w:tcPr>
          <w:p w14:paraId="6DE1D023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3" w:type="dxa"/>
            <w:vAlign w:val="center"/>
          </w:tcPr>
          <w:p w14:paraId="0AFAC45B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749,0</w:t>
            </w:r>
          </w:p>
        </w:tc>
        <w:tc>
          <w:tcPr>
            <w:tcW w:w="708" w:type="dxa"/>
            <w:vAlign w:val="center"/>
          </w:tcPr>
          <w:p w14:paraId="514B916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98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6EF8B" w14:textId="4FCF114F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57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8562" w14:textId="39D69734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5F72B3" w:rsidRPr="005F72B3" w14:paraId="0EA2594F" w14:textId="77777777" w:rsidTr="00460AE0">
        <w:trPr>
          <w:trHeight w:val="532"/>
        </w:trPr>
        <w:tc>
          <w:tcPr>
            <w:tcW w:w="1260" w:type="dxa"/>
            <w:vAlign w:val="center"/>
          </w:tcPr>
          <w:p w14:paraId="332AED7F" w14:textId="77777777" w:rsidR="00384FB3" w:rsidRPr="005F72B3" w:rsidRDefault="00384FB3" w:rsidP="00E94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_Hlk88053083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vAlign w:val="center"/>
          </w:tcPr>
          <w:p w14:paraId="10E5DD3B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4EDD5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819" w:type="dxa"/>
            <w:vAlign w:val="center"/>
          </w:tcPr>
          <w:p w14:paraId="0404F693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1245,0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411FC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10" w:type="dxa"/>
            <w:vAlign w:val="center"/>
          </w:tcPr>
          <w:p w14:paraId="78E2CD4E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09" w:type="dxa"/>
            <w:vAlign w:val="center"/>
          </w:tcPr>
          <w:p w14:paraId="2FEB2498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3" w:type="dxa"/>
            <w:vAlign w:val="center"/>
          </w:tcPr>
          <w:p w14:paraId="6AE7AD6A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1303,0</w:t>
            </w:r>
          </w:p>
        </w:tc>
        <w:tc>
          <w:tcPr>
            <w:tcW w:w="708" w:type="dxa"/>
            <w:vAlign w:val="center"/>
          </w:tcPr>
          <w:p w14:paraId="54F49F50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97CE" w14:textId="27B8601A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C8837" w14:textId="67D08539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bookmarkEnd w:id="3"/>
      <w:tr w:rsidR="005F72B3" w:rsidRPr="005F72B3" w14:paraId="70BDA992" w14:textId="77777777" w:rsidTr="00460AE0">
        <w:trPr>
          <w:trHeight w:val="296"/>
        </w:trPr>
        <w:tc>
          <w:tcPr>
            <w:tcW w:w="1260" w:type="dxa"/>
            <w:vAlign w:val="center"/>
          </w:tcPr>
          <w:p w14:paraId="0548EF70" w14:textId="77777777" w:rsidR="00384FB3" w:rsidRPr="005F72B3" w:rsidRDefault="00384FB3" w:rsidP="00E9433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93" w:type="dxa"/>
            <w:vAlign w:val="center"/>
          </w:tcPr>
          <w:p w14:paraId="5A1656F4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2C27B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19" w:type="dxa"/>
            <w:vAlign w:val="center"/>
          </w:tcPr>
          <w:p w14:paraId="38BBBB7B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42C83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10" w:type="dxa"/>
            <w:vAlign w:val="center"/>
          </w:tcPr>
          <w:p w14:paraId="41FC545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2038,0</w:t>
            </w:r>
          </w:p>
        </w:tc>
        <w:tc>
          <w:tcPr>
            <w:tcW w:w="709" w:type="dxa"/>
            <w:vAlign w:val="center"/>
          </w:tcPr>
          <w:p w14:paraId="083D4529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vAlign w:val="center"/>
          </w:tcPr>
          <w:p w14:paraId="3192F369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2052,0</w:t>
            </w:r>
          </w:p>
        </w:tc>
        <w:tc>
          <w:tcPr>
            <w:tcW w:w="708" w:type="dxa"/>
            <w:vAlign w:val="center"/>
          </w:tcPr>
          <w:p w14:paraId="6D90E1DA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58CF" w14:textId="5D09F6DE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2075,0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CFDB4" w14:textId="2B261AF7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5F72B3" w:rsidRPr="005F72B3" w14:paraId="6084981C" w14:textId="77777777" w:rsidTr="00460AE0">
        <w:trPr>
          <w:trHeight w:val="549"/>
        </w:trPr>
        <w:tc>
          <w:tcPr>
            <w:tcW w:w="1260" w:type="dxa"/>
            <w:vAlign w:val="center"/>
          </w:tcPr>
          <w:p w14:paraId="371F354F" w14:textId="77777777" w:rsidR="00384FB3" w:rsidRPr="005F72B3" w:rsidRDefault="00384FB3" w:rsidP="00E94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center"/>
          </w:tcPr>
          <w:p w14:paraId="434CE77F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3431,4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9DE22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819" w:type="dxa"/>
            <w:vAlign w:val="center"/>
          </w:tcPr>
          <w:p w14:paraId="2AABA6E1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5739,4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C834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10" w:type="dxa"/>
            <w:vAlign w:val="center"/>
          </w:tcPr>
          <w:p w14:paraId="75662AC9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2549,0</w:t>
            </w:r>
          </w:p>
        </w:tc>
        <w:tc>
          <w:tcPr>
            <w:tcW w:w="709" w:type="dxa"/>
            <w:vAlign w:val="center"/>
          </w:tcPr>
          <w:p w14:paraId="6B844E30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3" w:type="dxa"/>
            <w:vAlign w:val="center"/>
          </w:tcPr>
          <w:p w14:paraId="4DB87A4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2505,7</w:t>
            </w:r>
          </w:p>
        </w:tc>
        <w:tc>
          <w:tcPr>
            <w:tcW w:w="708" w:type="dxa"/>
            <w:vAlign w:val="center"/>
          </w:tcPr>
          <w:p w14:paraId="3938C758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45FF9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2552,3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A79B" w14:textId="6B2C6F04" w:rsidR="00384FB3" w:rsidRPr="005F72B3" w:rsidRDefault="00460AE0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5F72B3" w:rsidRPr="005F72B3" w14:paraId="2664F788" w14:textId="77777777" w:rsidTr="00460AE0">
        <w:trPr>
          <w:trHeight w:val="388"/>
        </w:trPr>
        <w:tc>
          <w:tcPr>
            <w:tcW w:w="1260" w:type="dxa"/>
            <w:vAlign w:val="center"/>
          </w:tcPr>
          <w:p w14:paraId="59CC49DB" w14:textId="77777777" w:rsidR="00384FB3" w:rsidRPr="005F72B3" w:rsidRDefault="00384FB3" w:rsidP="00E943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93" w:type="dxa"/>
            <w:vAlign w:val="center"/>
          </w:tcPr>
          <w:p w14:paraId="0D3A2EA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D6DB4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9" w:type="dxa"/>
            <w:vAlign w:val="center"/>
          </w:tcPr>
          <w:p w14:paraId="60065779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7689,4</w:t>
            </w:r>
          </w:p>
        </w:tc>
        <w:tc>
          <w:tcPr>
            <w:tcW w:w="710" w:type="dxa"/>
            <w:vAlign w:val="center"/>
          </w:tcPr>
          <w:p w14:paraId="6E56A8E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10" w:type="dxa"/>
            <w:vAlign w:val="center"/>
          </w:tcPr>
          <w:p w14:paraId="0D9B827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4587,0</w:t>
            </w:r>
          </w:p>
        </w:tc>
        <w:tc>
          <w:tcPr>
            <w:tcW w:w="709" w:type="dxa"/>
            <w:vAlign w:val="center"/>
          </w:tcPr>
          <w:p w14:paraId="21E9A897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1BF55EA8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4557,7</w:t>
            </w:r>
          </w:p>
        </w:tc>
        <w:tc>
          <w:tcPr>
            <w:tcW w:w="708" w:type="dxa"/>
            <w:vAlign w:val="center"/>
          </w:tcPr>
          <w:p w14:paraId="2F3D168B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69F39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4627,3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7278D" w14:textId="77777777" w:rsidR="00384FB3" w:rsidRPr="005F72B3" w:rsidRDefault="00384FB3" w:rsidP="00391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A78F5CD" w14:textId="77777777" w:rsidR="00384FB3" w:rsidRPr="005F72B3" w:rsidRDefault="00384FB3" w:rsidP="00277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По сравнению с утвержденными показателями 2022 года в проекте бюджета поселения, утвержденного </w:t>
      </w:r>
      <w:r w:rsidRPr="005F72B3">
        <w:rPr>
          <w:rFonts w:ascii="Times New Roman" w:hAnsi="Times New Roman"/>
          <w:sz w:val="24"/>
          <w:szCs w:val="24"/>
          <w:lang w:eastAsia="ru-RU"/>
        </w:rPr>
        <w:t>Решением СД от 22.12.2021 №36</w:t>
      </w:r>
      <w:r w:rsidRPr="005F72B3">
        <w:rPr>
          <w:rFonts w:ascii="Times New Roman" w:hAnsi="Times New Roman" w:cs="Times New Roman"/>
          <w:sz w:val="24"/>
          <w:szCs w:val="24"/>
        </w:rPr>
        <w:t xml:space="preserve"> прогнозируется уменьшение поступлений в 2023 году от налоговых доходов на 248,0 тыс. рублей (на 25,2%) и увеличение по неналоговом доходам на 149,0 тыс. рублей (на 12,9%),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прогнозируется увеличение поступлений по неналоговом доходам на 55,0 тыс. рублей (или на 4,4%). </w:t>
      </w:r>
    </w:p>
    <w:p w14:paraId="5D7A6155" w14:textId="77777777" w:rsidR="00384FB3" w:rsidRPr="005F72B3" w:rsidRDefault="00384FB3" w:rsidP="00277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По сравнению с утвержденными показателями 2022 года в проекте бюджета поселения прогнозируется уменьшение в 2023 году от безвозмездных поступлений на 882,4 тыс. рублей (на 25,7%), также прогнозируется уменьшение 2023 года к 2022 году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на 3190,4 тыс. рублей (на 55,6%). </w:t>
      </w:r>
    </w:p>
    <w:p w14:paraId="3AF4EBFF" w14:textId="77777777" w:rsidR="00384FB3" w:rsidRPr="005F72B3" w:rsidRDefault="00384FB3" w:rsidP="00B915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lastRenderedPageBreak/>
        <w:t>По сравнению с ожидаемым исполнением в 2022 году прогнозируется увеличение поступлений в 2023 году от налоговых и неналоговых доходов на 88,0 тыс. рублей или на 4,5%.</w:t>
      </w:r>
    </w:p>
    <w:p w14:paraId="610E619D" w14:textId="7A562C97" w:rsidR="00384FB3" w:rsidRPr="005F72B3" w:rsidRDefault="00384FB3" w:rsidP="007E25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На 2024 и 2025 годы поступление налоговых и неналоговых доходов запланировано с ростом к уровню предыдущего года на 0,7% и </w:t>
      </w:r>
      <w:r w:rsidR="00270AB2" w:rsidRPr="005F72B3">
        <w:rPr>
          <w:rFonts w:ascii="Times New Roman" w:hAnsi="Times New Roman"/>
          <w:sz w:val="24"/>
          <w:szCs w:val="24"/>
          <w:lang w:eastAsia="ru-RU"/>
        </w:rPr>
        <w:t>1,1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% соответственно. </w:t>
      </w:r>
    </w:p>
    <w:p w14:paraId="7FC3A4EA" w14:textId="77777777" w:rsidR="00384FB3" w:rsidRPr="005F72B3" w:rsidRDefault="00384FB3" w:rsidP="007E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Всего доходов прогнозируются с уменьшением в 2023 году к 2022 году по сравнению с утвержденными показателями на 981,4 тыс. рублей (на 17,6%) и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>прогнозируется уменьшение доходов на 3 102,4 тыс. рублей (или на 40,3%).</w:t>
      </w:r>
    </w:p>
    <w:p w14:paraId="0F9A9FE5" w14:textId="77777777" w:rsidR="00384FB3" w:rsidRPr="005F72B3" w:rsidRDefault="00384FB3" w:rsidP="00B915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На очередной бюджетный цикл планируется увеличение доли налоговых и неналоговых доходов в структуре доходов бюджета поселения с 44,4% – в 2023 году до 44,8 % – в 2025 году.</w:t>
      </w:r>
    </w:p>
    <w:p w14:paraId="39F4C379" w14:textId="77777777" w:rsidR="00384FB3" w:rsidRPr="005F72B3" w:rsidRDefault="00384FB3" w:rsidP="0050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>3.1. Налоговые доходы бюджета поселения</w:t>
      </w:r>
    </w:p>
    <w:p w14:paraId="7DFBC408" w14:textId="77777777" w:rsidR="00384FB3" w:rsidRPr="005F72B3" w:rsidRDefault="00384FB3" w:rsidP="0089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В проекте решения </w:t>
      </w:r>
      <w:bookmarkStart w:id="4" w:name="_Hlk89165700"/>
      <w:r w:rsidRPr="005F72B3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4"/>
      <w:r w:rsidRPr="005F72B3">
        <w:rPr>
          <w:rFonts w:ascii="Times New Roman" w:hAnsi="Times New Roman" w:cs="Times New Roman"/>
          <w:sz w:val="24"/>
          <w:szCs w:val="24"/>
        </w:rPr>
        <w:t xml:space="preserve"> объем налоговых доходов на 2023 год спрогнозирован в сумме 738,0 тыс. рублей, с уменьшением к утвержденному бюджету 2022 года на 248,0 тыс. рублей или 25,2%,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прогнозируется увеличение поступлений  по налоговом доходам на 33,0 тыс. рублей (или на 4,7%). </w:t>
      </w:r>
    </w:p>
    <w:p w14:paraId="3E9C6742" w14:textId="77777777" w:rsidR="00384FB3" w:rsidRPr="005F72B3" w:rsidRDefault="00384FB3" w:rsidP="008915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Структура (в %) и динамика налоговых доходов (в тыс. рублей) по видам представлены в таблице №3.</w:t>
      </w:r>
    </w:p>
    <w:p w14:paraId="11322EAA" w14:textId="77777777" w:rsidR="00384FB3" w:rsidRPr="005F72B3" w:rsidRDefault="00384FB3" w:rsidP="00891512">
      <w:pPr>
        <w:pStyle w:val="Default"/>
        <w:ind w:right="142" w:firstLine="709"/>
        <w:jc w:val="right"/>
        <w:rPr>
          <w:color w:val="auto"/>
        </w:rPr>
      </w:pPr>
      <w:r w:rsidRPr="005F72B3">
        <w:rPr>
          <w:color w:val="auto"/>
        </w:rPr>
        <w:t>Таблица № 3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5F72B3" w:rsidRPr="005F72B3" w14:paraId="7CFBA8A8" w14:textId="77777777" w:rsidTr="00097019">
        <w:trPr>
          <w:trHeight w:val="470"/>
        </w:trPr>
        <w:tc>
          <w:tcPr>
            <w:tcW w:w="1673" w:type="dxa"/>
            <w:vMerge w:val="restart"/>
            <w:vAlign w:val="center"/>
          </w:tcPr>
          <w:p w14:paraId="4D34E18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" w:name="_Hlk88132820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576" w:type="dxa"/>
            <w:gridSpan w:val="3"/>
            <w:vAlign w:val="center"/>
          </w:tcPr>
          <w:p w14:paraId="00BC2973" w14:textId="77777777" w:rsidR="00384FB3" w:rsidRPr="005F72B3" w:rsidRDefault="00384FB3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 22.12.2021 №36</w:t>
            </w:r>
          </w:p>
        </w:tc>
        <w:tc>
          <w:tcPr>
            <w:tcW w:w="1542" w:type="dxa"/>
            <w:gridSpan w:val="2"/>
          </w:tcPr>
          <w:p w14:paraId="4D8EBF7F" w14:textId="77777777" w:rsidR="00384FB3" w:rsidRPr="005F72B3" w:rsidRDefault="00384FB3" w:rsidP="00AF466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6" w:name="_Hlk119929222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  <w:bookmarkEnd w:id="6"/>
          </w:p>
        </w:tc>
        <w:tc>
          <w:tcPr>
            <w:tcW w:w="4632" w:type="dxa"/>
            <w:gridSpan w:val="6"/>
            <w:vAlign w:val="center"/>
          </w:tcPr>
          <w:p w14:paraId="7855571B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F72B3" w:rsidRPr="005F72B3" w14:paraId="63776536" w14:textId="77777777" w:rsidTr="00097019">
        <w:trPr>
          <w:trHeight w:val="305"/>
        </w:trPr>
        <w:tc>
          <w:tcPr>
            <w:tcW w:w="1673" w:type="dxa"/>
            <w:vMerge/>
            <w:vAlign w:val="center"/>
          </w:tcPr>
          <w:p w14:paraId="5D822CFD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604DEC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63E304E1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173F195C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6ABCAE4B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F72B3" w:rsidRPr="005F72B3" w14:paraId="5332838C" w14:textId="77777777" w:rsidTr="00097019">
        <w:trPr>
          <w:trHeight w:val="176"/>
        </w:trPr>
        <w:tc>
          <w:tcPr>
            <w:tcW w:w="1673" w:type="dxa"/>
            <w:vMerge/>
            <w:vAlign w:val="center"/>
          </w:tcPr>
          <w:p w14:paraId="7672AD05" w14:textId="77777777" w:rsidR="00384FB3" w:rsidRPr="005F72B3" w:rsidRDefault="00384FB3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86481F1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32D9CE66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68CFDC58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09450C2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38EF7155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54DBA2D1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09021D1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3121F9A8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7F736BC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09F9E77E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5F72B3" w:rsidRPr="005F72B3" w14:paraId="1FB7585F" w14:textId="77777777" w:rsidTr="00097019">
        <w:trPr>
          <w:trHeight w:val="568"/>
        </w:trPr>
        <w:tc>
          <w:tcPr>
            <w:tcW w:w="1673" w:type="dxa"/>
            <w:vAlign w:val="center"/>
          </w:tcPr>
          <w:p w14:paraId="53ED633B" w14:textId="77777777" w:rsidR="00384FB3" w:rsidRPr="005F72B3" w:rsidRDefault="00384FB3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B250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985C6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9CDC72F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F3023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6954B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A2B47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AEBC7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418D8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F15C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FDD1690" w14:textId="35A6C183" w:rsidR="00384FB3" w:rsidRPr="005F72B3" w:rsidRDefault="00270AB2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5F72B3" w:rsidRPr="005F72B3" w14:paraId="05950499" w14:textId="77777777" w:rsidTr="00097019">
        <w:tc>
          <w:tcPr>
            <w:tcW w:w="1673" w:type="dxa"/>
            <w:vAlign w:val="center"/>
          </w:tcPr>
          <w:p w14:paraId="57C607FB" w14:textId="77777777" w:rsidR="00384FB3" w:rsidRPr="005F72B3" w:rsidRDefault="00384FB3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RANGE!B9"/>
            <w:bookmarkEnd w:id="7"/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D0F5C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31AD5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C193220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B9D0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91F48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C1E7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8B653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76E4A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EC215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228781F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5F72B3" w:rsidRPr="005F72B3" w14:paraId="266EDCA5" w14:textId="77777777" w:rsidTr="00097019">
        <w:tc>
          <w:tcPr>
            <w:tcW w:w="1673" w:type="dxa"/>
            <w:vAlign w:val="center"/>
          </w:tcPr>
          <w:p w14:paraId="40DE1210" w14:textId="77777777" w:rsidR="00384FB3" w:rsidRPr="005F72B3" w:rsidRDefault="00384FB3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7B74C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422,0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F9D05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67D4C9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AE22E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03A2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C40AF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A4374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A96BA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53264" w14:textId="04DDE442" w:rsidR="00384FB3" w:rsidRPr="005F72B3" w:rsidRDefault="00270AB2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475,0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CDAF17B" w14:textId="6C673E5E" w:rsidR="00384FB3" w:rsidRPr="005F72B3" w:rsidRDefault="00270AB2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5F72B3" w:rsidRPr="005F72B3" w14:paraId="241F77CD" w14:textId="77777777" w:rsidTr="00097019">
        <w:tc>
          <w:tcPr>
            <w:tcW w:w="1673" w:type="dxa"/>
            <w:vAlign w:val="center"/>
          </w:tcPr>
          <w:p w14:paraId="06135B38" w14:textId="77777777" w:rsidR="00384FB3" w:rsidRPr="005F72B3" w:rsidRDefault="00384FB3" w:rsidP="007A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Итого 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F2C71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986,0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8AE44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C2178F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8CE8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096D1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B767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6BE6A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3B3BC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31B39" w14:textId="31A0FBB4" w:rsidR="00384FB3" w:rsidRPr="005F72B3" w:rsidRDefault="00270AB2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765,0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D183112" w14:textId="77777777" w:rsidR="00384FB3" w:rsidRPr="005F72B3" w:rsidRDefault="00384FB3" w:rsidP="00D9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5"/>
    <w:p w14:paraId="6643BB7A" w14:textId="77777777" w:rsidR="00384FB3" w:rsidRPr="005F72B3" w:rsidRDefault="00384FB3" w:rsidP="008E4C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На 2023 год планируется поступление </w:t>
      </w:r>
      <w:r w:rsidRPr="005F72B3">
        <w:rPr>
          <w:rFonts w:ascii="Times New Roman" w:hAnsi="Times New Roman" w:cs="Times New Roman"/>
          <w:b/>
          <w:bCs/>
          <w:sz w:val="24"/>
          <w:szCs w:val="24"/>
        </w:rPr>
        <w:t>налога на доходы физических лиц</w:t>
      </w:r>
      <w:r w:rsidRPr="005F72B3">
        <w:rPr>
          <w:rFonts w:ascii="Times New Roman" w:hAnsi="Times New Roman" w:cs="Times New Roman"/>
          <w:sz w:val="24"/>
          <w:szCs w:val="24"/>
        </w:rPr>
        <w:t xml:space="preserve"> </w:t>
      </w:r>
      <w:r w:rsidRPr="005F72B3">
        <w:rPr>
          <w:rFonts w:ascii="Times New Roman" w:hAnsi="Times New Roman"/>
          <w:sz w:val="24"/>
          <w:szCs w:val="24"/>
          <w:lang w:eastAsia="ru-RU"/>
        </w:rPr>
        <w:t>на 16,0 тыс. рублей или на 8,6% больше ожидаемого исполнения в 2022 году (Оценка за 2022 год), в 2024 году к предыдущему году больше на 4,5% и в 2025 году больше предыдущего года на 4,8%.</w:t>
      </w:r>
    </w:p>
    <w:p w14:paraId="4F7C2683" w14:textId="4FD085B9" w:rsidR="00384FB3" w:rsidRPr="005F72B3" w:rsidRDefault="00384FB3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</w:t>
      </w:r>
      <w:r w:rsidRPr="005F72B3">
        <w:rPr>
          <w:rFonts w:ascii="Times New Roman" w:hAnsi="Times New Roman" w:cs="Times New Roman"/>
          <w:sz w:val="24"/>
          <w:szCs w:val="24"/>
        </w:rPr>
        <w:t xml:space="preserve"> планируется на сумму 68, тыс. рублей, что </w:t>
      </w:r>
      <w:r w:rsidRPr="005F72B3">
        <w:rPr>
          <w:rFonts w:ascii="Times New Roman" w:hAnsi="Times New Roman"/>
          <w:sz w:val="24"/>
          <w:szCs w:val="24"/>
          <w:lang w:eastAsia="ru-RU"/>
        </w:rPr>
        <w:t>больше ожидаемого исполнения в 2022 году (Оценка за 2022 год)</w:t>
      </w:r>
      <w:r w:rsidRPr="005F72B3">
        <w:rPr>
          <w:rFonts w:ascii="Times New Roman" w:hAnsi="Times New Roman" w:cs="Times New Roman"/>
          <w:sz w:val="24"/>
          <w:szCs w:val="24"/>
        </w:rPr>
        <w:t xml:space="preserve"> на 8,0 тыс. рублей или на 13,3%. В 2024 году планируется </w:t>
      </w:r>
      <w:r w:rsidRPr="005F72B3">
        <w:rPr>
          <w:rFonts w:ascii="Times New Roman" w:hAnsi="Times New Roman"/>
          <w:sz w:val="24"/>
          <w:szCs w:val="24"/>
          <w:lang w:eastAsia="ru-RU"/>
        </w:rPr>
        <w:t>больше предыдущего года на 2,9%, в</w:t>
      </w:r>
      <w:r w:rsidRPr="005F72B3">
        <w:rPr>
          <w:rFonts w:ascii="Times New Roman" w:hAnsi="Times New Roman" w:cs="Times New Roman"/>
          <w:sz w:val="24"/>
          <w:szCs w:val="24"/>
        </w:rPr>
        <w:t xml:space="preserve"> 2025 году изменений к предыдущему году нет-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на уровне 2024 года</w:t>
      </w:r>
      <w:r w:rsidRPr="005F72B3">
        <w:rPr>
          <w:rFonts w:ascii="Times New Roman" w:hAnsi="Times New Roman" w:cs="Times New Roman"/>
          <w:sz w:val="24"/>
          <w:szCs w:val="24"/>
        </w:rPr>
        <w:t>.</w:t>
      </w:r>
    </w:p>
    <w:p w14:paraId="28CA5C52" w14:textId="07022FB3" w:rsidR="00C746ED" w:rsidRPr="005F72B3" w:rsidRDefault="00384FB3" w:rsidP="00C746E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Основную долю в поступлениях налоговых доходов 63,6% прогнозируется в 2023 году по </w:t>
      </w:r>
      <w:r w:rsidRPr="005F72B3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Земельному налогу </w:t>
      </w:r>
      <w:r w:rsidRPr="005F72B3">
        <w:rPr>
          <w:rFonts w:ascii="Times New Roman" w:hAnsi="Times New Roman" w:cs="Times New Roman"/>
          <w:sz w:val="24"/>
          <w:szCs w:val="24"/>
        </w:rPr>
        <w:t xml:space="preserve">в сумме 469,0 тыс. рублей, что больше утвержденного поступления </w:t>
      </w:r>
      <w:r w:rsidRPr="005F72B3">
        <w:rPr>
          <w:rFonts w:ascii="Times New Roman" w:hAnsi="Times New Roman"/>
          <w:sz w:val="24"/>
          <w:szCs w:val="24"/>
          <w:lang w:eastAsia="ru-RU"/>
        </w:rPr>
        <w:t>Решением СД от 22.12.2021 №36</w:t>
      </w:r>
      <w:r w:rsidRPr="005F72B3">
        <w:rPr>
          <w:rFonts w:ascii="Times New Roman" w:hAnsi="Times New Roman"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>в 2022 году на 47,0 тыс. рублей или на 11,1</w:t>
      </w:r>
      <w:bookmarkStart w:id="8" w:name="_Hlk88123739"/>
      <w:r w:rsidRPr="005F72B3">
        <w:rPr>
          <w:rFonts w:ascii="Times New Roman" w:hAnsi="Times New Roman" w:cs="Times New Roman"/>
          <w:sz w:val="24"/>
          <w:szCs w:val="24"/>
        </w:rPr>
        <w:t xml:space="preserve">% и </w:t>
      </w:r>
      <w:r w:rsidRPr="005F72B3">
        <w:rPr>
          <w:rFonts w:ascii="Times New Roman" w:hAnsi="Times New Roman"/>
          <w:sz w:val="24"/>
          <w:szCs w:val="24"/>
          <w:lang w:eastAsia="ru-RU"/>
        </w:rPr>
        <w:t>больше ожидаемого исполнения в 2022 году (Оценка за 2022 год)</w:t>
      </w:r>
      <w:r w:rsidRPr="005F72B3">
        <w:rPr>
          <w:rFonts w:ascii="Times New Roman" w:hAnsi="Times New Roman" w:cs="Times New Roman"/>
          <w:sz w:val="24"/>
          <w:szCs w:val="24"/>
        </w:rPr>
        <w:t xml:space="preserve"> на 9,0 тыс. рублей или на 2,0%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F72B3">
        <w:rPr>
          <w:rFonts w:ascii="Times New Roman" w:hAnsi="Times New Roman" w:cs="Times New Roman"/>
          <w:sz w:val="24"/>
          <w:szCs w:val="24"/>
        </w:rPr>
        <w:t>В 2024 году изменений к предыдущ</w:t>
      </w:r>
      <w:r w:rsidR="00270AB2" w:rsidRPr="005F72B3">
        <w:rPr>
          <w:rFonts w:ascii="Times New Roman" w:hAnsi="Times New Roman" w:cs="Times New Roman"/>
          <w:sz w:val="24"/>
          <w:szCs w:val="24"/>
        </w:rPr>
        <w:t>ему</w:t>
      </w:r>
      <w:r w:rsidRPr="005F72B3">
        <w:rPr>
          <w:rFonts w:ascii="Times New Roman" w:hAnsi="Times New Roman" w:cs="Times New Roman"/>
          <w:sz w:val="24"/>
          <w:szCs w:val="24"/>
        </w:rPr>
        <w:t xml:space="preserve"> год</w:t>
      </w:r>
      <w:r w:rsidR="00270AB2" w:rsidRPr="005F72B3">
        <w:rPr>
          <w:rFonts w:ascii="Times New Roman" w:hAnsi="Times New Roman" w:cs="Times New Roman"/>
          <w:sz w:val="24"/>
          <w:szCs w:val="24"/>
        </w:rPr>
        <w:t xml:space="preserve">у </w:t>
      </w:r>
      <w:r w:rsidRPr="005F72B3">
        <w:rPr>
          <w:rFonts w:ascii="Times New Roman" w:hAnsi="Times New Roman" w:cs="Times New Roman"/>
          <w:sz w:val="24"/>
          <w:szCs w:val="24"/>
        </w:rPr>
        <w:t>нет. Прогнозируются поступления по 469,0 тыс. рублей ежегодно.</w:t>
      </w:r>
      <w:r w:rsidR="00270AB2" w:rsidRPr="005F72B3">
        <w:rPr>
          <w:rFonts w:ascii="Times New Roman" w:hAnsi="Times New Roman" w:cs="Times New Roman"/>
          <w:sz w:val="24"/>
          <w:szCs w:val="24"/>
        </w:rPr>
        <w:t xml:space="preserve"> В 2025 году</w:t>
      </w:r>
      <w:r w:rsidR="00C746ED" w:rsidRPr="005F72B3">
        <w:rPr>
          <w:rFonts w:ascii="Times New Roman" w:hAnsi="Times New Roman" w:cs="Times New Roman"/>
          <w:sz w:val="24"/>
          <w:szCs w:val="24"/>
        </w:rPr>
        <w:t xml:space="preserve"> к предыдущему периоду 2024 года – с увеличением на 62,1 тыс. рублей (или на 1,3%).</w:t>
      </w:r>
    </w:p>
    <w:bookmarkEnd w:id="8"/>
    <w:p w14:paraId="35E42DE8" w14:textId="03B2E815" w:rsidR="00384FB3" w:rsidRPr="005F72B3" w:rsidRDefault="00384FB3" w:rsidP="00DA3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</w:rPr>
        <w:lastRenderedPageBreak/>
        <w:t>Удельный вес налоговых доходов в структуре доходов в 2023 году составляет 16,1%</w:t>
      </w:r>
      <w:r w:rsidRPr="005F72B3">
        <w:rPr>
          <w:rFonts w:ascii="Times New Roman" w:hAnsi="Times New Roman"/>
          <w:sz w:val="24"/>
          <w:szCs w:val="24"/>
          <w:lang w:eastAsia="ru-RU"/>
        </w:rPr>
        <w:t>, в 2024 году – 16,4%, в 2025 году -16,</w:t>
      </w:r>
      <w:r w:rsidR="00C746ED" w:rsidRPr="005F72B3">
        <w:rPr>
          <w:rFonts w:ascii="Times New Roman" w:hAnsi="Times New Roman"/>
          <w:sz w:val="24"/>
          <w:szCs w:val="24"/>
          <w:lang w:eastAsia="ru-RU"/>
        </w:rPr>
        <w:t>5</w:t>
      </w:r>
      <w:r w:rsidRPr="005F72B3">
        <w:rPr>
          <w:rFonts w:ascii="Times New Roman" w:hAnsi="Times New Roman"/>
          <w:sz w:val="24"/>
          <w:szCs w:val="24"/>
          <w:lang w:eastAsia="ru-RU"/>
        </w:rPr>
        <w:t>%.</w:t>
      </w:r>
    </w:p>
    <w:p w14:paraId="0DC1E331" w14:textId="77777777" w:rsidR="00384FB3" w:rsidRPr="005F72B3" w:rsidRDefault="00384FB3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59455" w14:textId="77777777" w:rsidR="00384FB3" w:rsidRPr="005F72B3" w:rsidRDefault="00384FB3" w:rsidP="00204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>3.2. Неналоговые доходы бюджета поселения</w:t>
      </w:r>
    </w:p>
    <w:p w14:paraId="3C88704C" w14:textId="77777777" w:rsidR="00384FB3" w:rsidRPr="005F72B3" w:rsidRDefault="00384FB3" w:rsidP="00DA7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8136905"/>
      <w:r w:rsidRPr="005F72B3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bookmarkStart w:id="10" w:name="_Hlk89171830"/>
      <w:r w:rsidRPr="005F72B3">
        <w:rPr>
          <w:rFonts w:ascii="Times New Roman" w:hAnsi="Times New Roman" w:cs="Times New Roman"/>
          <w:sz w:val="24"/>
          <w:szCs w:val="24"/>
        </w:rPr>
        <w:t>бюджета поселения</w:t>
      </w:r>
      <w:bookmarkEnd w:id="10"/>
      <w:r w:rsidRPr="005F72B3">
        <w:rPr>
          <w:rFonts w:ascii="Times New Roman" w:hAnsi="Times New Roman" w:cs="Times New Roman"/>
          <w:sz w:val="24"/>
          <w:szCs w:val="24"/>
        </w:rPr>
        <w:t xml:space="preserve"> на 2023 год планируются в объеме 1300,0 тыс. рублей, с увеличением к утвержденному бюджету </w:t>
      </w:r>
      <w:r w:rsidRPr="005F72B3">
        <w:rPr>
          <w:rFonts w:ascii="Times New Roman" w:hAnsi="Times New Roman"/>
          <w:sz w:val="24"/>
          <w:szCs w:val="24"/>
          <w:lang w:eastAsia="ru-RU"/>
        </w:rPr>
        <w:t>Решением СД от 22.12.2021 №36</w:t>
      </w:r>
      <w:r w:rsidRPr="005F72B3">
        <w:rPr>
          <w:rFonts w:ascii="Times New Roman" w:hAnsi="Times New Roman"/>
          <w:sz w:val="24"/>
          <w:szCs w:val="24"/>
        </w:rPr>
        <w:t xml:space="preserve"> на</w:t>
      </w:r>
      <w:r w:rsidRPr="005F72B3">
        <w:rPr>
          <w:rFonts w:ascii="Times New Roman" w:hAnsi="Times New Roman"/>
          <w:sz w:val="20"/>
          <w:szCs w:val="20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 xml:space="preserve">2022 год на 149,0 тыс. рублей или 12,9%,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прогнозируется увеличение поступлений по неналоговом доходам на 55,0 тыс. рублей (или на 4,4%). </w:t>
      </w:r>
    </w:p>
    <w:p w14:paraId="5948F145" w14:textId="77777777" w:rsidR="00384FB3" w:rsidRPr="005F72B3" w:rsidRDefault="00384FB3" w:rsidP="0027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На 2024 год планируются неналоговые доходы в объеме 1303,0</w:t>
      </w:r>
      <w:r w:rsidRPr="005F7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>тыс. рублей, к предыдущему периоду 2023 года с увеличением расходов на 3,0 тыс. рублей (или на 0,2%). На 2025 год планируются неналоговые доходы в объеме 1310,0 тыс. рублей, к предыдущему периоду 2024 года с увеличением расходов на 07,0 тыс. рублей (или на 0,5%).</w:t>
      </w:r>
    </w:p>
    <w:p w14:paraId="5E5CBFDA" w14:textId="77777777" w:rsidR="00384FB3" w:rsidRPr="005F72B3" w:rsidRDefault="00384FB3" w:rsidP="00E86F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Структура в разрезе видов неналоговых доходов бюджета поселения представлена в следующей таблице №4.</w:t>
      </w:r>
    </w:p>
    <w:p w14:paraId="2738FB98" w14:textId="77777777" w:rsidR="00384FB3" w:rsidRPr="005F72B3" w:rsidRDefault="00384FB3" w:rsidP="00BF5D1E">
      <w:pPr>
        <w:pStyle w:val="Default"/>
        <w:ind w:right="142" w:firstLine="709"/>
        <w:jc w:val="right"/>
        <w:rPr>
          <w:color w:val="auto"/>
        </w:rPr>
      </w:pPr>
      <w:r w:rsidRPr="005F72B3">
        <w:rPr>
          <w:color w:val="auto"/>
        </w:rPr>
        <w:t>Таблица № 4</w:t>
      </w: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5F72B3" w:rsidRPr="005F72B3" w14:paraId="46D197EB" w14:textId="77777777" w:rsidTr="00ED572D">
        <w:trPr>
          <w:trHeight w:val="470"/>
        </w:trPr>
        <w:tc>
          <w:tcPr>
            <w:tcW w:w="1560" w:type="dxa"/>
            <w:vMerge w:val="restart"/>
            <w:vAlign w:val="center"/>
          </w:tcPr>
          <w:p w14:paraId="5018B130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1" w:name="_Hlk120197984"/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14:paraId="5E525667" w14:textId="77777777" w:rsidR="00384FB3" w:rsidRPr="005F72B3" w:rsidRDefault="00384FB3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 22.12.2021 №36</w:t>
            </w:r>
          </w:p>
        </w:tc>
        <w:tc>
          <w:tcPr>
            <w:tcW w:w="1542" w:type="dxa"/>
            <w:gridSpan w:val="2"/>
          </w:tcPr>
          <w:p w14:paraId="17C990B3" w14:textId="77777777" w:rsidR="00384FB3" w:rsidRPr="005F72B3" w:rsidRDefault="00384FB3" w:rsidP="00AF466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632" w:type="dxa"/>
            <w:gridSpan w:val="6"/>
            <w:vAlign w:val="center"/>
          </w:tcPr>
          <w:p w14:paraId="2AC0F05B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F72B3" w:rsidRPr="005F72B3" w14:paraId="72DFEFA9" w14:textId="77777777" w:rsidTr="00ED572D">
        <w:trPr>
          <w:trHeight w:val="305"/>
        </w:trPr>
        <w:tc>
          <w:tcPr>
            <w:tcW w:w="1560" w:type="dxa"/>
            <w:vMerge/>
            <w:vAlign w:val="center"/>
          </w:tcPr>
          <w:p w14:paraId="71BDE96F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1DB14A1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35739365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2DEA5106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11332A06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F72B3" w:rsidRPr="005F72B3" w14:paraId="7FE8A94B" w14:textId="77777777" w:rsidTr="00ED572D">
        <w:trPr>
          <w:trHeight w:val="176"/>
        </w:trPr>
        <w:tc>
          <w:tcPr>
            <w:tcW w:w="1560" w:type="dxa"/>
            <w:vMerge/>
            <w:vAlign w:val="center"/>
          </w:tcPr>
          <w:p w14:paraId="13FA0B2D" w14:textId="77777777" w:rsidR="00384FB3" w:rsidRPr="005F72B3" w:rsidRDefault="00384FB3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8B7CA9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543A4BE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5B7E444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160DC7C3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29B53C43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28D5A790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278A154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775E4590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769F952D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632AE6E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5F72B3" w:rsidRPr="005F72B3" w14:paraId="7EEBC5E8" w14:textId="77777777" w:rsidTr="007249C1">
        <w:trPr>
          <w:trHeight w:val="568"/>
        </w:trPr>
        <w:tc>
          <w:tcPr>
            <w:tcW w:w="1560" w:type="dxa"/>
            <w:vAlign w:val="center"/>
          </w:tcPr>
          <w:p w14:paraId="1BB394BD" w14:textId="77777777" w:rsidR="00384FB3" w:rsidRPr="005F72B3" w:rsidRDefault="00384FB3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DDF1D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54E2D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D4EABE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E3F10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5F997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F935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851" w:type="dxa"/>
            <w:vAlign w:val="center"/>
          </w:tcPr>
          <w:p w14:paraId="0B1960EA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7A7B1BE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75AC3D4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auto"/>
            <w:vAlign w:val="center"/>
          </w:tcPr>
          <w:p w14:paraId="601774E1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5F72B3" w:rsidRPr="005F72B3" w14:paraId="5C2475C6" w14:textId="77777777" w:rsidTr="007249C1">
        <w:trPr>
          <w:trHeight w:val="568"/>
        </w:trPr>
        <w:tc>
          <w:tcPr>
            <w:tcW w:w="1560" w:type="dxa"/>
            <w:vAlign w:val="center"/>
          </w:tcPr>
          <w:p w14:paraId="3614643F" w14:textId="77777777" w:rsidR="00384FB3" w:rsidRPr="005F72B3" w:rsidRDefault="00384FB3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68E3E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BB3B1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6497EF8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B8A0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FA55F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FFC8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vAlign w:val="center"/>
          </w:tcPr>
          <w:p w14:paraId="6D0C866D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48DFD95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6460BE1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auto"/>
            <w:vAlign w:val="center"/>
          </w:tcPr>
          <w:p w14:paraId="68428CE7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5F72B3" w:rsidRPr="005F72B3" w14:paraId="3AF43CE4" w14:textId="77777777" w:rsidTr="007249C1">
        <w:trPr>
          <w:trHeight w:val="246"/>
        </w:trPr>
        <w:tc>
          <w:tcPr>
            <w:tcW w:w="1560" w:type="dxa"/>
            <w:vAlign w:val="center"/>
          </w:tcPr>
          <w:p w14:paraId="7DC7106E" w14:textId="77777777" w:rsidR="00384FB3" w:rsidRPr="005F72B3" w:rsidRDefault="00384FB3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E548E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EAA84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308F7A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D092B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5AC43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E4090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7BF8CF6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7A8F7921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6D26D6EE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1050B1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5F72B3" w:rsidRPr="005F72B3" w14:paraId="630F865A" w14:textId="77777777" w:rsidTr="007249C1">
        <w:tc>
          <w:tcPr>
            <w:tcW w:w="1560" w:type="dxa"/>
            <w:vAlign w:val="center"/>
          </w:tcPr>
          <w:p w14:paraId="46D0BF35" w14:textId="77777777" w:rsidR="00384FB3" w:rsidRPr="005F72B3" w:rsidRDefault="00384FB3" w:rsidP="00C65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Итого неналоговых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3FED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1151,0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419C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C2E7B2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1245,0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F7253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1D21D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674F4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00B1AD5B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1303,0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3B542113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</w:tcBorders>
            <w:shd w:val="clear" w:color="auto" w:fill="auto"/>
            <w:vAlign w:val="center"/>
          </w:tcPr>
          <w:p w14:paraId="2585A568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bCs/>
                <w:sz w:val="20"/>
                <w:szCs w:val="20"/>
              </w:rPr>
              <w:t>1310,0</w:t>
            </w:r>
          </w:p>
        </w:tc>
        <w:tc>
          <w:tcPr>
            <w:tcW w:w="65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273B02" w14:textId="77777777" w:rsidR="00384FB3" w:rsidRPr="005F72B3" w:rsidRDefault="00384FB3" w:rsidP="00E7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bookmarkEnd w:id="9"/>
    <w:bookmarkEnd w:id="11"/>
    <w:p w14:paraId="65A22799" w14:textId="77777777" w:rsidR="00384FB3" w:rsidRPr="005F72B3" w:rsidRDefault="00384FB3" w:rsidP="006D4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Доходы от сдачи в аренду имущества прогнозируются в 2023 году в сумме 1140,0 тыс. рублей, что больше утвержденного поступления </w:t>
      </w:r>
      <w:r w:rsidRPr="005F72B3">
        <w:rPr>
          <w:rFonts w:ascii="Times New Roman" w:hAnsi="Times New Roman"/>
          <w:sz w:val="24"/>
          <w:szCs w:val="24"/>
          <w:lang w:eastAsia="ru-RU"/>
        </w:rPr>
        <w:t>Решением СД от 22.12.2021 №36</w:t>
      </w:r>
      <w:r w:rsidRPr="005F72B3">
        <w:rPr>
          <w:rFonts w:ascii="Times New Roman" w:hAnsi="Times New Roman"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 xml:space="preserve">в 2022 году на 140,0 тыс. рублей или на 14,0%,  по сравнению с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ожидаемым исполнением (Оценка за 2022 год) </w:t>
      </w:r>
      <w:r w:rsidRPr="005F72B3">
        <w:rPr>
          <w:rFonts w:ascii="Times New Roman" w:hAnsi="Times New Roman" w:cs="Times New Roman"/>
          <w:sz w:val="24"/>
          <w:szCs w:val="24"/>
        </w:rPr>
        <w:t xml:space="preserve">прогнозируется увеличение поступлений по доходам от сдачи в аренду имущества на 40,0 тыс. рублей (или на 3,6%). </w:t>
      </w:r>
    </w:p>
    <w:p w14:paraId="18D610EB" w14:textId="1E80E9EC" w:rsidR="00384FB3" w:rsidRPr="005F72B3" w:rsidRDefault="00384FB3" w:rsidP="00C20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В 2024 -2025 годах планируется поступление </w:t>
      </w:r>
      <w:r w:rsidRPr="005F72B3">
        <w:rPr>
          <w:rFonts w:ascii="Times New Roman" w:hAnsi="Times New Roman" w:cs="Times New Roman"/>
          <w:sz w:val="24"/>
          <w:szCs w:val="24"/>
        </w:rPr>
        <w:t>доходов от сдачи в аренду имущества по 114</w:t>
      </w:r>
      <w:r w:rsidRPr="005F72B3">
        <w:rPr>
          <w:rFonts w:ascii="Times New Roman" w:hAnsi="Times New Roman"/>
          <w:sz w:val="24"/>
          <w:szCs w:val="24"/>
          <w:lang w:eastAsia="ru-RU"/>
        </w:rPr>
        <w:t>0,0 тыс. рублей.</w:t>
      </w:r>
    </w:p>
    <w:p w14:paraId="6753D645" w14:textId="77777777" w:rsidR="00384FB3" w:rsidRPr="005F72B3" w:rsidRDefault="00384FB3" w:rsidP="00C20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Прочие доходы от оказания платных услуг (работ) прогнозируются в 2023 году в сумме 40,0 тыс. рублей, что больше утвержденного поступления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Решением СД от </w:t>
      </w:r>
      <w:r w:rsidRPr="005F72B3">
        <w:rPr>
          <w:rFonts w:ascii="Times New Roman" w:hAnsi="Times New Roman"/>
          <w:sz w:val="24"/>
          <w:szCs w:val="24"/>
          <w:lang w:eastAsia="ru-RU"/>
        </w:rPr>
        <w:lastRenderedPageBreak/>
        <w:t>22.12.2021 №36</w:t>
      </w:r>
      <w:r w:rsidRPr="005F72B3">
        <w:rPr>
          <w:rFonts w:ascii="Times New Roman" w:hAnsi="Times New Roman"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 xml:space="preserve">в 2022 году на 19,0 тыс. рублей или на 90,5%.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К ожидаемому исполнению 2022 </w:t>
      </w:r>
      <w:r w:rsidRPr="005F72B3">
        <w:rPr>
          <w:rFonts w:ascii="Times New Roman" w:hAnsi="Times New Roman" w:cs="Times New Roman"/>
          <w:sz w:val="24"/>
          <w:szCs w:val="24"/>
        </w:rPr>
        <w:t>года (Оценка за 2022 год) в 2023 году планируется поступление прочих доходов от оказания платных услуг (работ) на 105,0 тыс. рублей меньше или на 72,4%. В 2024 году по данному виду дохода планируется меньше предыдущего года на 5% и в 2025 году планируется больше предыдущего года на 5,2%.</w:t>
      </w:r>
    </w:p>
    <w:p w14:paraId="164FF92C" w14:textId="77777777" w:rsidR="00384FB3" w:rsidRPr="005F72B3" w:rsidRDefault="00384FB3" w:rsidP="00C20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Прочие доходы от компенсации затрат бюджетов поселений прогнозируются в 2023 году в сумме 120,0 тыс. рублей, что меньше уровня утвержденного поступления </w:t>
      </w:r>
      <w:r w:rsidRPr="005F72B3">
        <w:rPr>
          <w:rFonts w:ascii="Times New Roman" w:hAnsi="Times New Roman"/>
          <w:sz w:val="24"/>
          <w:szCs w:val="24"/>
          <w:lang w:eastAsia="ru-RU"/>
        </w:rPr>
        <w:t>Решением СД от 22.12.2021 №36 на 10,0 тыс. рублей или на 7,7%</w:t>
      </w:r>
      <w:r w:rsidRPr="005F72B3">
        <w:rPr>
          <w:rFonts w:ascii="Times New Roman" w:hAnsi="Times New Roman"/>
          <w:sz w:val="24"/>
          <w:szCs w:val="24"/>
        </w:rPr>
        <w:t xml:space="preserve">.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К ожидаемому исполнению 2022 </w:t>
      </w:r>
      <w:r w:rsidRPr="005F72B3">
        <w:rPr>
          <w:rFonts w:ascii="Times New Roman" w:hAnsi="Times New Roman" w:cs="Times New Roman"/>
          <w:sz w:val="24"/>
          <w:szCs w:val="24"/>
        </w:rPr>
        <w:t>года (Оценка за 2022 год) в 2023 году планируется поступление прочих доходов от компенсации затрат бюджетов поселений на 120,0 тыс. рублей. В 2024 году по данному виду дохода планируется больше предыдущего года на 4,2% и в 2025 году планируется больше предыдущего года на 4,0%.</w:t>
      </w:r>
    </w:p>
    <w:p w14:paraId="1516DA3D" w14:textId="77777777" w:rsidR="00384FB3" w:rsidRPr="005F72B3" w:rsidRDefault="00384FB3" w:rsidP="00C20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Удельный вес неналоговых доходов в структуре доходов в 2023 году составляет 28,3%, в 2024 году -28,6%, в 2025 году -28,3%.</w:t>
      </w:r>
    </w:p>
    <w:p w14:paraId="28BF140D" w14:textId="77777777" w:rsidR="00384FB3" w:rsidRPr="005F72B3" w:rsidRDefault="00384FB3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11E9" w14:textId="77777777" w:rsidR="00384FB3" w:rsidRPr="005F72B3" w:rsidRDefault="00384FB3" w:rsidP="00F1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>3.3. Безвозмездные поступления бюджета поселения</w:t>
      </w:r>
    </w:p>
    <w:p w14:paraId="1DC8F3A9" w14:textId="77777777" w:rsidR="00384FB3" w:rsidRPr="005F72B3" w:rsidRDefault="00384FB3" w:rsidP="00F128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В 2023 году объем безвозмездных поступлений в бюджет поселения планируется в общей сумме 2 549,0 тыс. рублей, что меньше первоначального утвержденного решением СД от 22.12.2021 №36</w:t>
      </w:r>
      <w:r w:rsidRPr="005F72B3">
        <w:rPr>
          <w:rFonts w:ascii="Times New Roman" w:hAnsi="Times New Roman"/>
          <w:sz w:val="24"/>
          <w:szCs w:val="24"/>
        </w:rPr>
        <w:t xml:space="preserve">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уровня 2022 года на 882,4 тыс. рублей (на 25,7%). По сравнению с ожидаемым исполнением в 2022 году, прогнозируется уменьшение безвозмездных поступлений в 2023 году на 3 190,4 тыс. рублей или на 55,6%. В 2024 году меньше на 43,3 тыс. рублей (или на 1,7%) к предыдущему году. В 2025 году больше на 46,6 тыс. рублей (на 1,9%) к предыдущему году. </w:t>
      </w:r>
    </w:p>
    <w:p w14:paraId="41384FF8" w14:textId="77777777" w:rsidR="00384FB3" w:rsidRPr="005F72B3" w:rsidRDefault="00384FB3" w:rsidP="00A07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В структуре безвозмездных поступлений в 2023 году основную долю 91,2% занимают межбюджетные трансферты, что меньше п</w:t>
      </w:r>
      <w:r w:rsidRPr="005F72B3">
        <w:rPr>
          <w:rFonts w:ascii="Times New Roman" w:hAnsi="Times New Roman"/>
          <w:sz w:val="24"/>
          <w:szCs w:val="24"/>
          <w:lang w:eastAsia="ru-RU"/>
        </w:rPr>
        <w:t>ервоначального утвержденного решением СД от 22.12.2021 №36</w:t>
      </w:r>
      <w:r w:rsidRPr="005F72B3">
        <w:rPr>
          <w:rFonts w:ascii="Times New Roman" w:hAnsi="Times New Roman" w:cs="Times New Roman"/>
          <w:sz w:val="24"/>
          <w:szCs w:val="24"/>
        </w:rPr>
        <w:t xml:space="preserve"> уровня 2022 года на 3,2 процентных пункта (94,4%), к прогнозному поступлению 2022 года - уменьшатся на 3213,9 тыс. рублей или на 58,0%.</w:t>
      </w:r>
    </w:p>
    <w:p w14:paraId="2860B210" w14:textId="77777777" w:rsidR="00384FB3" w:rsidRPr="005F72B3" w:rsidRDefault="00384FB3" w:rsidP="0098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Субвенции в 2023 году составят долю 6,4%, что выше уровня 2022 года на 2,5 процентных пункта (3,9%), к прогнозному поступлению 2022 года - увеличатся на 19,8 тыс. рублей или на 13,8%.</w:t>
      </w:r>
    </w:p>
    <w:p w14:paraId="209BE8E8" w14:textId="77777777" w:rsidR="00384FB3" w:rsidRPr="005F72B3" w:rsidRDefault="00384FB3" w:rsidP="0098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Дотации </w:t>
      </w:r>
      <w:bookmarkStart w:id="12" w:name="_Hlk89270842"/>
      <w:r w:rsidRPr="005F72B3">
        <w:rPr>
          <w:rFonts w:ascii="Times New Roman" w:hAnsi="Times New Roman" w:cs="Times New Roman"/>
          <w:sz w:val="24"/>
          <w:szCs w:val="24"/>
        </w:rPr>
        <w:t>в 2023 году составят долю 2,4%, что выше уровня 2022 года на 0,7 процентных пункта (1,7%), к прогнозному поступлению 2022 года – увеличатся на 3,7 тыс. рублей или на 6,5%.</w:t>
      </w:r>
    </w:p>
    <w:bookmarkEnd w:id="12"/>
    <w:p w14:paraId="1842BEA3" w14:textId="77777777" w:rsidR="00384FB3" w:rsidRPr="005F72B3" w:rsidRDefault="00384FB3" w:rsidP="00F0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Структура доходов бюджета поселения в разрезе видов межбюджетных трансфертов из других бюджетов бюджетной системы представлена в таблице №5.</w:t>
      </w:r>
    </w:p>
    <w:p w14:paraId="53982916" w14:textId="77777777" w:rsidR="00384FB3" w:rsidRPr="005F72B3" w:rsidRDefault="00384FB3" w:rsidP="00F06DA4">
      <w:pPr>
        <w:pStyle w:val="Default"/>
        <w:ind w:right="142" w:firstLine="709"/>
        <w:jc w:val="right"/>
        <w:rPr>
          <w:color w:val="auto"/>
        </w:rPr>
      </w:pPr>
      <w:r w:rsidRPr="005F72B3">
        <w:rPr>
          <w:color w:val="auto"/>
        </w:rPr>
        <w:t>Таблица № 5</w:t>
      </w:r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5F72B3" w:rsidRPr="005F72B3" w14:paraId="47B81FF3" w14:textId="77777777" w:rsidTr="00AF4664">
        <w:trPr>
          <w:trHeight w:val="470"/>
        </w:trPr>
        <w:tc>
          <w:tcPr>
            <w:tcW w:w="1560" w:type="dxa"/>
            <w:vMerge w:val="restart"/>
            <w:vAlign w:val="center"/>
          </w:tcPr>
          <w:p w14:paraId="0F6D21D6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14:paraId="68B7D758" w14:textId="77777777" w:rsidR="00384FB3" w:rsidRPr="005F72B3" w:rsidRDefault="00384FB3" w:rsidP="00AF466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 22.12.2021 №36</w:t>
            </w:r>
          </w:p>
        </w:tc>
        <w:tc>
          <w:tcPr>
            <w:tcW w:w="1542" w:type="dxa"/>
            <w:gridSpan w:val="2"/>
          </w:tcPr>
          <w:p w14:paraId="6FCD4B8B" w14:textId="77777777" w:rsidR="00384FB3" w:rsidRPr="005F72B3" w:rsidRDefault="00384FB3" w:rsidP="00AF4664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632" w:type="dxa"/>
            <w:gridSpan w:val="6"/>
            <w:vAlign w:val="center"/>
          </w:tcPr>
          <w:p w14:paraId="31D80803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F72B3" w:rsidRPr="005F72B3" w14:paraId="6411B884" w14:textId="77777777" w:rsidTr="00AF4664">
        <w:trPr>
          <w:trHeight w:val="305"/>
        </w:trPr>
        <w:tc>
          <w:tcPr>
            <w:tcW w:w="1560" w:type="dxa"/>
            <w:vMerge/>
            <w:vAlign w:val="center"/>
          </w:tcPr>
          <w:p w14:paraId="7DAE8457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2B18005B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52D27B8C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6FDA978D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2FF4F96E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F72B3" w:rsidRPr="005F72B3" w14:paraId="6A072650" w14:textId="77777777" w:rsidTr="00AF4664">
        <w:trPr>
          <w:trHeight w:val="176"/>
        </w:trPr>
        <w:tc>
          <w:tcPr>
            <w:tcW w:w="1560" w:type="dxa"/>
            <w:vMerge/>
            <w:vAlign w:val="center"/>
          </w:tcPr>
          <w:p w14:paraId="16E08BB4" w14:textId="77777777" w:rsidR="00384FB3" w:rsidRPr="005F72B3" w:rsidRDefault="00384FB3" w:rsidP="00AF46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F5C338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4F30E821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22461507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75A17B9E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4F104094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3D8A420F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7C15208C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518E98AA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66838AB2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5F6CBFCE" w14:textId="77777777" w:rsidR="00384FB3" w:rsidRPr="005F72B3" w:rsidRDefault="00384FB3" w:rsidP="00AF4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5F72B3" w:rsidRPr="005F72B3" w14:paraId="4AC2453E" w14:textId="77777777" w:rsidTr="00AE5A7C">
        <w:trPr>
          <w:trHeight w:val="56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5BB28" w14:textId="77777777" w:rsidR="00384FB3" w:rsidRPr="005F72B3" w:rsidRDefault="00384FB3" w:rsidP="008278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9BD2F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B6AC6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D9BF855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2BCE2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4E213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1C0AD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899B85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1FFBBC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91A89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54BDF4D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5F72B3" w:rsidRPr="005F72B3" w14:paraId="26CE66BD" w14:textId="77777777" w:rsidTr="00AE5A7C">
        <w:trPr>
          <w:trHeight w:val="56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7452D" w14:textId="77777777" w:rsidR="00384FB3" w:rsidRPr="005F72B3" w:rsidRDefault="00384FB3" w:rsidP="00113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5872B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62D2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EF0934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0CD7B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CD5D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E2EEB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AC7CF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603341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9B2366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DA9D146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5F72B3" w:rsidRPr="005F72B3" w14:paraId="466CE4C4" w14:textId="77777777" w:rsidTr="00AE5A7C">
        <w:trPr>
          <w:trHeight w:val="2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82152" w14:textId="77777777" w:rsidR="00384FB3" w:rsidRPr="005F72B3" w:rsidRDefault="00384FB3" w:rsidP="002E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33DA1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3238,9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0001D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A11BF8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5538,6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AE537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84CF0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2324,7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C8AD9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5783D2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2289,0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8D2BA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68EF53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2329,0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4B2477B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</w:tr>
      <w:tr w:rsidR="005F72B3" w:rsidRPr="005F72B3" w14:paraId="5E1CF4DE" w14:textId="77777777" w:rsidTr="00AE5A7C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11E0D" w14:textId="77777777" w:rsidR="00384FB3" w:rsidRPr="005F72B3" w:rsidRDefault="00384FB3" w:rsidP="002E4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AB350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3431,4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DCEB1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EF32D8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5739,4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5A70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6FF4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3A176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5D9B9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BE6E57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9BDB2C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2552,3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633D91D" w14:textId="77777777" w:rsidR="00384FB3" w:rsidRPr="005F72B3" w:rsidRDefault="00384FB3" w:rsidP="00AE5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2B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7EABF7E" w14:textId="77777777" w:rsidR="00384FB3" w:rsidRPr="005F72B3" w:rsidRDefault="00384FB3" w:rsidP="0074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Удельный вес безвозмездных поступлений в структуре доходов 2023 года составляет 55,6%, </w:t>
      </w:r>
      <w:r w:rsidRPr="005F72B3">
        <w:rPr>
          <w:rFonts w:ascii="Times New Roman" w:hAnsi="Times New Roman"/>
          <w:sz w:val="24"/>
          <w:szCs w:val="24"/>
          <w:lang w:eastAsia="ru-RU"/>
        </w:rPr>
        <w:t>в 2024 году – 55,0%, в 2025 году – 55,2%.</w:t>
      </w:r>
    </w:p>
    <w:p w14:paraId="583BBAFD" w14:textId="77777777" w:rsidR="00384FB3" w:rsidRPr="005F72B3" w:rsidRDefault="00384FB3" w:rsidP="004D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15A79" w14:textId="77777777" w:rsidR="00384FB3" w:rsidRPr="005F72B3" w:rsidRDefault="00384FB3" w:rsidP="006B7AB3">
      <w:pPr>
        <w:pStyle w:val="a7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проекта </w:t>
      </w:r>
      <w:bookmarkStart w:id="13" w:name="_Hlk89085988"/>
      <w:r w:rsidRPr="005F72B3">
        <w:rPr>
          <w:rFonts w:ascii="Times New Roman" w:hAnsi="Times New Roman" w:cs="Times New Roman"/>
          <w:b/>
          <w:bCs/>
          <w:sz w:val="24"/>
          <w:szCs w:val="24"/>
        </w:rPr>
        <w:t>бюджета поселения</w:t>
      </w:r>
      <w:bookmarkEnd w:id="13"/>
    </w:p>
    <w:p w14:paraId="2B789047" w14:textId="77777777" w:rsidR="00384FB3" w:rsidRPr="005F72B3" w:rsidRDefault="00384FB3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Общая сумма планируемых расходов бюджета поселения на 2023 год составляет 4 628,8 тыс. рублей, что меньше на 952,1 тыс. рублей (на 17,1%) к утвержденному уровню 2022 года – 5</w:t>
      </w:r>
      <w:r w:rsidRPr="005F72B3">
        <w:rPr>
          <w:rFonts w:ascii="Times New Roman" w:hAnsi="Times New Roman" w:cs="Times New Roman"/>
          <w:bCs/>
          <w:sz w:val="24"/>
          <w:szCs w:val="24"/>
        </w:rPr>
        <w:t xml:space="preserve"> 580,9 </w:t>
      </w:r>
      <w:r w:rsidRPr="005F72B3">
        <w:rPr>
          <w:rFonts w:ascii="Times New Roman" w:hAnsi="Times New Roman" w:cs="Times New Roman"/>
          <w:sz w:val="24"/>
          <w:szCs w:val="24"/>
        </w:rPr>
        <w:t xml:space="preserve">тыс. рублей решением </w:t>
      </w:r>
      <w:r w:rsidRPr="005F72B3">
        <w:rPr>
          <w:rFonts w:ascii="Times New Roman" w:hAnsi="Times New Roman"/>
          <w:sz w:val="24"/>
          <w:szCs w:val="24"/>
          <w:lang w:eastAsia="ru-RU"/>
        </w:rPr>
        <w:t>СД от 22.12.2021 №36</w:t>
      </w:r>
      <w:r w:rsidRPr="005F72B3">
        <w:rPr>
          <w:rFonts w:ascii="Times New Roman" w:hAnsi="Times New Roman" w:cs="Times New Roman"/>
          <w:sz w:val="24"/>
          <w:szCs w:val="24"/>
        </w:rPr>
        <w:t>.</w:t>
      </w:r>
    </w:p>
    <w:p w14:paraId="4B43AFBC" w14:textId="77777777" w:rsidR="00384FB3" w:rsidRPr="005F72B3" w:rsidRDefault="00384FB3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Общий объем расходов бюджета на 2024 год в сумме 4 557,7 тыс. рублей и на 2025 год в сумме 4 627,3 тыс. рублей.</w:t>
      </w:r>
    </w:p>
    <w:p w14:paraId="7EB9A51F" w14:textId="77777777" w:rsidR="00384FB3" w:rsidRPr="005F72B3" w:rsidRDefault="00384FB3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В 2024 году к предыдущему году прогнозируется уменьшение расходов на 1,5% и в 2025 году - увеличение на 1,5% к предыдущему году</w:t>
      </w:r>
    </w:p>
    <w:p w14:paraId="330090B2" w14:textId="77777777" w:rsidR="00384FB3" w:rsidRPr="005F72B3" w:rsidRDefault="00384FB3" w:rsidP="00B45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Резервный фонд поселения на 2023 год сформирован в пределах ограничений, установленных статьей 81 Бюджетного кодекса РФ, и составит 0,1% от общего объема расходов бюджета поселения или 5,0 тыс. рублей, в 2024 году составит 0,1% от общего объема расходов районного бюджета или 5,0 тыс. рублей, в 2025 году составит 0,1% от общего объема расходов районного бюджета или 5,0 тыс. рублей.</w:t>
      </w:r>
    </w:p>
    <w:p w14:paraId="37BBCF03" w14:textId="77777777" w:rsidR="00384FB3" w:rsidRPr="005F72B3" w:rsidRDefault="00384FB3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Во исполнение требований статьи 184.1 Бюджетного кодекса РФ в текстовой части проекта бюджета поселения (пункт 2 статьи 2) предлагается утвердить общий объем бюджетных ассигнований, направляемых на исполнение публичных нормативных обязательств, на 2023 год в сумме 52,86 тыс. рублей, на 2024 год в сумме 52,8 тыс. рублей, на 2025 год в сумме 52,86 тыс. рублей. Данные объемы средств соответствуют сумме ассигнований на указанные цели в приложении 3 «Распределение бюджетных ассигнований по разделам и подразделам классификации расходов бюджета поселения на 2023 год» пенсионное обеспечение и в приложении 4 «Распределение бюджетных ассигнований по разделам и подразделам классификации расходов бюджета поселения на 2024 год и 205 год» пенсионное обеспечение. В структуре общих расходов бюджета поселения расходные обязательства на исполнение публичных нормативных обязательств занимают в 2023 году -1,1%, в 2024 году -1,2%, в 2025 году -1,1%.</w:t>
      </w:r>
    </w:p>
    <w:p w14:paraId="3B017178" w14:textId="77777777" w:rsidR="00384FB3" w:rsidRPr="005F72B3" w:rsidRDefault="00384FB3" w:rsidP="00141B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</w:rPr>
        <w:t>В соответствии с нормами части 5 статьи 179.4 Бюджетного кодекса РФ в проекте бюджета поселения предусмотрен объем бюджетных ассигнований дорожного фонда на 2023 год в сумме 380,7 тыс. рублей, что к уровню 2022 года составит  16,2% (2022 год -в сумме 2346,9 тыс. рублей),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на 2024 год в сумме 345,0 тыс. рублей или на 9,4% меньше к уровню 2023 года, в 2025 году в сумме 385,0 тыс. рублей или на  11,6% больше к уровню 2024 года.</w:t>
      </w:r>
    </w:p>
    <w:p w14:paraId="416AD818" w14:textId="77777777" w:rsidR="00384FB3" w:rsidRPr="005F72B3" w:rsidRDefault="00384FB3" w:rsidP="000822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Дорожный фонд сформирован за счет поступлений межбюджетных трансфертов из районного бюджета в бюджеты поселений на переданные полномочия в соответствии с заключенными соглашениями. </w:t>
      </w:r>
    </w:p>
    <w:p w14:paraId="3AF0DFD8" w14:textId="77777777" w:rsidR="00384FB3" w:rsidRPr="005F72B3" w:rsidRDefault="00384FB3" w:rsidP="00E811A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По сравнению с 2022 годом проектом решения на 2023 год вносятся изменения по 5 разделам классификации расходов бюджета. Увеличение бюджетных ассигнований предусматривается по 3 разделам на общую сумму 1021,1 тыс. рублей, уменьшение по 2 разделу на сумму 1973,2 тыс. рублей, не изменяются по 3 разделам.  В 2023 году наибольшее увеличение в денежном выражении предусмотрено по разделу «Культура и кинематография», «Общегосударственные вопросы», уменьшение – по разделу «Физическая культура и спорт». </w:t>
      </w:r>
      <w:r w:rsidRPr="005F72B3">
        <w:rPr>
          <w:rFonts w:ascii="Times New Roman" w:hAnsi="Times New Roman"/>
          <w:sz w:val="24"/>
          <w:szCs w:val="24"/>
        </w:rPr>
        <w:t xml:space="preserve">Бюджетные ассигнования на 2024 год возрастут к предыдущему году по 3 разделам на общую сумму 155,2 тыс. рублей, сократятся – по 2 разделам на общую сумму 282,8 тыс. рублей, не изменятся по 3 разделам. На 2025 год возрастут к предыдущему году по 3 разделам на общую сумму 61,6 тыс. рублей, сократятся – по 1 разделу на сумму 49,3 тыс. рублей, не изменятся по 4 разделам. </w:t>
      </w:r>
    </w:p>
    <w:p w14:paraId="45C8341D" w14:textId="5710872E" w:rsidR="00384FB3" w:rsidRPr="005F72B3" w:rsidRDefault="00384FB3" w:rsidP="00123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Динамика изменений расходов проекта бюджета поселения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на 2023 год и плановый период 2024 и 2025 годов </w:t>
      </w:r>
      <w:r w:rsidRPr="005F72B3">
        <w:rPr>
          <w:rFonts w:ascii="Times New Roman" w:hAnsi="Times New Roman" w:cs="Times New Roman"/>
          <w:sz w:val="24"/>
          <w:szCs w:val="24"/>
        </w:rPr>
        <w:t xml:space="preserve">к уровню плановых ассигнований, утвержденных решением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СД </w:t>
      </w:r>
      <w:r w:rsidRPr="005F72B3">
        <w:rPr>
          <w:rFonts w:ascii="Times New Roman" w:hAnsi="Times New Roman"/>
          <w:sz w:val="24"/>
          <w:szCs w:val="24"/>
          <w:lang w:eastAsia="ru-RU"/>
        </w:rPr>
        <w:lastRenderedPageBreak/>
        <w:t>от 22.12.2021 №36</w:t>
      </w:r>
      <w:r w:rsidRPr="005F72B3">
        <w:rPr>
          <w:rFonts w:ascii="Times New Roman" w:hAnsi="Times New Roman" w:cs="Times New Roman"/>
          <w:sz w:val="24"/>
          <w:szCs w:val="24"/>
        </w:rPr>
        <w:t>, в разрезе разделов классификации расходов бюджетов представлены в таблице №6.</w:t>
      </w:r>
    </w:p>
    <w:p w14:paraId="7AEB08AD" w14:textId="77777777" w:rsidR="00384FB3" w:rsidRPr="005F72B3" w:rsidRDefault="00384FB3" w:rsidP="00052695">
      <w:pPr>
        <w:pStyle w:val="Default"/>
        <w:ind w:right="-4" w:firstLine="709"/>
        <w:jc w:val="right"/>
        <w:rPr>
          <w:color w:val="auto"/>
        </w:rPr>
      </w:pPr>
      <w:r w:rsidRPr="005F72B3">
        <w:rPr>
          <w:color w:val="auto"/>
        </w:rPr>
        <w:t>Таблица № 6</w:t>
      </w:r>
    </w:p>
    <w:tbl>
      <w:tblPr>
        <w:tblW w:w="9484" w:type="dxa"/>
        <w:tblLayout w:type="fixed"/>
        <w:tblLook w:val="00A0" w:firstRow="1" w:lastRow="0" w:firstColumn="1" w:lastColumn="0" w:noHBand="0" w:noVBand="0"/>
      </w:tblPr>
      <w:tblGrid>
        <w:gridCol w:w="1008"/>
        <w:gridCol w:w="900"/>
        <w:gridCol w:w="814"/>
        <w:gridCol w:w="626"/>
        <w:gridCol w:w="567"/>
        <w:gridCol w:w="567"/>
        <w:gridCol w:w="708"/>
        <w:gridCol w:w="581"/>
        <w:gridCol w:w="708"/>
        <w:gridCol w:w="567"/>
        <w:gridCol w:w="622"/>
        <w:gridCol w:w="696"/>
        <w:gridCol w:w="567"/>
        <w:gridCol w:w="553"/>
      </w:tblGrid>
      <w:tr w:rsidR="005F72B3" w:rsidRPr="005F72B3" w14:paraId="52EFDCB8" w14:textId="77777777" w:rsidTr="00FE00DC">
        <w:trPr>
          <w:trHeight w:val="103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B8BFC6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A1CA33" w14:textId="77777777" w:rsidR="00384FB3" w:rsidRPr="005F72B3" w:rsidRDefault="00384FB3" w:rsidP="00786D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 22.12.2021 №36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6D401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Ожидаемое исполнение (Оценка за 2022 год)</w:t>
            </w:r>
          </w:p>
        </w:tc>
        <w:tc>
          <w:tcPr>
            <w:tcW w:w="676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FFD28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F72B3" w:rsidRPr="005F72B3" w14:paraId="19BD4F74" w14:textId="77777777" w:rsidTr="00FE00DC">
        <w:trPr>
          <w:trHeight w:val="123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35BFB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1C7D8E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99477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9177F2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2023г от объемов по Решению СД от 22.12.2021 №36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B322CD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2023г от оценки за 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4B12E7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020E849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2024 года к 2023 году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7BED1E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244855F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Отклонение 2025 года к 2024 году</w:t>
            </w:r>
          </w:p>
        </w:tc>
      </w:tr>
      <w:tr w:rsidR="005F72B3" w:rsidRPr="005F72B3" w14:paraId="3241C0E3" w14:textId="77777777" w:rsidTr="00FE00DC">
        <w:trPr>
          <w:trHeight w:val="49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DC2A1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0486B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717FA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F82E6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FDD8A6C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4150C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782F98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C6C9EF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CF5D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8C7E0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28B2D7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61D379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FA9C0D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41896D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5F72B3" w:rsidRPr="005F72B3" w14:paraId="00276E63" w14:textId="77777777" w:rsidTr="00847E34">
        <w:trPr>
          <w:trHeight w:val="77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9756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7940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1896,00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A6F64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2053,6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3204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2339,0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9B10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A7CE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0F8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285,4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A69F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A84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2091,9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A88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-247,1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9ED4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89,4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D41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2042,6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196642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-49,3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749FE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97,6</w:t>
            </w:r>
          </w:p>
        </w:tc>
      </w:tr>
      <w:tr w:rsidR="005F72B3" w:rsidRPr="005F72B3" w14:paraId="1057965D" w14:textId="77777777" w:rsidTr="00847E34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27D0C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3E7D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22DB7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143,5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578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5E3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535D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F06F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22B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FE9B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73CB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15442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A33A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0C790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8C59A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5F72B3" w:rsidRPr="005F72B3" w14:paraId="7E6C9D4B" w14:textId="77777777" w:rsidTr="00847E34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02097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EFA2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B06876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6816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9D91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999E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0F67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-4,1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C607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D8D4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7A5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E3EA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5921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1C2298A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C05AEA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F72B3" w:rsidRPr="005F72B3" w14:paraId="58419A80" w14:textId="77777777" w:rsidTr="00847E34">
        <w:trPr>
          <w:trHeight w:val="683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B41BB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639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2346,90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F7AB50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3188,7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B71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C175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-1966,2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82A5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E0FB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-2808,0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E3A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18D7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DB0E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-35,7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771B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177E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712BD2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EE626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111,6</w:t>
            </w:r>
          </w:p>
        </w:tc>
      </w:tr>
      <w:tr w:rsidR="005F72B3" w:rsidRPr="005F72B3" w14:paraId="23AB011D" w14:textId="77777777" w:rsidTr="00847E34">
        <w:trPr>
          <w:trHeight w:val="70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10A39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211D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DF4070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707,4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D824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C0AF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D03B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44B7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-641,4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0C33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EEA4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E8DF2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842D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5E3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62207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855F6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F72B3" w:rsidRPr="005F72B3" w14:paraId="3A91BA13" w14:textId="77777777" w:rsidTr="00847E34">
        <w:trPr>
          <w:trHeight w:val="527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67CA4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887E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957,00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B819696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1864,7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AB5D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1507,0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89B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2442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157,5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B24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-357,7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68B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83324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EB80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144,9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D1F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109,6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EEBB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1666,9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349B8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0372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100,9</w:t>
            </w:r>
          </w:p>
        </w:tc>
      </w:tr>
      <w:tr w:rsidR="005F72B3" w:rsidRPr="005F72B3" w14:paraId="03F94FBF" w14:textId="77777777" w:rsidTr="00847E34">
        <w:trPr>
          <w:trHeight w:val="52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C46FF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10 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4934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8711BF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9D46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643F6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3EA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3A56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D347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3719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A2B1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4CF4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A52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AD3C5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EF8CC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F72B3" w:rsidRPr="005F72B3" w14:paraId="26A4C7A1" w14:textId="77777777" w:rsidTr="00847E34">
        <w:trPr>
          <w:trHeight w:val="5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4F981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4764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28B106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24F76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F333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D8F0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5515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-10,8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E673A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ACFD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47F0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9855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DEA3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2F516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533F0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5F72B3" w:rsidRPr="005F72B3" w14:paraId="715E0AAD" w14:textId="77777777" w:rsidTr="00847E34">
        <w:trPr>
          <w:trHeight w:val="6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B4328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C1CF0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F0F00FF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205C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44E93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73F7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B48F8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B3287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E363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1C4C6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6CB0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6AE92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113,8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63DC4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57,3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063CFA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</w:tr>
      <w:tr w:rsidR="00384FB3" w:rsidRPr="005F72B3" w14:paraId="0A8DE1C5" w14:textId="77777777" w:rsidTr="00847E34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C701B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58CF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5580,90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2D61F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8145,6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49EE4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4628,8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8051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-952,1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7AE6A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169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-3516,8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F537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29CB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4557,7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28B5E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-71,1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97729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D037D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4627,3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43B909B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274BA5" w14:textId="77777777" w:rsidR="00384FB3" w:rsidRPr="005F72B3" w:rsidRDefault="00384FB3" w:rsidP="00847E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101,5</w:t>
            </w:r>
          </w:p>
        </w:tc>
      </w:tr>
    </w:tbl>
    <w:p w14:paraId="001AFA8B" w14:textId="77777777" w:rsidR="00384FB3" w:rsidRPr="005F72B3" w:rsidRDefault="00384F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A4DE9" w14:textId="77777777" w:rsidR="00384FB3" w:rsidRPr="005F72B3" w:rsidRDefault="00384F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Структура расходов проекта бюджета поселения 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на 2023 год и плановый период 2024 и 2025 годов </w:t>
      </w:r>
      <w:r w:rsidRPr="005F72B3">
        <w:rPr>
          <w:rFonts w:ascii="Times New Roman" w:hAnsi="Times New Roman" w:cs="Times New Roman"/>
          <w:sz w:val="24"/>
          <w:szCs w:val="24"/>
        </w:rPr>
        <w:t>по сравнению со структурой 2022 года по разделам классификации расходов представлена в таблице №7.</w:t>
      </w:r>
    </w:p>
    <w:p w14:paraId="745BABF3" w14:textId="77777777" w:rsidR="00384FB3" w:rsidRPr="005F72B3" w:rsidRDefault="00384F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07C5D" w14:textId="77777777" w:rsidR="00384FB3" w:rsidRPr="005F72B3" w:rsidRDefault="00384FB3" w:rsidP="006B7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10F78" w14:textId="77777777" w:rsidR="00384FB3" w:rsidRPr="005F72B3" w:rsidRDefault="00384FB3" w:rsidP="00AE3FEF">
      <w:pPr>
        <w:pStyle w:val="Default"/>
        <w:ind w:right="-4" w:firstLine="709"/>
        <w:jc w:val="right"/>
        <w:rPr>
          <w:color w:val="auto"/>
        </w:rPr>
      </w:pPr>
      <w:r w:rsidRPr="005F72B3">
        <w:rPr>
          <w:color w:val="auto"/>
        </w:rPr>
        <w:lastRenderedPageBreak/>
        <w:t>Таблица № 7</w:t>
      </w: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850"/>
        <w:gridCol w:w="712"/>
        <w:gridCol w:w="14"/>
        <w:gridCol w:w="859"/>
        <w:gridCol w:w="683"/>
        <w:gridCol w:w="905"/>
        <w:gridCol w:w="709"/>
        <w:gridCol w:w="851"/>
        <w:gridCol w:w="708"/>
        <w:gridCol w:w="801"/>
        <w:gridCol w:w="658"/>
      </w:tblGrid>
      <w:tr w:rsidR="005F72B3" w:rsidRPr="005F72B3" w14:paraId="526E3199" w14:textId="77777777" w:rsidTr="000103D4">
        <w:trPr>
          <w:trHeight w:val="470"/>
        </w:trPr>
        <w:tc>
          <w:tcPr>
            <w:tcW w:w="1733" w:type="dxa"/>
            <w:vMerge w:val="restart"/>
            <w:vAlign w:val="center"/>
          </w:tcPr>
          <w:p w14:paraId="752B1960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6" w:type="dxa"/>
            <w:gridSpan w:val="3"/>
            <w:vAlign w:val="center"/>
          </w:tcPr>
          <w:p w14:paraId="11796D38" w14:textId="77777777" w:rsidR="00384FB3" w:rsidRPr="005F72B3" w:rsidRDefault="00384FB3" w:rsidP="004134F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СД от 22.12.2021 №36</w:t>
            </w:r>
          </w:p>
        </w:tc>
        <w:tc>
          <w:tcPr>
            <w:tcW w:w="1542" w:type="dxa"/>
            <w:gridSpan w:val="2"/>
          </w:tcPr>
          <w:p w14:paraId="7A5FAA13" w14:textId="77777777" w:rsidR="00384FB3" w:rsidRPr="005F72B3" w:rsidRDefault="00384FB3" w:rsidP="004134FF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Ожидаемое исполнение (Оценка за 2022 год)</w:t>
            </w:r>
          </w:p>
        </w:tc>
        <w:tc>
          <w:tcPr>
            <w:tcW w:w="4632" w:type="dxa"/>
            <w:gridSpan w:val="6"/>
            <w:vAlign w:val="center"/>
          </w:tcPr>
          <w:p w14:paraId="430C859A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5F72B3" w:rsidRPr="005F72B3" w14:paraId="77C63E8F" w14:textId="77777777" w:rsidTr="000103D4">
        <w:trPr>
          <w:trHeight w:val="305"/>
        </w:trPr>
        <w:tc>
          <w:tcPr>
            <w:tcW w:w="1733" w:type="dxa"/>
            <w:vMerge/>
            <w:vAlign w:val="center"/>
          </w:tcPr>
          <w:p w14:paraId="68718D73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74C70EE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14" w:type="dxa"/>
            <w:gridSpan w:val="2"/>
            <w:vAlign w:val="center"/>
          </w:tcPr>
          <w:p w14:paraId="7A9559D6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2"/>
            <w:vAlign w:val="center"/>
          </w:tcPr>
          <w:p w14:paraId="4EA45EDA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9" w:type="dxa"/>
            <w:gridSpan w:val="2"/>
            <w:vAlign w:val="center"/>
          </w:tcPr>
          <w:p w14:paraId="12D7B1A2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F72B3" w:rsidRPr="005F72B3" w14:paraId="561D21AF" w14:textId="77777777" w:rsidTr="000103D4">
        <w:trPr>
          <w:trHeight w:val="176"/>
        </w:trPr>
        <w:tc>
          <w:tcPr>
            <w:tcW w:w="1733" w:type="dxa"/>
            <w:vMerge/>
            <w:vAlign w:val="center"/>
          </w:tcPr>
          <w:p w14:paraId="0B5AE252" w14:textId="77777777" w:rsidR="00384FB3" w:rsidRPr="005F72B3" w:rsidRDefault="00384FB3" w:rsidP="00413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8A92CB2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vAlign w:val="center"/>
          </w:tcPr>
          <w:p w14:paraId="4D247863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73" w:type="dxa"/>
            <w:gridSpan w:val="2"/>
            <w:vAlign w:val="center"/>
          </w:tcPr>
          <w:p w14:paraId="0B2B51FF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83" w:type="dxa"/>
            <w:vAlign w:val="center"/>
          </w:tcPr>
          <w:p w14:paraId="17F569EC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905" w:type="dxa"/>
            <w:vAlign w:val="center"/>
          </w:tcPr>
          <w:p w14:paraId="3CED44BF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75732E32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51" w:type="dxa"/>
            <w:vAlign w:val="center"/>
          </w:tcPr>
          <w:p w14:paraId="5EC03A0F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8" w:type="dxa"/>
            <w:vAlign w:val="center"/>
          </w:tcPr>
          <w:p w14:paraId="0F804212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801" w:type="dxa"/>
            <w:vAlign w:val="center"/>
          </w:tcPr>
          <w:p w14:paraId="4673603D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58" w:type="dxa"/>
            <w:vAlign w:val="center"/>
          </w:tcPr>
          <w:p w14:paraId="533FEABC" w14:textId="77777777" w:rsidR="00384FB3" w:rsidRPr="005F72B3" w:rsidRDefault="00384FB3" w:rsidP="004134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  <w:lang w:eastAsia="ru-RU"/>
              </w:rPr>
              <w:t>Доля, %</w:t>
            </w:r>
          </w:p>
        </w:tc>
      </w:tr>
      <w:tr w:rsidR="005F72B3" w:rsidRPr="005F72B3" w14:paraId="62C95A6F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22C4A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01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D413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1896,00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916D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6CE919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2053,6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508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83855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2339,0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5FC0F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3838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873E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726949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2042,6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63DFAC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</w:tr>
      <w:tr w:rsidR="005F72B3" w:rsidRPr="005F72B3" w14:paraId="692BAAC1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477D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02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6673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135,20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29CE5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9B9D6F4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143,5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83FB5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0E057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B3E6C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6A6C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7F4C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67F1D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7274915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5F72B3" w:rsidRPr="005F72B3" w14:paraId="63FEF1A0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29F2E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853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0A98F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35A239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D454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806E4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D3EF5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5506A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ED4A13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3F9C15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253CD7D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5F72B3" w:rsidRPr="005F72B3" w14:paraId="0A0276DF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7054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04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A11E4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2346,90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D4DB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BA4E8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3188,7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25E1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161A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C9C8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D1AB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15CEB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A746C6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052F80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</w:tr>
      <w:tr w:rsidR="005F72B3" w:rsidRPr="005F72B3" w14:paraId="285C2B8F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6F752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05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AD063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73,00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14C3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DE2DCF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707,4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0196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C6E23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F65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BCB907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335A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F42E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3B59684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5F72B3" w:rsidRPr="005F72B3" w14:paraId="363910A0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FCC1C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08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6531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957,00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EA28C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DEC51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1864,7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C540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08BB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D29B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67F2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949B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EF5E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1666,9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AECB71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5F72B3" w:rsidRPr="005F72B3" w14:paraId="064F8BF2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F9C19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10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439FC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13649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BCC822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369A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0B38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2EB39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D6CC9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7473E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8E7E9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739A6CDF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</w:tr>
      <w:tr w:rsidR="005F72B3" w:rsidRPr="005F72B3" w14:paraId="0648ACF4" w14:textId="77777777" w:rsidTr="004C00CB">
        <w:trPr>
          <w:trHeight w:val="56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869CE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11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C1B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D7C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49D097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1DC5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F174C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DBE1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1449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C1AB2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CFBD86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25A6AD07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5F72B3" w:rsidRPr="005F72B3" w14:paraId="54D035BD" w14:textId="77777777" w:rsidTr="004C00CB">
        <w:trPr>
          <w:trHeight w:val="878"/>
        </w:trPr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FC417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2B3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69B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E76A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6A06EE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8CFD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992C4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03D34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A898C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90C0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FBE8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113,8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F4C150B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5F72B3" w:rsidRPr="005F72B3" w14:paraId="7AEB4539" w14:textId="77777777" w:rsidTr="004C00CB"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A7F7B" w14:textId="77777777" w:rsidR="00384FB3" w:rsidRPr="005F72B3" w:rsidRDefault="00384FB3" w:rsidP="004134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2B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97A22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5580,90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4C23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188FD6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8145,6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2FCA0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277F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4628,8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02F06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089DD1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4557,7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9B544F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FE556F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4627,3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D204B08" w14:textId="77777777" w:rsidR="00384FB3" w:rsidRPr="005F72B3" w:rsidRDefault="00384FB3" w:rsidP="004C00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2B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2ECB9B50" w14:textId="77777777" w:rsidR="00384FB3" w:rsidRPr="005F72B3" w:rsidRDefault="00384FB3" w:rsidP="00AD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Основная доля в общем объеме расходов в разрезе подразделов как в 2023 году приходится на  общегосударственные вопросы (50,5%), в 2022 году (34,0%), наименьшая доля в 2023 году приходится на физическую культуру и спорт (0,4%), как и в 2022 году (0,4%).</w:t>
      </w:r>
    </w:p>
    <w:p w14:paraId="54120C6D" w14:textId="48465009" w:rsidR="00384FB3" w:rsidRPr="005F72B3" w:rsidRDefault="00384FB3" w:rsidP="004313DF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>По разделу 0100 «Общегосударственные вопросы»</w:t>
      </w:r>
      <w:r w:rsidRPr="005F72B3">
        <w:rPr>
          <w:rFonts w:ascii="Times New Roman" w:hAnsi="Times New Roman" w:cs="Times New Roman"/>
          <w:sz w:val="24"/>
          <w:szCs w:val="24"/>
        </w:rPr>
        <w:t xml:space="preserve"> согласно представленному проекту решения о бюджете на 2023 год расходы составят 2 339,0 тыс. рублей, на 2024 год  в сумме 2 091,9 тыс. рублей и на 2025 год  в сумме 2 042,6 тыс. рублей. В общем объеме расходов на 2023 год общегосударственные вопросы составят 50,5%,</w:t>
      </w:r>
      <w:r w:rsidR="006C131B" w:rsidRPr="005F72B3">
        <w:rPr>
          <w:rFonts w:ascii="Times New Roman" w:hAnsi="Times New Roman" w:cs="Times New Roman"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 xml:space="preserve">на 2024 год -45,9%, на 2025 год- 44,1%. </w:t>
      </w:r>
      <w:bookmarkStart w:id="14" w:name="_Hlk120016583"/>
      <w:r w:rsidRPr="005F72B3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22.12.2021 №36,</w:t>
      </w:r>
      <w:r w:rsidR="006C131B" w:rsidRPr="005F72B3">
        <w:rPr>
          <w:rFonts w:ascii="Times New Roman" w:hAnsi="Times New Roman" w:cs="Times New Roman"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>по проекту решения 2023 года выросли расходы на общегосударственные вопросы на 443,0 тыс. рублей или на 23,4%. К ожидаемому исполнению за 2022 года (2053,6 тыс. рублей, удельный вес – 25,2%) планируемые проектом решения бюджетные ассигнования по указанному разделу увеличились на 285,4 тыс. рублей или на 13,9%.</w:t>
      </w:r>
    </w:p>
    <w:p w14:paraId="53738C8F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общегосударственные вопросы в 2024 году прогнозируются с уменьшением расходов на 247,1 тыс. рублей (или на 10,6 %), в 2025 году к предыдущему периоду 2024 года – с уменьшением на 49,3 тыс. рублей (или на 2,4%).</w:t>
      </w:r>
    </w:p>
    <w:bookmarkEnd w:id="14"/>
    <w:p w14:paraId="12E4376C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функциями органами местного самоуправления.</w:t>
      </w:r>
    </w:p>
    <w:p w14:paraId="582EEC2C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Предельный объем бюджетных ассигнований на государственное управление сформирован в соответствии со структурой органов власти Таловского сельсовета. </w:t>
      </w:r>
    </w:p>
    <w:p w14:paraId="1B2727D5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Заработная плата Администрации просчитана согласно нормативных актов, принятых органами местного самоуправления Таловский сельсовет Змеиногорского района. </w:t>
      </w:r>
    </w:p>
    <w:p w14:paraId="482FD3AC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0102 «Функционирование высшего должностного лица муниципального образования» предусмотрены расходы на содержание главы Таловского сельсовета на 2023 год в сумме 769,0 тыс. рублей, на 2024 год в сумме 480,0 тыс. рублей, на 2025 год в сумме 500,0 тыс. рублей.</w:t>
      </w:r>
    </w:p>
    <w:p w14:paraId="6DD83749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содержание аппарата Администрации поселения на 2023 год в сумме 1 264,0 тыс. рублей, на  2024 год в сумме 1 305,9 тыс. рублей, на 2025 год в сумме 1 269,2 тыс. рублей.</w:t>
      </w:r>
    </w:p>
    <w:p w14:paraId="1ACDE881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0111 «Резервные фонды» предусмотрены средства в размере 5,0 тыс. руб. на уровне предыдущего года и на плановый период 2024 и 2025 года в размере 5,0 тыс. рублей. Бюджетные ассигнования из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685D4F70" w14:textId="77777777" w:rsidR="00384FB3" w:rsidRPr="005F72B3" w:rsidRDefault="00384FB3" w:rsidP="0055663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0113 «Другие общегосударственные вопросы» отражены расходы, связанные с реализацией обязательств Таловского сельсовета Змеиногорского района в сумме 301,0 тыс. рублей на 2023 год, на 2024 в сумме 301,0 тыс. рублей и на 2025 год в сумме 268,4 тыс. рублей.</w:t>
      </w:r>
    </w:p>
    <w:p w14:paraId="5EBD6CD4" w14:textId="77777777" w:rsidR="00384FB3" w:rsidRPr="005F72B3" w:rsidRDefault="00384FB3" w:rsidP="007878AD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>По разделу 0200 «</w:t>
      </w:r>
      <w:bookmarkStart w:id="15" w:name="_Hlk120024059"/>
      <w:r w:rsidRPr="005F72B3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bookmarkEnd w:id="15"/>
      <w:r w:rsidRPr="005F72B3">
        <w:rPr>
          <w:rFonts w:ascii="Times New Roman" w:hAnsi="Times New Roman" w:cs="Times New Roman"/>
          <w:b/>
          <w:sz w:val="24"/>
          <w:szCs w:val="24"/>
        </w:rPr>
        <w:t>»</w:t>
      </w:r>
      <w:r w:rsidRPr="005F72B3">
        <w:rPr>
          <w:rFonts w:ascii="Times New Roman" w:hAnsi="Times New Roman" w:cs="Times New Roman"/>
          <w:sz w:val="24"/>
          <w:szCs w:val="24"/>
        </w:rPr>
        <w:t xml:space="preserve"> проектом решения на 2023 год запланированы бюджетные ассигнования в сумме 163,3 тыс. рублей, на 2024 год в сумме 171,6 тыс. рублей и на 2025 год в сумме 177,2 тыс. рублей. В общем объеме расходов на 2023 год расходы на национальную оборону составят 3,5 %, на 2024 год -3,7%, на 2025 год 3,8%. По сравнению с плановыми ассигнованиями 2022 года, утвержденными решением СД от 22.12.2021 №36, по проекту решения 2023 года с выросли расходы на 28,1 тыс. рублей или на 20,8%. К ожидаемому исполнению 2022 года (143,5 тыс. рублей, удельный вес – 2,4%) планируемые проектом решения бюджетные ассигнования по указанному разделу увеличились на 19,8 тыс. рублей или на 13,8%.</w:t>
      </w:r>
    </w:p>
    <w:p w14:paraId="2404E57F" w14:textId="77777777" w:rsidR="00384FB3" w:rsidRPr="005F72B3" w:rsidRDefault="00384FB3" w:rsidP="00787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национальную оборону в 2024 году прогнозируются  с увеличением расходов на 7,3 тыс. рублей (или на 4,5 %), в 2025 году к предыдущему периоду 2024 года – с увеличением на 6,6 тыс. рублей (или на 3,9%).</w:t>
      </w:r>
    </w:p>
    <w:p w14:paraId="6AE502DD" w14:textId="77777777" w:rsidR="00384FB3" w:rsidRPr="005F72B3" w:rsidRDefault="00384FB3" w:rsidP="00DF27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В данном разделе предусмотрены расходы по подразделу 0203 «Мобилизационная и вневойсковая подготовка» за счет субвенции из краевого бюджета на осуществление полномочий по первичному воинскому учету на территориях, где отсутствуют военные комиссариаты.</w:t>
      </w:r>
    </w:p>
    <w:p w14:paraId="6EABCE4B" w14:textId="77777777" w:rsidR="00384FB3" w:rsidRPr="005F72B3" w:rsidRDefault="00384FB3" w:rsidP="007A3FC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5F72B3">
        <w:rPr>
          <w:rFonts w:ascii="Times New Roman" w:hAnsi="Times New Roman"/>
          <w:b/>
          <w:bCs/>
          <w:sz w:val="24"/>
          <w:szCs w:val="24"/>
          <w:lang w:eastAsia="ru-RU"/>
        </w:rPr>
        <w:t>0300 «Национальная безопасность и правоохранительная деятельность»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проектом решения предлагаются расходные обязательства на 2023 год в размере 100,0 тыс. рублей, </w:t>
      </w:r>
      <w:r w:rsidRPr="005F72B3">
        <w:rPr>
          <w:rFonts w:ascii="Times New Roman" w:hAnsi="Times New Roman"/>
          <w:sz w:val="24"/>
          <w:szCs w:val="24"/>
        </w:rPr>
        <w:t>на 2024 год  и на 2025 год - в сумме 100,0 тыс. рублей соответственно.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В общем объеме расходов на 2023 год расходы на национальную безопасность и правоохранительную деятельность составят 2,2%, </w:t>
      </w:r>
      <w:bookmarkStart w:id="16" w:name="_Hlk120018211"/>
      <w:r w:rsidRPr="005F72B3">
        <w:rPr>
          <w:rFonts w:ascii="Times New Roman" w:hAnsi="Times New Roman"/>
          <w:sz w:val="24"/>
          <w:szCs w:val="24"/>
          <w:lang w:eastAsia="ru-RU"/>
        </w:rPr>
        <w:t>на 2024 год -2,2%, на 2025 год 2,2%.</w:t>
      </w:r>
      <w:bookmarkEnd w:id="16"/>
    </w:p>
    <w:p w14:paraId="501616BF" w14:textId="77777777" w:rsidR="00384FB3" w:rsidRPr="005F72B3" w:rsidRDefault="00384FB3" w:rsidP="00E308F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0310 «</w:t>
      </w:r>
      <w:r w:rsidRPr="005F72B3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5F72B3">
        <w:rPr>
          <w:rFonts w:ascii="Times New Roman" w:hAnsi="Times New Roman" w:cs="Times New Roman"/>
          <w:sz w:val="24"/>
          <w:szCs w:val="24"/>
        </w:rPr>
        <w:t xml:space="preserve"> предусмотрены расходы в размере 100 </w:t>
      </w:r>
      <w:r w:rsidRPr="005F72B3">
        <w:rPr>
          <w:rFonts w:ascii="Times New Roman" w:hAnsi="Times New Roman"/>
          <w:sz w:val="24"/>
          <w:szCs w:val="24"/>
        </w:rPr>
        <w:t>тыс. рублей</w:t>
      </w:r>
      <w:r w:rsidRPr="005F72B3">
        <w:rPr>
          <w:rFonts w:ascii="Times New Roman" w:hAnsi="Times New Roman" w:cs="Times New Roman"/>
          <w:sz w:val="24"/>
          <w:szCs w:val="24"/>
        </w:rPr>
        <w:t xml:space="preserve"> на 2023 год, на уровне предыдущего года, на плановый период 2024 и 2025 годов в размере 100 </w:t>
      </w:r>
      <w:r w:rsidRPr="005F72B3">
        <w:rPr>
          <w:rFonts w:ascii="Times New Roman" w:hAnsi="Times New Roman"/>
          <w:sz w:val="24"/>
          <w:szCs w:val="24"/>
        </w:rPr>
        <w:t>тыс. рублей.</w:t>
      </w:r>
    </w:p>
    <w:p w14:paraId="7A736ED5" w14:textId="4C793D44" w:rsidR="00384FB3" w:rsidRPr="005F72B3" w:rsidRDefault="00384FB3" w:rsidP="00E308F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>По разделу 0400 «Национальная экономика»</w:t>
      </w:r>
      <w:r w:rsidRPr="005F72B3">
        <w:rPr>
          <w:rFonts w:ascii="Times New Roman" w:hAnsi="Times New Roman" w:cs="Times New Roman"/>
          <w:sz w:val="24"/>
          <w:szCs w:val="24"/>
        </w:rPr>
        <w:t xml:space="preserve"> проектом решения запланировано на 2023 год 380,7 тыс. рублей, на 2024 год в сумме 345,0 тыс. рублей и на 2025 год в </w:t>
      </w:r>
      <w:r w:rsidRPr="005F72B3">
        <w:rPr>
          <w:rFonts w:ascii="Times New Roman" w:hAnsi="Times New Roman" w:cs="Times New Roman"/>
          <w:sz w:val="24"/>
          <w:szCs w:val="24"/>
        </w:rPr>
        <w:lastRenderedPageBreak/>
        <w:t>сумме 385,0 тыс. рублей. В общем объеме расходов на 2023 год расходы на национальную экономику составят 8,2%,</w:t>
      </w:r>
      <w:r w:rsidR="006C131B" w:rsidRPr="005F72B3">
        <w:rPr>
          <w:rFonts w:ascii="Times New Roman" w:hAnsi="Times New Roman" w:cs="Times New Roman"/>
          <w:sz w:val="24"/>
          <w:szCs w:val="24"/>
        </w:rPr>
        <w:t xml:space="preserve"> </w:t>
      </w:r>
      <w:r w:rsidRPr="005F72B3">
        <w:rPr>
          <w:rFonts w:ascii="Times New Roman" w:hAnsi="Times New Roman" w:cs="Times New Roman"/>
          <w:sz w:val="24"/>
          <w:szCs w:val="24"/>
        </w:rPr>
        <w:t>на 2024 год – 7,6%, на 2025 год -8,3%.</w:t>
      </w:r>
    </w:p>
    <w:p w14:paraId="396FCC3A" w14:textId="77777777" w:rsidR="00384FB3" w:rsidRPr="005F72B3" w:rsidRDefault="00384FB3" w:rsidP="00E308F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22.12.2021 №36, по проекту решения 2023 года уменьшились расходы на 1 966,2 тыс. рублей или на 83,8%. К ожидаемому исполнению 2022 года 3188,7 тыс. рублей, удельный вес – 39,1%) планируемые проектом решения бюджетные ассигнования по указанному разделу уменьшились на 2 808,0 тыс. рублей или на 88,1%.</w:t>
      </w:r>
    </w:p>
    <w:p w14:paraId="10FAA7D0" w14:textId="77777777" w:rsidR="00384FB3" w:rsidRPr="005F72B3" w:rsidRDefault="00384FB3" w:rsidP="00E3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К предыдущему периоду 2023 года расходы на национальную экономику в 2024 году прогнозируются  с уменьшением расходов на 35,7 тыс. рублей (или на 9,4%), в 2025 году к предыдущему периоду 2024 года с увеличением расходов на 40,0 тыс. рублей (или на 11,6%).</w:t>
      </w:r>
    </w:p>
    <w:p w14:paraId="7B0488C3" w14:textId="77777777" w:rsidR="00384FB3" w:rsidRPr="005F72B3" w:rsidRDefault="00384FB3" w:rsidP="00E30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0409 «Дорожное хозяйство» предусмотрены расходы на содержание автомобильных дорог общего пользования, ремонт мостов и иных транспортных инженерных сооружений в границах населённых пунктов поселения.</w:t>
      </w:r>
    </w:p>
    <w:p w14:paraId="77FF9580" w14:textId="77777777" w:rsidR="00384FB3" w:rsidRPr="005F72B3" w:rsidRDefault="00384FB3" w:rsidP="006E576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b/>
          <w:sz w:val="24"/>
          <w:szCs w:val="24"/>
        </w:rPr>
        <w:t xml:space="preserve">По разделу 0500 «Жилищно-коммунальное хозяйство» </w:t>
      </w:r>
      <w:r w:rsidRPr="005F72B3">
        <w:rPr>
          <w:rFonts w:ascii="Times New Roman" w:hAnsi="Times New Roman" w:cs="Times New Roman"/>
          <w:sz w:val="24"/>
          <w:szCs w:val="24"/>
        </w:rPr>
        <w:t>проектом решения в 2023 году запланированы бюджетные ассигнования в сумме 66,0 тыс. рублей, на 2024 год в сумме 69,0 тыс. рублей и на 2025 год в сумме 69,0 тыс. рублей. В общем объеме расходов на 2023 год расходы на жилищно-коммунальное хозяйство составят 1,4%, на 2024 год – 1,5%, на 2025 год -1,5%.</w:t>
      </w:r>
    </w:p>
    <w:p w14:paraId="231748A9" w14:textId="77777777" w:rsidR="00384FB3" w:rsidRPr="005F72B3" w:rsidRDefault="00384FB3" w:rsidP="006E576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сравнению с плановыми ассигнованиями 2022 года, утвержденными решением СД от 22.12.2021 №36, по проекту решения 2023 года с уменьшились расходы на 7,0 тыс. рублей или на 9,6%. К ожидаемому исполнению 2022 года (707,4 тыс. рублей, удельный вес – 8,7%) планируемые проектом решения бюджетные ассигнования по указанному разделу уменьшились на 641,4 тыс. рублей или на 9,3%.</w:t>
      </w:r>
    </w:p>
    <w:p w14:paraId="4F4B4A4B" w14:textId="77777777" w:rsidR="00384FB3" w:rsidRPr="005F72B3" w:rsidRDefault="00384FB3" w:rsidP="007959F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0501 «Жилищное хозяйство» предусмотрены расходы на налоги на имущество на 2023 год и на плановый период 2024 и 2025 годов в сумме 3,0 тыс. рублей на каждый год соответственно.</w:t>
      </w:r>
    </w:p>
    <w:p w14:paraId="166E035A" w14:textId="77777777" w:rsidR="00384FB3" w:rsidRPr="005F72B3" w:rsidRDefault="00384FB3" w:rsidP="007959F4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По подразделу 0503 «Благоустройство» учтены расходы на реализацию передаваемых полномочий по организации и содержанию мест захоронения (очистка территории от мусора, ремонт ограды и т. д.) на 2023 год в сумме 63,0 тыс. рублей, на 2024 год -66,0 тыс. рублей и 2025 год- 66,0 тыс. рублей.</w:t>
      </w:r>
    </w:p>
    <w:p w14:paraId="158360F3" w14:textId="77777777" w:rsidR="00384FB3" w:rsidRPr="005F72B3" w:rsidRDefault="00384FB3" w:rsidP="00EC368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5F72B3">
        <w:rPr>
          <w:rFonts w:ascii="Times New Roman" w:hAnsi="Times New Roman"/>
          <w:b/>
          <w:bCs/>
          <w:sz w:val="24"/>
          <w:szCs w:val="24"/>
          <w:lang w:eastAsia="ru-RU"/>
        </w:rPr>
        <w:t>0800 «Культура, кинематография»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проектом решения на 2023 год предусмотрены ассигнования в сумме 1 507,0 тыс. рублей,</w:t>
      </w:r>
      <w:r w:rsidRPr="005F72B3">
        <w:rPr>
          <w:rFonts w:ascii="Times New Roman" w:hAnsi="Times New Roman"/>
          <w:sz w:val="24"/>
          <w:szCs w:val="24"/>
        </w:rPr>
        <w:t xml:space="preserve"> на 2024 год в сумме 1 651,9 тыс. рублей и на 2025 год в сумме 1 666,9 тыс. рублей</w:t>
      </w:r>
      <w:r w:rsidRPr="005F72B3">
        <w:rPr>
          <w:rFonts w:ascii="Times New Roman" w:hAnsi="Times New Roman"/>
          <w:sz w:val="24"/>
          <w:szCs w:val="24"/>
          <w:lang w:eastAsia="ru-RU"/>
        </w:rPr>
        <w:t>. В общем объеме расходов на 2023 год расходы на культуру, кинематографию составят 32,6%, на 2024 год – 36,2%, на 2025 год 36,0%.</w:t>
      </w:r>
    </w:p>
    <w:p w14:paraId="6C2B082A" w14:textId="77777777" w:rsidR="00384FB3" w:rsidRPr="005F72B3" w:rsidRDefault="00384FB3" w:rsidP="00EC3682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По сравнению с плановыми ассигнованиями 2022 года, утвержденными решением СД от 22.12.2021 №36</w:t>
      </w:r>
      <w:r w:rsidRPr="005F72B3">
        <w:rPr>
          <w:rFonts w:ascii="Times New Roman" w:hAnsi="Times New Roman"/>
          <w:sz w:val="24"/>
          <w:szCs w:val="24"/>
        </w:rPr>
        <w:t>,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по проекту решения 2023 года с увеличились расходы на 550,0 тыс. рублей или на 57,5%. К ожидаемому исполнению 2022 года (1864,7 тыс. рублей, удельный вес – 22,9%) планируемые проектом решения бюджетные ассигнования по указанному разделу уменьшились на 357,7 тыс. рублей или на 19,2%.</w:t>
      </w:r>
    </w:p>
    <w:p w14:paraId="49E534CF" w14:textId="77777777" w:rsidR="00384FB3" w:rsidRPr="005F72B3" w:rsidRDefault="00384FB3" w:rsidP="00B0517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К предыдущему периоду 2023 года расходы на культуру, кинематографию в 2024 году прогнозируются с  увеличением на 144,9 тыс. рублей  (или на 9,6%), в 2025 году к предыдущему периоду 2024 года – с увеличением на 15,0 тыс. рублей (или на 0,9%).</w:t>
      </w:r>
    </w:p>
    <w:p w14:paraId="7927C548" w14:textId="77777777" w:rsidR="00384FB3" w:rsidRPr="005F72B3" w:rsidRDefault="00384FB3" w:rsidP="00B0517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По подразделу 0801 «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Культура» предусмотрены расходы на оплату услуг связи, коммунальные услуги, уплату налогов </w:t>
      </w:r>
      <w:r w:rsidRPr="005F72B3">
        <w:rPr>
          <w:rFonts w:ascii="Times New Roman" w:hAnsi="Times New Roman" w:cs="Times New Roman"/>
          <w:sz w:val="24"/>
          <w:szCs w:val="24"/>
        </w:rPr>
        <w:t xml:space="preserve">на 2023 год в сумме 801,0 </w:t>
      </w:r>
      <w:r w:rsidRPr="005F72B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5F72B3">
        <w:rPr>
          <w:rFonts w:ascii="Times New Roman" w:hAnsi="Times New Roman" w:cs="Times New Roman"/>
          <w:sz w:val="24"/>
          <w:szCs w:val="24"/>
        </w:rPr>
        <w:t xml:space="preserve">, на 2024 год в </w:t>
      </w:r>
      <w:r w:rsidRPr="005F72B3">
        <w:rPr>
          <w:rFonts w:ascii="Times New Roman" w:hAnsi="Times New Roman"/>
          <w:sz w:val="24"/>
          <w:szCs w:val="24"/>
          <w:lang w:eastAsia="ru-RU"/>
        </w:rPr>
        <w:t>сумме 841,9 тыс. рублей и на 2025 год 841,9 тыс. рублей.</w:t>
      </w:r>
    </w:p>
    <w:p w14:paraId="05C8646E" w14:textId="77777777" w:rsidR="00384FB3" w:rsidRPr="005F72B3" w:rsidRDefault="00384FB3" w:rsidP="00B05171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По подразделу 0804 «Другие вопросы в области культуры, кинематографии» предусмотрены расходы на оплату труда </w:t>
      </w:r>
      <w:proofErr w:type="spellStart"/>
      <w:r w:rsidRPr="005F72B3">
        <w:rPr>
          <w:rFonts w:ascii="Times New Roman" w:hAnsi="Times New Roman"/>
          <w:sz w:val="24"/>
          <w:szCs w:val="24"/>
          <w:lang w:eastAsia="ru-RU"/>
        </w:rPr>
        <w:t>хоз.группы</w:t>
      </w:r>
      <w:proofErr w:type="spellEnd"/>
      <w:r w:rsidRPr="005F72B3">
        <w:rPr>
          <w:rFonts w:ascii="Times New Roman" w:hAnsi="Times New Roman"/>
          <w:sz w:val="24"/>
          <w:szCs w:val="24"/>
          <w:lang w:eastAsia="ru-RU"/>
        </w:rPr>
        <w:t xml:space="preserve"> на 2023 год в сумме 706,0 тыс. рублей согласно штатного расписания, на 2024 год в сумме 810,0 тыс. рублей, на 2025 год в сумме 825,0 тыс. рублей .</w:t>
      </w:r>
    </w:p>
    <w:p w14:paraId="73C17A71" w14:textId="623024EE" w:rsidR="00384FB3" w:rsidRPr="005F72B3" w:rsidRDefault="00384FB3" w:rsidP="0079390F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разделу </w:t>
      </w:r>
      <w:r w:rsidRPr="005F72B3">
        <w:rPr>
          <w:rFonts w:ascii="Times New Roman" w:hAnsi="Times New Roman"/>
          <w:b/>
          <w:sz w:val="24"/>
          <w:szCs w:val="24"/>
          <w:lang w:eastAsia="ru-RU"/>
        </w:rPr>
        <w:t>1000 «Социальная политика»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бюджетные ассигнования на 2023 год планируются в сумме 52,8 тыс. рублей, на 2024 год в сумме 52,8 тыс. рублей и на 2025 год в сумме 52,8 тыс. рублей. По сравнению с плановыми ассигнованиями 2022 года, утвержденными решением СД от 22.12.2021 №36</w:t>
      </w:r>
      <w:r w:rsidRPr="005F72B3">
        <w:rPr>
          <w:rFonts w:ascii="Times New Roman" w:hAnsi="Times New Roman"/>
          <w:sz w:val="24"/>
          <w:szCs w:val="24"/>
        </w:rPr>
        <w:t>,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по проекту решения 2023 года расходы остались на прежнем уровне.</w:t>
      </w:r>
    </w:p>
    <w:p w14:paraId="608340E0" w14:textId="77777777" w:rsidR="00384FB3" w:rsidRPr="005F72B3" w:rsidRDefault="00384FB3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В общем объеме расходов на 2023 год расходы на социальную политику составят 1,1%, на 2024 год – 1,2%, на 2025 год 1,1%.</w:t>
      </w:r>
    </w:p>
    <w:p w14:paraId="265CCD15" w14:textId="77777777" w:rsidR="00384FB3" w:rsidRPr="005F72B3" w:rsidRDefault="00384FB3" w:rsidP="0004422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По подразделу </w:t>
      </w:r>
      <w:r w:rsidRPr="005F72B3">
        <w:rPr>
          <w:rFonts w:ascii="Times New Roman" w:hAnsi="Times New Roman"/>
          <w:b/>
          <w:sz w:val="24"/>
          <w:szCs w:val="24"/>
          <w:lang w:eastAsia="ru-RU"/>
        </w:rPr>
        <w:t xml:space="preserve">1001 «Пенсионное обеспечение» </w:t>
      </w:r>
      <w:r w:rsidRPr="005F72B3">
        <w:rPr>
          <w:rFonts w:ascii="Times New Roman" w:hAnsi="Times New Roman"/>
          <w:sz w:val="24"/>
          <w:szCs w:val="24"/>
          <w:lang w:eastAsia="ru-RU"/>
        </w:rPr>
        <w:t>предусмотрены расходы на реализацию решения Совета депутатов Таловского сельсовета Змеиногорского района Алтайского края от 18.01.2017 года №2 «Об утверждении Положения о порядке назначения, выплаты доплаты к пенсии лицам, замещавшим муниципальные должности Таловского сельсовета Змеиногорского района Алтайского края, должности в органах государственной власти и управления Таловского сельсовета Змеиногорского района Алтайского края, пенсии за выслугу лет лицам, замещавшим должности муниципальной службы Таловского сельсовета Змеиногорского района Алтайского края».</w:t>
      </w:r>
    </w:p>
    <w:p w14:paraId="51347432" w14:textId="77777777" w:rsidR="00384FB3" w:rsidRPr="005F72B3" w:rsidRDefault="00384FB3" w:rsidP="00CB49A0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Расходы определены, исходя из численности лиц, имеющих право на соответствующие доплаты к пенсиям и установленных размеров выплат в плановом периоде.</w:t>
      </w:r>
    </w:p>
    <w:p w14:paraId="645A8CA3" w14:textId="77777777" w:rsidR="00384FB3" w:rsidRPr="005F72B3" w:rsidRDefault="00384FB3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5F72B3">
        <w:rPr>
          <w:rFonts w:ascii="Times New Roman" w:hAnsi="Times New Roman"/>
          <w:b/>
          <w:bCs/>
          <w:sz w:val="24"/>
          <w:szCs w:val="24"/>
          <w:lang w:eastAsia="ru-RU"/>
        </w:rPr>
        <w:t>1100 «Физическая культура и спорт»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проектом решения на 2023 год предусмотрены ассигнования в сумме 20,0 тыс. рублей,</w:t>
      </w:r>
      <w:r w:rsidRPr="005F72B3">
        <w:rPr>
          <w:rFonts w:ascii="Times New Roman" w:hAnsi="Times New Roman"/>
          <w:sz w:val="24"/>
          <w:szCs w:val="24"/>
        </w:rPr>
        <w:t xml:space="preserve"> на 2024 год в сумме 20,0 тыс. рублей и на 2025 год в сумме 20,0 тыс. рублей</w:t>
      </w:r>
      <w:r w:rsidRPr="005F72B3">
        <w:rPr>
          <w:rFonts w:ascii="Times New Roman" w:hAnsi="Times New Roman"/>
          <w:sz w:val="24"/>
          <w:szCs w:val="24"/>
          <w:lang w:eastAsia="ru-RU"/>
        </w:rPr>
        <w:t>. По сравнению с плановыми ассигнованиями 2022 года, утвержденными решением СД от 22.12.2021 №36</w:t>
      </w:r>
      <w:r w:rsidRPr="005F72B3">
        <w:rPr>
          <w:rFonts w:ascii="Times New Roman" w:hAnsi="Times New Roman"/>
          <w:sz w:val="24"/>
          <w:szCs w:val="24"/>
        </w:rPr>
        <w:t>,</w:t>
      </w:r>
      <w:r w:rsidRPr="005F72B3">
        <w:rPr>
          <w:rFonts w:ascii="Times New Roman" w:hAnsi="Times New Roman"/>
          <w:sz w:val="24"/>
          <w:szCs w:val="24"/>
          <w:lang w:eastAsia="ru-RU"/>
        </w:rPr>
        <w:t xml:space="preserve"> по проекту решения 2023 года расходы остались на прежнем уровне. </w:t>
      </w:r>
    </w:p>
    <w:p w14:paraId="00D22754" w14:textId="77777777" w:rsidR="00384FB3" w:rsidRPr="005F72B3" w:rsidRDefault="00384FB3" w:rsidP="009648A7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В общем объеме расходов на 2023 год расходы на физическую культуру и спорт составят 0,4 %, на 2024 год – 0,4%, на 2025 год 0,4%.</w:t>
      </w:r>
    </w:p>
    <w:p w14:paraId="193B7A64" w14:textId="77777777" w:rsidR="00384FB3" w:rsidRPr="005F72B3" w:rsidRDefault="00384FB3" w:rsidP="005321AB">
      <w:pPr>
        <w:tabs>
          <w:tab w:val="left" w:pos="9639"/>
          <w:tab w:val="left" w:pos="102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72B3">
        <w:rPr>
          <w:rFonts w:ascii="Times New Roman" w:hAnsi="Times New Roman"/>
          <w:sz w:val="24"/>
          <w:szCs w:val="24"/>
          <w:lang w:eastAsia="ru-RU"/>
        </w:rPr>
        <w:t>По подразделу 1102 «Массовый спорт» предусмотрены расходы на спортивные мероприятия.</w:t>
      </w:r>
    </w:p>
    <w:p w14:paraId="19D2FCA3" w14:textId="77777777" w:rsidR="00384FB3" w:rsidRPr="005F72B3" w:rsidRDefault="00384FB3" w:rsidP="0007747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</w:t>
      </w:r>
    </w:p>
    <w:p w14:paraId="4E32C1EF" w14:textId="77777777" w:rsidR="00384FB3" w:rsidRPr="005F72B3" w:rsidRDefault="00384FB3" w:rsidP="00506F2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46BF50" w14:textId="77777777" w:rsidR="00384FB3" w:rsidRPr="005F72B3" w:rsidRDefault="00384FB3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7" w:name="_Hlk89096465"/>
      <w:r w:rsidRPr="005F72B3">
        <w:rPr>
          <w:rFonts w:ascii="Times New Roman" w:hAnsi="Times New Roman" w:cs="Times New Roman"/>
          <w:bCs/>
          <w:sz w:val="24"/>
          <w:szCs w:val="24"/>
        </w:rPr>
        <w:t xml:space="preserve">Межбюджетные трансферты в районный бюджет из бюджета поселения </w:t>
      </w:r>
      <w:bookmarkEnd w:id="17"/>
      <w:r w:rsidRPr="005F72B3">
        <w:rPr>
          <w:rFonts w:ascii="Times New Roman" w:hAnsi="Times New Roman" w:cs="Times New Roman"/>
          <w:bCs/>
          <w:sz w:val="24"/>
          <w:szCs w:val="24"/>
        </w:rPr>
        <w:t xml:space="preserve">на решение вопросов местного значения в соответствии с заключенными соглашениями на 2023 год </w:t>
      </w:r>
      <w:r w:rsidRPr="005F72B3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5F72B3">
        <w:rPr>
          <w:rFonts w:ascii="Times New Roman" w:hAnsi="Times New Roman" w:cs="Times New Roman"/>
          <w:bCs/>
          <w:sz w:val="24"/>
          <w:szCs w:val="24"/>
        </w:rPr>
        <w:t xml:space="preserve"> составили по 2,0 тыс. рублей на каждый год:</w:t>
      </w:r>
    </w:p>
    <w:p w14:paraId="112614D1" w14:textId="77777777" w:rsidR="00384FB3" w:rsidRPr="005F72B3" w:rsidRDefault="00384FB3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>1</w:t>
      </w:r>
      <w:r w:rsidRPr="005F72B3">
        <w:rPr>
          <w:rFonts w:ascii="Times New Roman" w:hAnsi="Times New Roman" w:cs="Times New Roman"/>
          <w:bCs/>
          <w:sz w:val="24"/>
          <w:szCs w:val="24"/>
        </w:rPr>
        <w:t>)  осуществление внутреннего муниципального финансового контроля в сумме 0,5 тыс. рублей;</w:t>
      </w:r>
    </w:p>
    <w:p w14:paraId="7CF9449A" w14:textId="77777777" w:rsidR="00384FB3" w:rsidRPr="005F72B3" w:rsidRDefault="00384FB3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B3">
        <w:rPr>
          <w:rFonts w:ascii="Times New Roman" w:hAnsi="Times New Roman" w:cs="Times New Roman"/>
          <w:bCs/>
          <w:sz w:val="24"/>
          <w:szCs w:val="24"/>
        </w:rPr>
        <w:t>2)  осуществление внешнего муниципального финансового контроля в сумме 0,5 тыс. рублей;</w:t>
      </w:r>
    </w:p>
    <w:p w14:paraId="01C9CE5F" w14:textId="77777777" w:rsidR="00384FB3" w:rsidRPr="005F72B3" w:rsidRDefault="00384FB3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B3">
        <w:rPr>
          <w:rFonts w:ascii="Times New Roman" w:hAnsi="Times New Roman" w:cs="Times New Roman"/>
          <w:bCs/>
          <w:sz w:val="24"/>
          <w:szCs w:val="24"/>
        </w:rPr>
        <w:t>3) 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 в сумме 0,5 тыс. рублей;</w:t>
      </w:r>
    </w:p>
    <w:p w14:paraId="35FEC0E5" w14:textId="77777777" w:rsidR="00384FB3" w:rsidRPr="005F72B3" w:rsidRDefault="00384FB3" w:rsidP="002B6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2B3">
        <w:rPr>
          <w:rFonts w:ascii="Times New Roman" w:hAnsi="Times New Roman" w:cs="Times New Roman"/>
          <w:bCs/>
          <w:sz w:val="24"/>
          <w:szCs w:val="24"/>
        </w:rPr>
        <w:t>4)  принятие решения о сносе самовольной постройки, решения о сносе самовольной постройки или приведение ее в соответствии с установленными требованиями в сумме 0,5 тыс. рублей.</w:t>
      </w:r>
    </w:p>
    <w:p w14:paraId="093AD562" w14:textId="77777777" w:rsidR="00384FB3" w:rsidRPr="005F72B3" w:rsidRDefault="00384FB3" w:rsidP="00FF7B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В материалах к проекту решения не представлены методики (проекты методик) и расчеты распределения </w:t>
      </w:r>
      <w:r w:rsidRPr="005F72B3">
        <w:rPr>
          <w:rFonts w:ascii="Times New Roman" w:hAnsi="Times New Roman" w:cs="Times New Roman"/>
          <w:bCs/>
          <w:sz w:val="24"/>
          <w:szCs w:val="24"/>
        </w:rPr>
        <w:t xml:space="preserve">межбюджетных трансфертов, согласно 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>пункта 6 части 1 статьи 15 Положения о бюджетном процессе поселения</w:t>
      </w:r>
      <w:r w:rsidRPr="005F72B3">
        <w:rPr>
          <w:rFonts w:ascii="Times New Roman" w:hAnsi="Times New Roman" w:cs="Times New Roman"/>
          <w:sz w:val="24"/>
          <w:szCs w:val="24"/>
        </w:rPr>
        <w:t>.</w:t>
      </w:r>
      <w:bookmarkStart w:id="18" w:name="_Hlk89072383"/>
    </w:p>
    <w:bookmarkEnd w:id="18"/>
    <w:p w14:paraId="3118BFF5" w14:textId="13EF65E0" w:rsidR="00384FB3" w:rsidRPr="005F72B3" w:rsidRDefault="00384FB3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40D60" w14:textId="77777777" w:rsidR="00097019" w:rsidRPr="005F72B3" w:rsidRDefault="00097019" w:rsidP="005C1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8EC0E" w14:textId="77777777" w:rsidR="00384FB3" w:rsidRPr="005F72B3" w:rsidRDefault="00384FB3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Расходы проекта решения о бюджете на муниципальные программы</w:t>
      </w:r>
    </w:p>
    <w:p w14:paraId="28D48498" w14:textId="77777777" w:rsidR="00384FB3" w:rsidRPr="005F72B3" w:rsidRDefault="00384FB3" w:rsidP="00845CA3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F74D6" w14:textId="77777777" w:rsidR="00384FB3" w:rsidRPr="005F72B3" w:rsidRDefault="00384FB3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мероприятий муниципальных программ Администрации </w:t>
      </w:r>
      <w:r w:rsidRPr="005F72B3">
        <w:rPr>
          <w:rFonts w:ascii="Times New Roman" w:hAnsi="Times New Roman" w:cs="Times New Roman"/>
          <w:sz w:val="24"/>
          <w:szCs w:val="24"/>
        </w:rPr>
        <w:t>Таловский сельсовет Змеиногорского района Алтайского края</w:t>
      </w:r>
      <w:r w:rsidRPr="005F72B3">
        <w:rPr>
          <w:rFonts w:ascii="Times New Roman" w:hAnsi="Times New Roman"/>
          <w:sz w:val="24"/>
          <w:szCs w:val="24"/>
        </w:rPr>
        <w:t xml:space="preserve"> проектом </w:t>
      </w:r>
      <w:r w:rsidRPr="005F72B3">
        <w:rPr>
          <w:rFonts w:ascii="Times New Roman" w:hAnsi="Times New Roman"/>
          <w:bCs/>
          <w:sz w:val="24"/>
          <w:szCs w:val="24"/>
          <w:lang w:eastAsia="ru-RU"/>
        </w:rPr>
        <w:t xml:space="preserve">решения о бюджете </w:t>
      </w:r>
      <w:r w:rsidRPr="005F72B3">
        <w:rPr>
          <w:rFonts w:ascii="Times New Roman" w:hAnsi="Times New Roman"/>
          <w:sz w:val="24"/>
          <w:szCs w:val="24"/>
        </w:rPr>
        <w:t xml:space="preserve">не предусмотрено, в связи с их отсутствием. </w:t>
      </w:r>
    </w:p>
    <w:p w14:paraId="2C6229BC" w14:textId="77777777" w:rsidR="00384FB3" w:rsidRPr="005F72B3" w:rsidRDefault="00384FB3" w:rsidP="00845CA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E7CBAA" w14:textId="77777777" w:rsidR="00384FB3" w:rsidRPr="005F72B3" w:rsidRDefault="00384FB3" w:rsidP="007E5BD4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>Дефицит бюджета поселения и источники его финансирования</w:t>
      </w:r>
    </w:p>
    <w:p w14:paraId="737D25B3" w14:textId="77777777" w:rsidR="00384FB3" w:rsidRPr="005F72B3" w:rsidRDefault="00384FB3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C4847" w14:textId="26A6E70A" w:rsidR="00384FB3" w:rsidRPr="005F72B3" w:rsidRDefault="00384FB3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5F72B3">
        <w:rPr>
          <w:rFonts w:ascii="Times New Roman" w:hAnsi="Times New Roman"/>
          <w:bCs/>
          <w:sz w:val="24"/>
          <w:szCs w:val="24"/>
          <w:lang w:eastAsia="ru-RU"/>
        </w:rPr>
        <w:t xml:space="preserve">о бюджете </w:t>
      </w:r>
      <w:r w:rsidRPr="005F72B3">
        <w:rPr>
          <w:rFonts w:ascii="Times New Roman" w:hAnsi="Times New Roman"/>
          <w:sz w:val="24"/>
          <w:szCs w:val="24"/>
        </w:rPr>
        <w:t xml:space="preserve">предусмотрено формирование бюджета </w:t>
      </w:r>
      <w:r w:rsidRPr="005F72B3">
        <w:rPr>
          <w:rFonts w:ascii="Times New Roman" w:hAnsi="Times New Roman"/>
          <w:bCs/>
          <w:sz w:val="24"/>
          <w:szCs w:val="24"/>
        </w:rPr>
        <w:t>поселения</w:t>
      </w:r>
      <w:r w:rsidRPr="005F72B3">
        <w:rPr>
          <w:rFonts w:ascii="Times New Roman" w:hAnsi="Times New Roman"/>
          <w:sz w:val="24"/>
          <w:szCs w:val="24"/>
        </w:rPr>
        <w:t xml:space="preserve"> на 2023 год с дефицитом в сумме 41,8 тыс.</w:t>
      </w:r>
      <w:r w:rsidR="006C131B" w:rsidRPr="005F72B3">
        <w:rPr>
          <w:rFonts w:ascii="Times New Roman" w:hAnsi="Times New Roman"/>
          <w:sz w:val="24"/>
          <w:szCs w:val="24"/>
        </w:rPr>
        <w:t xml:space="preserve"> </w:t>
      </w:r>
      <w:r w:rsidRPr="005F72B3">
        <w:rPr>
          <w:rFonts w:ascii="Times New Roman" w:hAnsi="Times New Roman"/>
          <w:sz w:val="24"/>
          <w:szCs w:val="24"/>
        </w:rPr>
        <w:t>рублей, а</w:t>
      </w:r>
      <w:r w:rsidRPr="005F72B3">
        <w:rPr>
          <w:rFonts w:ascii="Times New Roman" w:hAnsi="Times New Roman"/>
          <w:bCs/>
          <w:sz w:val="24"/>
          <w:szCs w:val="24"/>
        </w:rPr>
        <w:t xml:space="preserve"> на плановый период 2024 и 2025 годов </w:t>
      </w:r>
      <w:r w:rsidRPr="005F72B3">
        <w:rPr>
          <w:rFonts w:ascii="Times New Roman" w:hAnsi="Times New Roman"/>
          <w:sz w:val="24"/>
          <w:szCs w:val="24"/>
        </w:rPr>
        <w:t xml:space="preserve">бездефицитным (доходы бюджета равны расходам). </w:t>
      </w:r>
    </w:p>
    <w:p w14:paraId="0F0D9633" w14:textId="77777777" w:rsidR="00384FB3" w:rsidRPr="005F72B3" w:rsidRDefault="00384FB3" w:rsidP="00E5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планового размера дефицита к годовому объему доходов бюджета поселения без учета безвозмездных поступлений </w:t>
      </w:r>
      <w:r w:rsidRPr="005F72B3">
        <w:rPr>
          <w:rFonts w:ascii="Times New Roman" w:hAnsi="Times New Roman" w:cs="Times New Roman"/>
          <w:sz w:val="24"/>
          <w:szCs w:val="24"/>
        </w:rPr>
        <w:t>и (или) поступлений налоговых доходов по дополнительным нормативам отчислений</w:t>
      </w:r>
      <w:r w:rsidRPr="005F72B3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 в 2023 году – 2,05%, что не превышает ограничение, установленное статьей 92.1 Бюджетного кодекса РФ. </w:t>
      </w:r>
    </w:p>
    <w:p w14:paraId="1747E42B" w14:textId="77777777" w:rsidR="00384FB3" w:rsidRPr="005F72B3" w:rsidRDefault="00384FB3" w:rsidP="0084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 xml:space="preserve">В случае исполнения бюджета в 2023-2025 годах с дефицитом (превышение расходов бюджета над доходами), частью 3 статьи 1 проекта решения о бюджете в приложении 1 и 2 предлагается утвердить источники финансирования дефицита бюджета сельского поселения </w:t>
      </w:r>
      <w:r w:rsidRPr="005F72B3">
        <w:rPr>
          <w:rFonts w:ascii="Times New Roman" w:hAnsi="Times New Roman"/>
          <w:bCs/>
          <w:sz w:val="24"/>
          <w:szCs w:val="24"/>
          <w:lang w:eastAsia="ru-RU"/>
        </w:rPr>
        <w:t xml:space="preserve">на 2023 год </w:t>
      </w:r>
      <w:r w:rsidRPr="005F72B3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5F72B3">
        <w:rPr>
          <w:rFonts w:ascii="Times New Roman" w:hAnsi="Times New Roman"/>
          <w:sz w:val="24"/>
          <w:szCs w:val="24"/>
        </w:rPr>
        <w:t xml:space="preserve">. В составе источников финансирования дефицита бюджета предусматривается изменение остатков на счетах по учету средств бюджета, источники </w:t>
      </w:r>
      <w:r w:rsidRPr="005F72B3">
        <w:rPr>
          <w:rFonts w:ascii="Times New Roman" w:hAnsi="Times New Roman" w:cs="Times New Roman"/>
          <w:sz w:val="24"/>
          <w:szCs w:val="24"/>
        </w:rPr>
        <w:t xml:space="preserve">соответствуют требованиям статьи 96 Бюджетного кодекса РФ. </w:t>
      </w:r>
    </w:p>
    <w:p w14:paraId="3C08FD98" w14:textId="77777777" w:rsidR="00384FB3" w:rsidRPr="005F72B3" w:rsidRDefault="00384FB3" w:rsidP="00EA163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FF57DFF" w14:textId="77777777" w:rsidR="00384FB3" w:rsidRPr="005F72B3" w:rsidRDefault="00384FB3" w:rsidP="00506F2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2B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7EF67F1" w14:textId="77777777" w:rsidR="00384FB3" w:rsidRPr="005F72B3" w:rsidRDefault="00384FB3" w:rsidP="00506F2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6736D41" w14:textId="77777777" w:rsidR="00384FB3" w:rsidRPr="005F72B3" w:rsidRDefault="00384FB3" w:rsidP="00DB29A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С учетом вышеизложенного, проект решения </w:t>
      </w:r>
      <w:r w:rsidRPr="005F72B3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5F72B3">
        <w:rPr>
          <w:rFonts w:ascii="Times New Roman" w:hAnsi="Times New Roman" w:cs="Times New Roman"/>
          <w:sz w:val="24"/>
          <w:szCs w:val="24"/>
        </w:rPr>
        <w:t xml:space="preserve"> на 2023 год </w:t>
      </w:r>
      <w:r w:rsidRPr="005F72B3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5F72B3">
        <w:rPr>
          <w:rFonts w:ascii="Times New Roman" w:hAnsi="Times New Roman" w:cs="Times New Roman"/>
          <w:sz w:val="24"/>
          <w:szCs w:val="24"/>
        </w:rPr>
        <w:t>, соответствует требованиям Бюджетного кодекса РФ и иных нормативных правовых актов Алтайского края, Змеиногорского района и Таловского сельсовета.</w:t>
      </w:r>
    </w:p>
    <w:p w14:paraId="5533353F" w14:textId="77777777" w:rsidR="00384FB3" w:rsidRPr="005F72B3" w:rsidRDefault="00384FB3" w:rsidP="00DB2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</w:t>
      </w:r>
      <w:r w:rsidRPr="005F72B3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  <w:r w:rsidRPr="005F72B3">
        <w:rPr>
          <w:rFonts w:ascii="Times New Roman" w:hAnsi="Times New Roman" w:cs="Times New Roman"/>
          <w:sz w:val="24"/>
          <w:szCs w:val="24"/>
        </w:rPr>
        <w:t xml:space="preserve">, документов и материалов к нему, Контрольно-счетный орган предлагает рассмотреть представленный в Совет депутатов Таловского сельсовета Змеиногорского района Алтайского края проект решения «О бюджете поселения Таловский сельсовет Змеиногорского района Алтайского края на 2023 год </w:t>
      </w:r>
      <w:r w:rsidRPr="005F72B3"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5F72B3">
        <w:rPr>
          <w:rFonts w:ascii="Times New Roman" w:hAnsi="Times New Roman" w:cs="Times New Roman"/>
          <w:sz w:val="24"/>
          <w:szCs w:val="24"/>
        </w:rPr>
        <w:t>» с учетом замечаний, содержащихся в заключении.</w:t>
      </w:r>
    </w:p>
    <w:p w14:paraId="288E9B8A" w14:textId="77777777" w:rsidR="00384FB3" w:rsidRPr="005F72B3" w:rsidRDefault="00384FB3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1B4F5" w14:textId="77777777" w:rsidR="00384FB3" w:rsidRPr="005F72B3" w:rsidRDefault="00384FB3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7DAD8" w14:textId="77777777" w:rsidR="00384FB3" w:rsidRPr="005F72B3" w:rsidRDefault="00384FB3" w:rsidP="0007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36106" w14:textId="77777777" w:rsidR="00384FB3" w:rsidRPr="005F72B3" w:rsidRDefault="00384FB3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51BDD169" w14:textId="77777777" w:rsidR="00384FB3" w:rsidRPr="005F72B3" w:rsidRDefault="00384FB3" w:rsidP="00E53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A1785C1" w14:textId="77777777" w:rsidR="00384FB3" w:rsidRPr="005F72B3" w:rsidRDefault="00384FB3" w:rsidP="009F6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B3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384FB3" w:rsidRPr="005F72B3" w:rsidSect="00767DA2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2992" w14:textId="77777777" w:rsidR="007610A8" w:rsidRDefault="007610A8" w:rsidP="00A2208E">
      <w:pPr>
        <w:spacing w:after="0" w:line="240" w:lineRule="auto"/>
      </w:pPr>
      <w:r>
        <w:separator/>
      </w:r>
    </w:p>
  </w:endnote>
  <w:endnote w:type="continuationSeparator" w:id="0">
    <w:p w14:paraId="4665B009" w14:textId="77777777" w:rsidR="007610A8" w:rsidRDefault="007610A8" w:rsidP="00A2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E464" w14:textId="77777777" w:rsidR="00B719CF" w:rsidRDefault="00B719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3915A825" w14:textId="77777777" w:rsidR="00B719CF" w:rsidRDefault="00B719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F9368" w14:textId="77777777" w:rsidR="007610A8" w:rsidRDefault="007610A8" w:rsidP="00A2208E">
      <w:pPr>
        <w:spacing w:after="0" w:line="240" w:lineRule="auto"/>
      </w:pPr>
      <w:r>
        <w:separator/>
      </w:r>
    </w:p>
  </w:footnote>
  <w:footnote w:type="continuationSeparator" w:id="0">
    <w:p w14:paraId="3B196055" w14:textId="77777777" w:rsidR="007610A8" w:rsidRDefault="007610A8" w:rsidP="00A2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A84D09"/>
    <w:multiLevelType w:val="hybridMultilevel"/>
    <w:tmpl w:val="73BC7F0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3432439"/>
    <w:multiLevelType w:val="hybridMultilevel"/>
    <w:tmpl w:val="99F864C2"/>
    <w:lvl w:ilvl="0" w:tplc="DEA27BC0">
      <w:start w:val="1"/>
      <w:numFmt w:val="decimal"/>
      <w:lvlText w:val="%1."/>
      <w:lvlJc w:val="left"/>
      <w:pPr>
        <w:ind w:left="7023" w:hanging="360"/>
      </w:pPr>
      <w:rPr>
        <w:rFonts w:ascii="Times New Roman" w:eastAsia="Times New Roman" w:hAnsi="Times New Roman" w:cs="Times New Roman"/>
        <w:i w:val="0"/>
      </w:rPr>
    </w:lvl>
    <w:lvl w:ilvl="1" w:tplc="E50ECE60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  <w:rPr>
        <w:rFonts w:cs="Times New Roman"/>
      </w:rPr>
    </w:lvl>
  </w:abstractNum>
  <w:abstractNum w:abstractNumId="4" w15:restartNumberingAfterBreak="0">
    <w:nsid w:val="13CB0475"/>
    <w:multiLevelType w:val="hybridMultilevel"/>
    <w:tmpl w:val="CAAA7D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1FB7D"/>
    <w:multiLevelType w:val="hybridMultilevel"/>
    <w:tmpl w:val="74DDAA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000CB0"/>
    <w:multiLevelType w:val="hybridMultilevel"/>
    <w:tmpl w:val="802E0332"/>
    <w:lvl w:ilvl="0" w:tplc="762841FA">
      <w:start w:val="9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 w15:restartNumberingAfterBreak="0">
    <w:nsid w:val="30E32151"/>
    <w:multiLevelType w:val="hybridMultilevel"/>
    <w:tmpl w:val="A238B03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3E3C374F"/>
    <w:multiLevelType w:val="multilevel"/>
    <w:tmpl w:val="1B24B35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7DE57FF"/>
    <w:multiLevelType w:val="hybridMultilevel"/>
    <w:tmpl w:val="FE5CC94C"/>
    <w:lvl w:ilvl="0" w:tplc="A3FCA706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A81199"/>
    <w:multiLevelType w:val="hybridMultilevel"/>
    <w:tmpl w:val="2DEC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2C6303"/>
    <w:multiLevelType w:val="multilevel"/>
    <w:tmpl w:val="620CC6F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771"/>
    <w:rsid w:val="00005CF2"/>
    <w:rsid w:val="000078E5"/>
    <w:rsid w:val="000103D4"/>
    <w:rsid w:val="000137BA"/>
    <w:rsid w:val="00013C29"/>
    <w:rsid w:val="00014207"/>
    <w:rsid w:val="0001612D"/>
    <w:rsid w:val="0002011A"/>
    <w:rsid w:val="000235E7"/>
    <w:rsid w:val="00036C28"/>
    <w:rsid w:val="000375D1"/>
    <w:rsid w:val="00040909"/>
    <w:rsid w:val="00043518"/>
    <w:rsid w:val="00044220"/>
    <w:rsid w:val="000462EF"/>
    <w:rsid w:val="00047591"/>
    <w:rsid w:val="00052695"/>
    <w:rsid w:val="00052F0D"/>
    <w:rsid w:val="00065BF5"/>
    <w:rsid w:val="000669B9"/>
    <w:rsid w:val="00066D1E"/>
    <w:rsid w:val="0007182D"/>
    <w:rsid w:val="00074C44"/>
    <w:rsid w:val="00077474"/>
    <w:rsid w:val="00077760"/>
    <w:rsid w:val="00077F16"/>
    <w:rsid w:val="0008222D"/>
    <w:rsid w:val="00084FEC"/>
    <w:rsid w:val="00086D01"/>
    <w:rsid w:val="000910A1"/>
    <w:rsid w:val="00093FCF"/>
    <w:rsid w:val="00096BCE"/>
    <w:rsid w:val="00097019"/>
    <w:rsid w:val="00097696"/>
    <w:rsid w:val="000A0722"/>
    <w:rsid w:val="000A0B60"/>
    <w:rsid w:val="000A3FD0"/>
    <w:rsid w:val="000A4212"/>
    <w:rsid w:val="000A43C8"/>
    <w:rsid w:val="000B15BB"/>
    <w:rsid w:val="000B2D2D"/>
    <w:rsid w:val="000C1C19"/>
    <w:rsid w:val="000C1D68"/>
    <w:rsid w:val="000C5910"/>
    <w:rsid w:val="000D1E30"/>
    <w:rsid w:val="000D1E85"/>
    <w:rsid w:val="000D6E43"/>
    <w:rsid w:val="000D7B8C"/>
    <w:rsid w:val="000E1D55"/>
    <w:rsid w:val="000F1ACC"/>
    <w:rsid w:val="000F309A"/>
    <w:rsid w:val="000F3EAE"/>
    <w:rsid w:val="000F435F"/>
    <w:rsid w:val="000F755F"/>
    <w:rsid w:val="00103051"/>
    <w:rsid w:val="00111CB6"/>
    <w:rsid w:val="00113691"/>
    <w:rsid w:val="0011370A"/>
    <w:rsid w:val="0011417C"/>
    <w:rsid w:val="00114F2F"/>
    <w:rsid w:val="0011606E"/>
    <w:rsid w:val="00116698"/>
    <w:rsid w:val="00123369"/>
    <w:rsid w:val="0012395F"/>
    <w:rsid w:val="00130BE5"/>
    <w:rsid w:val="00130CD6"/>
    <w:rsid w:val="001320A6"/>
    <w:rsid w:val="00133ABB"/>
    <w:rsid w:val="001340DF"/>
    <w:rsid w:val="00135731"/>
    <w:rsid w:val="00135F4B"/>
    <w:rsid w:val="00137DC4"/>
    <w:rsid w:val="00140592"/>
    <w:rsid w:val="00141B44"/>
    <w:rsid w:val="00142245"/>
    <w:rsid w:val="0014253E"/>
    <w:rsid w:val="00144443"/>
    <w:rsid w:val="00146C8A"/>
    <w:rsid w:val="00146D9D"/>
    <w:rsid w:val="00150D42"/>
    <w:rsid w:val="00152CC6"/>
    <w:rsid w:val="0015461E"/>
    <w:rsid w:val="00155406"/>
    <w:rsid w:val="001559C6"/>
    <w:rsid w:val="00163600"/>
    <w:rsid w:val="00166B6F"/>
    <w:rsid w:val="00181124"/>
    <w:rsid w:val="00182C49"/>
    <w:rsid w:val="001870CE"/>
    <w:rsid w:val="001871C1"/>
    <w:rsid w:val="00194625"/>
    <w:rsid w:val="00195A8E"/>
    <w:rsid w:val="001A7106"/>
    <w:rsid w:val="001C1484"/>
    <w:rsid w:val="001C3280"/>
    <w:rsid w:val="001C3D66"/>
    <w:rsid w:val="001C75D4"/>
    <w:rsid w:val="001D4A75"/>
    <w:rsid w:val="001E09F4"/>
    <w:rsid w:val="001E230E"/>
    <w:rsid w:val="001E5D27"/>
    <w:rsid w:val="001E5D4C"/>
    <w:rsid w:val="001F2514"/>
    <w:rsid w:val="001F468C"/>
    <w:rsid w:val="001F6259"/>
    <w:rsid w:val="0020101B"/>
    <w:rsid w:val="00201A81"/>
    <w:rsid w:val="00204FEC"/>
    <w:rsid w:val="002062F2"/>
    <w:rsid w:val="0020729A"/>
    <w:rsid w:val="00207D07"/>
    <w:rsid w:val="0021252D"/>
    <w:rsid w:val="00212E88"/>
    <w:rsid w:val="00214969"/>
    <w:rsid w:val="00216629"/>
    <w:rsid w:val="00216F26"/>
    <w:rsid w:val="0022055D"/>
    <w:rsid w:val="00222BCD"/>
    <w:rsid w:val="002259BC"/>
    <w:rsid w:val="00230244"/>
    <w:rsid w:val="00237868"/>
    <w:rsid w:val="00237F55"/>
    <w:rsid w:val="00241E33"/>
    <w:rsid w:val="00241EF6"/>
    <w:rsid w:val="0024653C"/>
    <w:rsid w:val="00250979"/>
    <w:rsid w:val="00252A53"/>
    <w:rsid w:val="00254941"/>
    <w:rsid w:val="00254E79"/>
    <w:rsid w:val="00255C48"/>
    <w:rsid w:val="00256665"/>
    <w:rsid w:val="00257980"/>
    <w:rsid w:val="00262775"/>
    <w:rsid w:val="002656D4"/>
    <w:rsid w:val="00266585"/>
    <w:rsid w:val="00270AB2"/>
    <w:rsid w:val="00271967"/>
    <w:rsid w:val="00272398"/>
    <w:rsid w:val="00273512"/>
    <w:rsid w:val="00274614"/>
    <w:rsid w:val="002753D5"/>
    <w:rsid w:val="00276647"/>
    <w:rsid w:val="002775F1"/>
    <w:rsid w:val="00277F88"/>
    <w:rsid w:val="00281954"/>
    <w:rsid w:val="00284202"/>
    <w:rsid w:val="002849A4"/>
    <w:rsid w:val="0029056B"/>
    <w:rsid w:val="002909AA"/>
    <w:rsid w:val="00296BF7"/>
    <w:rsid w:val="002A052E"/>
    <w:rsid w:val="002A61FD"/>
    <w:rsid w:val="002A6874"/>
    <w:rsid w:val="002A691A"/>
    <w:rsid w:val="002A7D35"/>
    <w:rsid w:val="002B0165"/>
    <w:rsid w:val="002B232A"/>
    <w:rsid w:val="002B3133"/>
    <w:rsid w:val="002B3BC8"/>
    <w:rsid w:val="002B68CD"/>
    <w:rsid w:val="002C79C9"/>
    <w:rsid w:val="002D1D8E"/>
    <w:rsid w:val="002D4D06"/>
    <w:rsid w:val="002D5A77"/>
    <w:rsid w:val="002D77D9"/>
    <w:rsid w:val="002E0321"/>
    <w:rsid w:val="002E3543"/>
    <w:rsid w:val="002E46E1"/>
    <w:rsid w:val="002E6590"/>
    <w:rsid w:val="002E6890"/>
    <w:rsid w:val="002F020D"/>
    <w:rsid w:val="002F197E"/>
    <w:rsid w:val="002F38FA"/>
    <w:rsid w:val="003005CA"/>
    <w:rsid w:val="00300C95"/>
    <w:rsid w:val="00300F9B"/>
    <w:rsid w:val="00303C3C"/>
    <w:rsid w:val="00306C1C"/>
    <w:rsid w:val="00310B5B"/>
    <w:rsid w:val="00315F25"/>
    <w:rsid w:val="00316330"/>
    <w:rsid w:val="00321C53"/>
    <w:rsid w:val="0032545D"/>
    <w:rsid w:val="0032746F"/>
    <w:rsid w:val="00330571"/>
    <w:rsid w:val="00333C06"/>
    <w:rsid w:val="003351BB"/>
    <w:rsid w:val="003466B5"/>
    <w:rsid w:val="00356F7C"/>
    <w:rsid w:val="00360695"/>
    <w:rsid w:val="00361C0D"/>
    <w:rsid w:val="00362816"/>
    <w:rsid w:val="00364CAA"/>
    <w:rsid w:val="00371794"/>
    <w:rsid w:val="00372016"/>
    <w:rsid w:val="0037217A"/>
    <w:rsid w:val="00372A18"/>
    <w:rsid w:val="00374632"/>
    <w:rsid w:val="003776E6"/>
    <w:rsid w:val="00377E74"/>
    <w:rsid w:val="00380A97"/>
    <w:rsid w:val="003816D1"/>
    <w:rsid w:val="0038360A"/>
    <w:rsid w:val="00384B29"/>
    <w:rsid w:val="00384FB3"/>
    <w:rsid w:val="0038700E"/>
    <w:rsid w:val="00391C29"/>
    <w:rsid w:val="00391E6D"/>
    <w:rsid w:val="003969AB"/>
    <w:rsid w:val="003A0A52"/>
    <w:rsid w:val="003A2883"/>
    <w:rsid w:val="003A7B54"/>
    <w:rsid w:val="003B4801"/>
    <w:rsid w:val="003B63CA"/>
    <w:rsid w:val="003C0CD3"/>
    <w:rsid w:val="003C0D3A"/>
    <w:rsid w:val="003C516D"/>
    <w:rsid w:val="003C712E"/>
    <w:rsid w:val="003D0DAF"/>
    <w:rsid w:val="003D3CEB"/>
    <w:rsid w:val="003D45AC"/>
    <w:rsid w:val="003E42A2"/>
    <w:rsid w:val="003E7E3D"/>
    <w:rsid w:val="003F11CA"/>
    <w:rsid w:val="003F3A53"/>
    <w:rsid w:val="003F4155"/>
    <w:rsid w:val="003F430B"/>
    <w:rsid w:val="00404073"/>
    <w:rsid w:val="0040634E"/>
    <w:rsid w:val="00406E76"/>
    <w:rsid w:val="00411114"/>
    <w:rsid w:val="00412E24"/>
    <w:rsid w:val="004134FF"/>
    <w:rsid w:val="004144A4"/>
    <w:rsid w:val="00427643"/>
    <w:rsid w:val="004313DF"/>
    <w:rsid w:val="00435F23"/>
    <w:rsid w:val="00437E2E"/>
    <w:rsid w:val="0044226B"/>
    <w:rsid w:val="004440C0"/>
    <w:rsid w:val="00450874"/>
    <w:rsid w:val="004517DD"/>
    <w:rsid w:val="0045261C"/>
    <w:rsid w:val="00453A67"/>
    <w:rsid w:val="00454374"/>
    <w:rsid w:val="00460075"/>
    <w:rsid w:val="00460AE0"/>
    <w:rsid w:val="00461803"/>
    <w:rsid w:val="0046243B"/>
    <w:rsid w:val="00462F4E"/>
    <w:rsid w:val="00467AB5"/>
    <w:rsid w:val="00473080"/>
    <w:rsid w:val="004766C3"/>
    <w:rsid w:val="0047708E"/>
    <w:rsid w:val="004770D9"/>
    <w:rsid w:val="00477C1C"/>
    <w:rsid w:val="00481C9A"/>
    <w:rsid w:val="00484072"/>
    <w:rsid w:val="00487A58"/>
    <w:rsid w:val="0049156D"/>
    <w:rsid w:val="00493629"/>
    <w:rsid w:val="00497622"/>
    <w:rsid w:val="004976A6"/>
    <w:rsid w:val="004A0859"/>
    <w:rsid w:val="004A0CCC"/>
    <w:rsid w:val="004A2172"/>
    <w:rsid w:val="004A2C68"/>
    <w:rsid w:val="004A4689"/>
    <w:rsid w:val="004A6E61"/>
    <w:rsid w:val="004A7C57"/>
    <w:rsid w:val="004B3D78"/>
    <w:rsid w:val="004B69B7"/>
    <w:rsid w:val="004B70CA"/>
    <w:rsid w:val="004C00CB"/>
    <w:rsid w:val="004C09E6"/>
    <w:rsid w:val="004C18C8"/>
    <w:rsid w:val="004C2387"/>
    <w:rsid w:val="004C3CC4"/>
    <w:rsid w:val="004C5D7F"/>
    <w:rsid w:val="004C676F"/>
    <w:rsid w:val="004D170A"/>
    <w:rsid w:val="004D239E"/>
    <w:rsid w:val="004D312F"/>
    <w:rsid w:val="004D5CF8"/>
    <w:rsid w:val="004D65CD"/>
    <w:rsid w:val="004D664F"/>
    <w:rsid w:val="004D6755"/>
    <w:rsid w:val="004E16CD"/>
    <w:rsid w:val="004E59EE"/>
    <w:rsid w:val="004E5AB6"/>
    <w:rsid w:val="004E6A04"/>
    <w:rsid w:val="00500176"/>
    <w:rsid w:val="00501FEE"/>
    <w:rsid w:val="005047FE"/>
    <w:rsid w:val="00505F18"/>
    <w:rsid w:val="00506F2F"/>
    <w:rsid w:val="00507036"/>
    <w:rsid w:val="005078BA"/>
    <w:rsid w:val="00507D03"/>
    <w:rsid w:val="0051068A"/>
    <w:rsid w:val="00511A75"/>
    <w:rsid w:val="005146F0"/>
    <w:rsid w:val="005147CC"/>
    <w:rsid w:val="00516961"/>
    <w:rsid w:val="00517C00"/>
    <w:rsid w:val="0052178C"/>
    <w:rsid w:val="00530228"/>
    <w:rsid w:val="00530CCB"/>
    <w:rsid w:val="005321AB"/>
    <w:rsid w:val="00532542"/>
    <w:rsid w:val="005332DC"/>
    <w:rsid w:val="00534777"/>
    <w:rsid w:val="0053504C"/>
    <w:rsid w:val="0053670B"/>
    <w:rsid w:val="00537A7D"/>
    <w:rsid w:val="005408B1"/>
    <w:rsid w:val="00541923"/>
    <w:rsid w:val="005429B0"/>
    <w:rsid w:val="0054793E"/>
    <w:rsid w:val="005532F0"/>
    <w:rsid w:val="00554210"/>
    <w:rsid w:val="0055663B"/>
    <w:rsid w:val="005636CE"/>
    <w:rsid w:val="00565710"/>
    <w:rsid w:val="00565ED7"/>
    <w:rsid w:val="00567979"/>
    <w:rsid w:val="005709EF"/>
    <w:rsid w:val="00571708"/>
    <w:rsid w:val="00574495"/>
    <w:rsid w:val="00575C42"/>
    <w:rsid w:val="00593CA8"/>
    <w:rsid w:val="0059437C"/>
    <w:rsid w:val="005A3006"/>
    <w:rsid w:val="005A3D45"/>
    <w:rsid w:val="005A3E94"/>
    <w:rsid w:val="005A4EF4"/>
    <w:rsid w:val="005A6DEB"/>
    <w:rsid w:val="005B306C"/>
    <w:rsid w:val="005C0F0D"/>
    <w:rsid w:val="005C189E"/>
    <w:rsid w:val="005C2365"/>
    <w:rsid w:val="005C3B26"/>
    <w:rsid w:val="005C6298"/>
    <w:rsid w:val="005D70F1"/>
    <w:rsid w:val="005E1A7B"/>
    <w:rsid w:val="005E22C1"/>
    <w:rsid w:val="005F3C7F"/>
    <w:rsid w:val="005F3F19"/>
    <w:rsid w:val="005F537B"/>
    <w:rsid w:val="005F72B3"/>
    <w:rsid w:val="0060247A"/>
    <w:rsid w:val="006029DA"/>
    <w:rsid w:val="00603C5F"/>
    <w:rsid w:val="0060765C"/>
    <w:rsid w:val="0060790F"/>
    <w:rsid w:val="00607CF9"/>
    <w:rsid w:val="00610C95"/>
    <w:rsid w:val="006116D8"/>
    <w:rsid w:val="00612455"/>
    <w:rsid w:val="00613720"/>
    <w:rsid w:val="006156F1"/>
    <w:rsid w:val="0061648C"/>
    <w:rsid w:val="00616F4C"/>
    <w:rsid w:val="006216F0"/>
    <w:rsid w:val="00623C94"/>
    <w:rsid w:val="0062619D"/>
    <w:rsid w:val="00626713"/>
    <w:rsid w:val="00632E57"/>
    <w:rsid w:val="00633E83"/>
    <w:rsid w:val="0063729B"/>
    <w:rsid w:val="006400FA"/>
    <w:rsid w:val="00640BA3"/>
    <w:rsid w:val="006413B3"/>
    <w:rsid w:val="00642582"/>
    <w:rsid w:val="00642825"/>
    <w:rsid w:val="00642C0F"/>
    <w:rsid w:val="006434BE"/>
    <w:rsid w:val="00645F61"/>
    <w:rsid w:val="006465D6"/>
    <w:rsid w:val="00654164"/>
    <w:rsid w:val="006578C7"/>
    <w:rsid w:val="00660639"/>
    <w:rsid w:val="00663C6F"/>
    <w:rsid w:val="0066525C"/>
    <w:rsid w:val="0067329A"/>
    <w:rsid w:val="00676BC6"/>
    <w:rsid w:val="00681522"/>
    <w:rsid w:val="006852C7"/>
    <w:rsid w:val="00686832"/>
    <w:rsid w:val="00686A81"/>
    <w:rsid w:val="00690393"/>
    <w:rsid w:val="00692EBE"/>
    <w:rsid w:val="0069753E"/>
    <w:rsid w:val="006A01E2"/>
    <w:rsid w:val="006A1FBE"/>
    <w:rsid w:val="006A4C95"/>
    <w:rsid w:val="006A50B3"/>
    <w:rsid w:val="006A6F6F"/>
    <w:rsid w:val="006B453E"/>
    <w:rsid w:val="006B4D7A"/>
    <w:rsid w:val="006B5FFB"/>
    <w:rsid w:val="006B7AB3"/>
    <w:rsid w:val="006C0564"/>
    <w:rsid w:val="006C131B"/>
    <w:rsid w:val="006C1346"/>
    <w:rsid w:val="006C1518"/>
    <w:rsid w:val="006C1FD3"/>
    <w:rsid w:val="006C345D"/>
    <w:rsid w:val="006C67FB"/>
    <w:rsid w:val="006D0571"/>
    <w:rsid w:val="006D4A33"/>
    <w:rsid w:val="006E3D83"/>
    <w:rsid w:val="006E5762"/>
    <w:rsid w:val="006F09F7"/>
    <w:rsid w:val="006F288F"/>
    <w:rsid w:val="006F53D7"/>
    <w:rsid w:val="006F602A"/>
    <w:rsid w:val="007052A8"/>
    <w:rsid w:val="00705BAF"/>
    <w:rsid w:val="00711E30"/>
    <w:rsid w:val="00713631"/>
    <w:rsid w:val="00714023"/>
    <w:rsid w:val="007146AA"/>
    <w:rsid w:val="00714F21"/>
    <w:rsid w:val="00715150"/>
    <w:rsid w:val="00720AC1"/>
    <w:rsid w:val="007249C1"/>
    <w:rsid w:val="0072525C"/>
    <w:rsid w:val="00725CE2"/>
    <w:rsid w:val="007264BD"/>
    <w:rsid w:val="007264EF"/>
    <w:rsid w:val="00733AC6"/>
    <w:rsid w:val="00734A9D"/>
    <w:rsid w:val="00734D0D"/>
    <w:rsid w:val="00735821"/>
    <w:rsid w:val="007372A0"/>
    <w:rsid w:val="00740355"/>
    <w:rsid w:val="00741DB9"/>
    <w:rsid w:val="00742619"/>
    <w:rsid w:val="00743149"/>
    <w:rsid w:val="00743413"/>
    <w:rsid w:val="00745CC6"/>
    <w:rsid w:val="007473D5"/>
    <w:rsid w:val="00750037"/>
    <w:rsid w:val="00750272"/>
    <w:rsid w:val="00750EFB"/>
    <w:rsid w:val="007610A8"/>
    <w:rsid w:val="00762F56"/>
    <w:rsid w:val="00767DA2"/>
    <w:rsid w:val="0077514E"/>
    <w:rsid w:val="0077615F"/>
    <w:rsid w:val="0078136D"/>
    <w:rsid w:val="00783B8D"/>
    <w:rsid w:val="00786D4F"/>
    <w:rsid w:val="007878AD"/>
    <w:rsid w:val="0079240C"/>
    <w:rsid w:val="0079390F"/>
    <w:rsid w:val="007948A9"/>
    <w:rsid w:val="007959F4"/>
    <w:rsid w:val="00795E83"/>
    <w:rsid w:val="00797BB2"/>
    <w:rsid w:val="007A220D"/>
    <w:rsid w:val="007A3FC7"/>
    <w:rsid w:val="007A6CCA"/>
    <w:rsid w:val="007B49C1"/>
    <w:rsid w:val="007B7BD3"/>
    <w:rsid w:val="007C19DD"/>
    <w:rsid w:val="007C2439"/>
    <w:rsid w:val="007C6365"/>
    <w:rsid w:val="007C688C"/>
    <w:rsid w:val="007D4B95"/>
    <w:rsid w:val="007D5498"/>
    <w:rsid w:val="007D6593"/>
    <w:rsid w:val="007E2334"/>
    <w:rsid w:val="007E253C"/>
    <w:rsid w:val="007E3A5E"/>
    <w:rsid w:val="007E5BD4"/>
    <w:rsid w:val="007E73E5"/>
    <w:rsid w:val="007F0829"/>
    <w:rsid w:val="007F533F"/>
    <w:rsid w:val="00800292"/>
    <w:rsid w:val="00800894"/>
    <w:rsid w:val="00800917"/>
    <w:rsid w:val="008029B6"/>
    <w:rsid w:val="00804DF2"/>
    <w:rsid w:val="00804E0F"/>
    <w:rsid w:val="0080525E"/>
    <w:rsid w:val="00807840"/>
    <w:rsid w:val="00810ABB"/>
    <w:rsid w:val="00810ABD"/>
    <w:rsid w:val="00813001"/>
    <w:rsid w:val="008131C6"/>
    <w:rsid w:val="00823152"/>
    <w:rsid w:val="00823F58"/>
    <w:rsid w:val="008278C5"/>
    <w:rsid w:val="00830535"/>
    <w:rsid w:val="00832118"/>
    <w:rsid w:val="00832E11"/>
    <w:rsid w:val="008348AD"/>
    <w:rsid w:val="00835D0E"/>
    <w:rsid w:val="00841852"/>
    <w:rsid w:val="008430BB"/>
    <w:rsid w:val="008450D4"/>
    <w:rsid w:val="00845CA3"/>
    <w:rsid w:val="00847E34"/>
    <w:rsid w:val="008534C5"/>
    <w:rsid w:val="008543F8"/>
    <w:rsid w:val="00854FC1"/>
    <w:rsid w:val="0086656E"/>
    <w:rsid w:val="008738E1"/>
    <w:rsid w:val="0087411F"/>
    <w:rsid w:val="00876032"/>
    <w:rsid w:val="00877D57"/>
    <w:rsid w:val="00881989"/>
    <w:rsid w:val="00884355"/>
    <w:rsid w:val="0088487A"/>
    <w:rsid w:val="008854D9"/>
    <w:rsid w:val="00885FA0"/>
    <w:rsid w:val="00885FB5"/>
    <w:rsid w:val="00891512"/>
    <w:rsid w:val="00896262"/>
    <w:rsid w:val="008A42B8"/>
    <w:rsid w:val="008A6EE9"/>
    <w:rsid w:val="008A729E"/>
    <w:rsid w:val="008B2196"/>
    <w:rsid w:val="008B5F9E"/>
    <w:rsid w:val="008C19A4"/>
    <w:rsid w:val="008D5174"/>
    <w:rsid w:val="008D6C89"/>
    <w:rsid w:val="008D6F35"/>
    <w:rsid w:val="008E1828"/>
    <w:rsid w:val="008E4CC7"/>
    <w:rsid w:val="008E5048"/>
    <w:rsid w:val="008F1668"/>
    <w:rsid w:val="008F4565"/>
    <w:rsid w:val="008F535C"/>
    <w:rsid w:val="008F5882"/>
    <w:rsid w:val="008F679D"/>
    <w:rsid w:val="009025CC"/>
    <w:rsid w:val="00904B59"/>
    <w:rsid w:val="009077C7"/>
    <w:rsid w:val="00911272"/>
    <w:rsid w:val="009116B6"/>
    <w:rsid w:val="00913478"/>
    <w:rsid w:val="009178CC"/>
    <w:rsid w:val="009208A6"/>
    <w:rsid w:val="00926062"/>
    <w:rsid w:val="009331AC"/>
    <w:rsid w:val="009332B5"/>
    <w:rsid w:val="00952363"/>
    <w:rsid w:val="00953394"/>
    <w:rsid w:val="0095702E"/>
    <w:rsid w:val="009604ED"/>
    <w:rsid w:val="0096154A"/>
    <w:rsid w:val="009647D7"/>
    <w:rsid w:val="009648A7"/>
    <w:rsid w:val="00965EAF"/>
    <w:rsid w:val="00967707"/>
    <w:rsid w:val="00973086"/>
    <w:rsid w:val="00974832"/>
    <w:rsid w:val="00980161"/>
    <w:rsid w:val="00983F7A"/>
    <w:rsid w:val="00990023"/>
    <w:rsid w:val="009927B6"/>
    <w:rsid w:val="009935C9"/>
    <w:rsid w:val="009957B6"/>
    <w:rsid w:val="009A0898"/>
    <w:rsid w:val="009A71F1"/>
    <w:rsid w:val="009B3974"/>
    <w:rsid w:val="009B74D6"/>
    <w:rsid w:val="009B772C"/>
    <w:rsid w:val="009B7DA4"/>
    <w:rsid w:val="009C1990"/>
    <w:rsid w:val="009D08CA"/>
    <w:rsid w:val="009D39D5"/>
    <w:rsid w:val="009E3741"/>
    <w:rsid w:val="009E3EF6"/>
    <w:rsid w:val="009E62CF"/>
    <w:rsid w:val="009F695E"/>
    <w:rsid w:val="009F6FBF"/>
    <w:rsid w:val="009F71BA"/>
    <w:rsid w:val="00A01BC5"/>
    <w:rsid w:val="00A067F5"/>
    <w:rsid w:val="00A06C99"/>
    <w:rsid w:val="00A0781E"/>
    <w:rsid w:val="00A14013"/>
    <w:rsid w:val="00A1418D"/>
    <w:rsid w:val="00A15C07"/>
    <w:rsid w:val="00A16274"/>
    <w:rsid w:val="00A21E4A"/>
    <w:rsid w:val="00A2208E"/>
    <w:rsid w:val="00A24DAB"/>
    <w:rsid w:val="00A3024D"/>
    <w:rsid w:val="00A30E8E"/>
    <w:rsid w:val="00A3150E"/>
    <w:rsid w:val="00A31C62"/>
    <w:rsid w:val="00A333EA"/>
    <w:rsid w:val="00A35F40"/>
    <w:rsid w:val="00A41889"/>
    <w:rsid w:val="00A530C8"/>
    <w:rsid w:val="00A55A74"/>
    <w:rsid w:val="00A6004F"/>
    <w:rsid w:val="00A64550"/>
    <w:rsid w:val="00A65781"/>
    <w:rsid w:val="00A674EA"/>
    <w:rsid w:val="00A71A70"/>
    <w:rsid w:val="00A72923"/>
    <w:rsid w:val="00A74579"/>
    <w:rsid w:val="00A767A8"/>
    <w:rsid w:val="00A803AD"/>
    <w:rsid w:val="00A833EF"/>
    <w:rsid w:val="00A83F8C"/>
    <w:rsid w:val="00A8528A"/>
    <w:rsid w:val="00A90936"/>
    <w:rsid w:val="00A912A2"/>
    <w:rsid w:val="00A912F6"/>
    <w:rsid w:val="00A938A1"/>
    <w:rsid w:val="00A9413A"/>
    <w:rsid w:val="00A94740"/>
    <w:rsid w:val="00A97EA3"/>
    <w:rsid w:val="00AA22A2"/>
    <w:rsid w:val="00AA5AC0"/>
    <w:rsid w:val="00AA5B2B"/>
    <w:rsid w:val="00AA6861"/>
    <w:rsid w:val="00AB2112"/>
    <w:rsid w:val="00AB270B"/>
    <w:rsid w:val="00AC1AB9"/>
    <w:rsid w:val="00AC3093"/>
    <w:rsid w:val="00AC74D8"/>
    <w:rsid w:val="00AD1843"/>
    <w:rsid w:val="00AD3E78"/>
    <w:rsid w:val="00AD45ED"/>
    <w:rsid w:val="00AD5F91"/>
    <w:rsid w:val="00AD72FA"/>
    <w:rsid w:val="00AE3883"/>
    <w:rsid w:val="00AE3FEF"/>
    <w:rsid w:val="00AE58C8"/>
    <w:rsid w:val="00AE5A7C"/>
    <w:rsid w:val="00AE5AC4"/>
    <w:rsid w:val="00AE7294"/>
    <w:rsid w:val="00AF2A86"/>
    <w:rsid w:val="00AF4664"/>
    <w:rsid w:val="00AF5C36"/>
    <w:rsid w:val="00B003A5"/>
    <w:rsid w:val="00B05171"/>
    <w:rsid w:val="00B075EC"/>
    <w:rsid w:val="00B07F92"/>
    <w:rsid w:val="00B11062"/>
    <w:rsid w:val="00B14422"/>
    <w:rsid w:val="00B1495A"/>
    <w:rsid w:val="00B16365"/>
    <w:rsid w:val="00B20295"/>
    <w:rsid w:val="00B22F93"/>
    <w:rsid w:val="00B24472"/>
    <w:rsid w:val="00B27E72"/>
    <w:rsid w:val="00B308A7"/>
    <w:rsid w:val="00B31A65"/>
    <w:rsid w:val="00B334C6"/>
    <w:rsid w:val="00B33771"/>
    <w:rsid w:val="00B35B2A"/>
    <w:rsid w:val="00B42D07"/>
    <w:rsid w:val="00B45505"/>
    <w:rsid w:val="00B45CB2"/>
    <w:rsid w:val="00B45FFD"/>
    <w:rsid w:val="00B51A61"/>
    <w:rsid w:val="00B52E97"/>
    <w:rsid w:val="00B5377E"/>
    <w:rsid w:val="00B719CF"/>
    <w:rsid w:val="00B733B0"/>
    <w:rsid w:val="00B741B4"/>
    <w:rsid w:val="00B76ADA"/>
    <w:rsid w:val="00B76D59"/>
    <w:rsid w:val="00B76DE6"/>
    <w:rsid w:val="00B822DB"/>
    <w:rsid w:val="00B83B16"/>
    <w:rsid w:val="00B9156F"/>
    <w:rsid w:val="00B920E7"/>
    <w:rsid w:val="00B93E0A"/>
    <w:rsid w:val="00B93F35"/>
    <w:rsid w:val="00B96390"/>
    <w:rsid w:val="00BA1D9C"/>
    <w:rsid w:val="00BA51D1"/>
    <w:rsid w:val="00BB0EE7"/>
    <w:rsid w:val="00BB3F2D"/>
    <w:rsid w:val="00BC26EB"/>
    <w:rsid w:val="00BC6813"/>
    <w:rsid w:val="00BD157E"/>
    <w:rsid w:val="00BD301B"/>
    <w:rsid w:val="00BD4CFA"/>
    <w:rsid w:val="00BD532B"/>
    <w:rsid w:val="00BD6E69"/>
    <w:rsid w:val="00BD78AA"/>
    <w:rsid w:val="00BD7B9A"/>
    <w:rsid w:val="00BE17F2"/>
    <w:rsid w:val="00BE27DB"/>
    <w:rsid w:val="00BE3087"/>
    <w:rsid w:val="00BE322F"/>
    <w:rsid w:val="00BE3E65"/>
    <w:rsid w:val="00BF1654"/>
    <w:rsid w:val="00BF5D1E"/>
    <w:rsid w:val="00C005A7"/>
    <w:rsid w:val="00C00781"/>
    <w:rsid w:val="00C10D46"/>
    <w:rsid w:val="00C15B15"/>
    <w:rsid w:val="00C20692"/>
    <w:rsid w:val="00C208DA"/>
    <w:rsid w:val="00C21CF2"/>
    <w:rsid w:val="00C23C0B"/>
    <w:rsid w:val="00C25999"/>
    <w:rsid w:val="00C31B7B"/>
    <w:rsid w:val="00C33CD4"/>
    <w:rsid w:val="00C35D92"/>
    <w:rsid w:val="00C417A4"/>
    <w:rsid w:val="00C46BD4"/>
    <w:rsid w:val="00C47724"/>
    <w:rsid w:val="00C52BA4"/>
    <w:rsid w:val="00C5431F"/>
    <w:rsid w:val="00C65CFD"/>
    <w:rsid w:val="00C65F6C"/>
    <w:rsid w:val="00C6666F"/>
    <w:rsid w:val="00C6692D"/>
    <w:rsid w:val="00C66DF2"/>
    <w:rsid w:val="00C676F6"/>
    <w:rsid w:val="00C67F4C"/>
    <w:rsid w:val="00C746ED"/>
    <w:rsid w:val="00C74873"/>
    <w:rsid w:val="00C74CCA"/>
    <w:rsid w:val="00C81669"/>
    <w:rsid w:val="00C92AFC"/>
    <w:rsid w:val="00C94C96"/>
    <w:rsid w:val="00C96CCF"/>
    <w:rsid w:val="00CA3A9A"/>
    <w:rsid w:val="00CA7933"/>
    <w:rsid w:val="00CB4173"/>
    <w:rsid w:val="00CB49A0"/>
    <w:rsid w:val="00CB62CC"/>
    <w:rsid w:val="00CC0B9C"/>
    <w:rsid w:val="00CC2525"/>
    <w:rsid w:val="00CD1E84"/>
    <w:rsid w:val="00CD2822"/>
    <w:rsid w:val="00CD5BE1"/>
    <w:rsid w:val="00CD64B8"/>
    <w:rsid w:val="00CD7802"/>
    <w:rsid w:val="00CD78FB"/>
    <w:rsid w:val="00CE185E"/>
    <w:rsid w:val="00CE47B0"/>
    <w:rsid w:val="00CE54B3"/>
    <w:rsid w:val="00CE7020"/>
    <w:rsid w:val="00CE7B78"/>
    <w:rsid w:val="00CF309A"/>
    <w:rsid w:val="00CF4D79"/>
    <w:rsid w:val="00CF699B"/>
    <w:rsid w:val="00CF6B4E"/>
    <w:rsid w:val="00D038D5"/>
    <w:rsid w:val="00D05468"/>
    <w:rsid w:val="00D05887"/>
    <w:rsid w:val="00D148E0"/>
    <w:rsid w:val="00D15311"/>
    <w:rsid w:val="00D1684D"/>
    <w:rsid w:val="00D224BA"/>
    <w:rsid w:val="00D23640"/>
    <w:rsid w:val="00D26CBF"/>
    <w:rsid w:val="00D26FA0"/>
    <w:rsid w:val="00D31302"/>
    <w:rsid w:val="00D32888"/>
    <w:rsid w:val="00D343D3"/>
    <w:rsid w:val="00D37806"/>
    <w:rsid w:val="00D379EC"/>
    <w:rsid w:val="00D4002D"/>
    <w:rsid w:val="00D40DF5"/>
    <w:rsid w:val="00D40ED1"/>
    <w:rsid w:val="00D436BF"/>
    <w:rsid w:val="00D50676"/>
    <w:rsid w:val="00D5244C"/>
    <w:rsid w:val="00D56B4E"/>
    <w:rsid w:val="00D56CE7"/>
    <w:rsid w:val="00D57B19"/>
    <w:rsid w:val="00D61409"/>
    <w:rsid w:val="00D62C4F"/>
    <w:rsid w:val="00D63B31"/>
    <w:rsid w:val="00D659A2"/>
    <w:rsid w:val="00D65EB7"/>
    <w:rsid w:val="00D74D9B"/>
    <w:rsid w:val="00D75071"/>
    <w:rsid w:val="00D818EB"/>
    <w:rsid w:val="00D90073"/>
    <w:rsid w:val="00D90A57"/>
    <w:rsid w:val="00D93879"/>
    <w:rsid w:val="00D9454F"/>
    <w:rsid w:val="00D94FD8"/>
    <w:rsid w:val="00D96949"/>
    <w:rsid w:val="00D97C4F"/>
    <w:rsid w:val="00DA1514"/>
    <w:rsid w:val="00DA3913"/>
    <w:rsid w:val="00DA68EF"/>
    <w:rsid w:val="00DA6DBA"/>
    <w:rsid w:val="00DA7699"/>
    <w:rsid w:val="00DB02B1"/>
    <w:rsid w:val="00DB29A9"/>
    <w:rsid w:val="00DB4480"/>
    <w:rsid w:val="00DC03EA"/>
    <w:rsid w:val="00DC2878"/>
    <w:rsid w:val="00DC4590"/>
    <w:rsid w:val="00DC5BFF"/>
    <w:rsid w:val="00DC73C9"/>
    <w:rsid w:val="00DD03D8"/>
    <w:rsid w:val="00DD2B60"/>
    <w:rsid w:val="00DD2DE6"/>
    <w:rsid w:val="00DD2E84"/>
    <w:rsid w:val="00DD729F"/>
    <w:rsid w:val="00DE0D64"/>
    <w:rsid w:val="00DE7B53"/>
    <w:rsid w:val="00DF0164"/>
    <w:rsid w:val="00DF2705"/>
    <w:rsid w:val="00DF2D23"/>
    <w:rsid w:val="00E030DB"/>
    <w:rsid w:val="00E0671E"/>
    <w:rsid w:val="00E06B9C"/>
    <w:rsid w:val="00E10E2F"/>
    <w:rsid w:val="00E11FDB"/>
    <w:rsid w:val="00E132EE"/>
    <w:rsid w:val="00E143F8"/>
    <w:rsid w:val="00E16235"/>
    <w:rsid w:val="00E20E19"/>
    <w:rsid w:val="00E23067"/>
    <w:rsid w:val="00E259CD"/>
    <w:rsid w:val="00E25C0E"/>
    <w:rsid w:val="00E26A66"/>
    <w:rsid w:val="00E308F0"/>
    <w:rsid w:val="00E31841"/>
    <w:rsid w:val="00E33CDA"/>
    <w:rsid w:val="00E340BD"/>
    <w:rsid w:val="00E37D7E"/>
    <w:rsid w:val="00E418D9"/>
    <w:rsid w:val="00E42524"/>
    <w:rsid w:val="00E4371C"/>
    <w:rsid w:val="00E43B84"/>
    <w:rsid w:val="00E4407A"/>
    <w:rsid w:val="00E46CEA"/>
    <w:rsid w:val="00E479D5"/>
    <w:rsid w:val="00E47DCE"/>
    <w:rsid w:val="00E53A71"/>
    <w:rsid w:val="00E53CCE"/>
    <w:rsid w:val="00E5544C"/>
    <w:rsid w:val="00E55630"/>
    <w:rsid w:val="00E5633F"/>
    <w:rsid w:val="00E701C7"/>
    <w:rsid w:val="00E71090"/>
    <w:rsid w:val="00E728B8"/>
    <w:rsid w:val="00E72D5D"/>
    <w:rsid w:val="00E72F21"/>
    <w:rsid w:val="00E751EF"/>
    <w:rsid w:val="00E75F90"/>
    <w:rsid w:val="00E811AD"/>
    <w:rsid w:val="00E82B9E"/>
    <w:rsid w:val="00E86FB4"/>
    <w:rsid w:val="00E9065F"/>
    <w:rsid w:val="00E91CFB"/>
    <w:rsid w:val="00E91FE5"/>
    <w:rsid w:val="00E9433C"/>
    <w:rsid w:val="00E943AE"/>
    <w:rsid w:val="00E95357"/>
    <w:rsid w:val="00E975F1"/>
    <w:rsid w:val="00EA1637"/>
    <w:rsid w:val="00EA2D66"/>
    <w:rsid w:val="00EA6FD6"/>
    <w:rsid w:val="00EC1787"/>
    <w:rsid w:val="00EC3682"/>
    <w:rsid w:val="00EC4442"/>
    <w:rsid w:val="00ED572D"/>
    <w:rsid w:val="00EE097A"/>
    <w:rsid w:val="00EE15E1"/>
    <w:rsid w:val="00EE1B4C"/>
    <w:rsid w:val="00EE312A"/>
    <w:rsid w:val="00EE4266"/>
    <w:rsid w:val="00EE4B3A"/>
    <w:rsid w:val="00EF113E"/>
    <w:rsid w:val="00EF7317"/>
    <w:rsid w:val="00F03458"/>
    <w:rsid w:val="00F0411C"/>
    <w:rsid w:val="00F0504E"/>
    <w:rsid w:val="00F06DA4"/>
    <w:rsid w:val="00F11ED0"/>
    <w:rsid w:val="00F1288B"/>
    <w:rsid w:val="00F13663"/>
    <w:rsid w:val="00F14BB3"/>
    <w:rsid w:val="00F14D8B"/>
    <w:rsid w:val="00F17F92"/>
    <w:rsid w:val="00F21A55"/>
    <w:rsid w:val="00F22D7A"/>
    <w:rsid w:val="00F23658"/>
    <w:rsid w:val="00F25839"/>
    <w:rsid w:val="00F30A3F"/>
    <w:rsid w:val="00F326AE"/>
    <w:rsid w:val="00F353F5"/>
    <w:rsid w:val="00F36EC9"/>
    <w:rsid w:val="00F40307"/>
    <w:rsid w:val="00F50AD1"/>
    <w:rsid w:val="00F57868"/>
    <w:rsid w:val="00F62C0F"/>
    <w:rsid w:val="00F62E4C"/>
    <w:rsid w:val="00F650AC"/>
    <w:rsid w:val="00F67E56"/>
    <w:rsid w:val="00F70687"/>
    <w:rsid w:val="00F721BF"/>
    <w:rsid w:val="00F732F2"/>
    <w:rsid w:val="00F74466"/>
    <w:rsid w:val="00F82D8C"/>
    <w:rsid w:val="00F84AD1"/>
    <w:rsid w:val="00F90963"/>
    <w:rsid w:val="00F90A73"/>
    <w:rsid w:val="00F93F4F"/>
    <w:rsid w:val="00FA3E76"/>
    <w:rsid w:val="00FA4430"/>
    <w:rsid w:val="00FA656A"/>
    <w:rsid w:val="00FA763F"/>
    <w:rsid w:val="00FA7DE6"/>
    <w:rsid w:val="00FC17A9"/>
    <w:rsid w:val="00FC4E14"/>
    <w:rsid w:val="00FD0E7B"/>
    <w:rsid w:val="00FD3AD3"/>
    <w:rsid w:val="00FD53FE"/>
    <w:rsid w:val="00FE00DC"/>
    <w:rsid w:val="00FE1C82"/>
    <w:rsid w:val="00FE30C3"/>
    <w:rsid w:val="00FE3FF0"/>
    <w:rsid w:val="00FF0BC6"/>
    <w:rsid w:val="00FF4E5D"/>
    <w:rsid w:val="00FF5935"/>
    <w:rsid w:val="00FF6750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4D1D8"/>
  <w15:docId w15:val="{A29BE9DA-0CBD-49E4-8B02-1C0CDFB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B33771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3771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A691A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A691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 + Не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">
    <w:name w:val="Основной текст (2)_"/>
    <w:link w:val="210"/>
    <w:uiPriority w:val="99"/>
    <w:locked/>
    <w:rsid w:val="002A691A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2A691A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2A691A"/>
    <w:pPr>
      <w:widowControl w:val="0"/>
      <w:shd w:val="clear" w:color="auto" w:fill="FFFFFF"/>
      <w:spacing w:before="2780" w:after="32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uiPriority w:val="99"/>
    <w:rsid w:val="002A691A"/>
    <w:pPr>
      <w:widowControl w:val="0"/>
      <w:shd w:val="clear" w:color="auto" w:fill="FFFFFF"/>
      <w:spacing w:after="260"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2A691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99"/>
    <w:qFormat/>
    <w:rsid w:val="002A691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5"/>
    <w:uiPriority w:val="99"/>
    <w:locked/>
    <w:rsid w:val="00574495"/>
    <w:rPr>
      <w:rFonts w:ascii="Times New Roman" w:hAnsi="Times New Roman"/>
      <w:sz w:val="26"/>
      <w:shd w:val="clear" w:color="auto" w:fill="FFFFFF"/>
    </w:rPr>
  </w:style>
  <w:style w:type="paragraph" w:styleId="a5">
    <w:name w:val="Body Text"/>
    <w:basedOn w:val="a"/>
    <w:link w:val="a4"/>
    <w:uiPriority w:val="99"/>
    <w:rsid w:val="00574495"/>
    <w:pPr>
      <w:widowControl w:val="0"/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BodyTextChar1">
    <w:name w:val="Body Text Char1"/>
    <w:uiPriority w:val="99"/>
    <w:semiHidden/>
    <w:locked/>
    <w:rsid w:val="00B1495A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574495"/>
    <w:rPr>
      <w:rFonts w:ascii="Calibri" w:hAnsi="Calibri" w:cs="Calibri"/>
    </w:rPr>
  </w:style>
  <w:style w:type="table" w:styleId="a6">
    <w:name w:val="Table Grid"/>
    <w:basedOn w:val="a1"/>
    <w:uiPriority w:val="99"/>
    <w:rsid w:val="000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114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9E3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 Знак Знак Знак"/>
    <w:basedOn w:val="a"/>
    <w:uiPriority w:val="99"/>
    <w:rsid w:val="00487A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31">
    <w:name w:val="Сетка таблицы3"/>
    <w:uiPriority w:val="99"/>
    <w:rsid w:val="0061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9E3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6656E"/>
    <w:pPr>
      <w:ind w:left="720"/>
      <w:contextualSpacing/>
    </w:pPr>
  </w:style>
  <w:style w:type="paragraph" w:customStyle="1" w:styleId="Default">
    <w:name w:val="Default"/>
    <w:uiPriority w:val="99"/>
    <w:rsid w:val="00A140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A2208E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A22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2208E"/>
    <w:rPr>
      <w:rFonts w:ascii="Calibri" w:hAnsi="Calibri" w:cs="Calibri"/>
    </w:rPr>
  </w:style>
  <w:style w:type="paragraph" w:styleId="ac">
    <w:name w:val="Balloon Text"/>
    <w:basedOn w:val="a"/>
    <w:link w:val="ad"/>
    <w:uiPriority w:val="99"/>
    <w:semiHidden/>
    <w:rsid w:val="000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E1D5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659A2"/>
    <w:rPr>
      <w:rFonts w:cs="Times New Roman"/>
      <w:color w:val="0000FF"/>
      <w:u w:val="single"/>
    </w:rPr>
  </w:style>
  <w:style w:type="character" w:customStyle="1" w:styleId="hl">
    <w:name w:val="hl"/>
    <w:uiPriority w:val="99"/>
    <w:rsid w:val="00537A7D"/>
    <w:rPr>
      <w:rFonts w:cs="Times New Roman"/>
    </w:rPr>
  </w:style>
  <w:style w:type="paragraph" w:styleId="25">
    <w:name w:val="Body Text Indent 2"/>
    <w:basedOn w:val="a"/>
    <w:link w:val="26"/>
    <w:uiPriority w:val="99"/>
    <w:rsid w:val="007878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locked/>
    <w:rsid w:val="00DD2DE6"/>
    <w:rPr>
      <w:rFonts w:cs="Calibri"/>
      <w:lang w:eastAsia="en-US"/>
    </w:rPr>
  </w:style>
  <w:style w:type="character" w:customStyle="1" w:styleId="markedcontent">
    <w:name w:val="markedcontent"/>
    <w:uiPriority w:val="99"/>
    <w:rsid w:val="00EA16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>SPecialiST RePack</Company>
  <LinksUpToDate>false</LinksUpToDate>
  <CharactersWithSpaces>40734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Пользователь Windows</dc:creator>
  <cp:keywords/>
  <dc:description/>
  <cp:lastModifiedBy>User</cp:lastModifiedBy>
  <cp:revision>104</cp:revision>
  <cp:lastPrinted>2022-11-25T02:21:00Z</cp:lastPrinted>
  <dcterms:created xsi:type="dcterms:W3CDTF">2022-11-26T14:06:00Z</dcterms:created>
  <dcterms:modified xsi:type="dcterms:W3CDTF">2022-12-01T01:28:00Z</dcterms:modified>
</cp:coreProperties>
</file>