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383A8" w14:textId="2CDEEC6B" w:rsidR="000E1D55" w:rsidRPr="000E1D55" w:rsidRDefault="000E1D55" w:rsidP="005709EF">
      <w:pPr>
        <w:spacing w:after="0"/>
        <w:jc w:val="right"/>
        <w:rPr>
          <w:rFonts w:ascii="Times New Roman" w:eastAsiaTheme="minorHAnsi" w:hAnsi="Times New Roman" w:cs="Times New Roman"/>
          <w:lang w:eastAsia="ru-RU"/>
        </w:rPr>
      </w:pPr>
      <w:r w:rsidRPr="000E1D55">
        <w:rPr>
          <w:rFonts w:ascii="Times New Roman" w:eastAsiaTheme="minorHAnsi" w:hAnsi="Times New Roman" w:cs="Times New Roman"/>
          <w:lang w:eastAsia="ru-RU"/>
        </w:rPr>
        <w:t>УТВЕРЖДЕН</w:t>
      </w:r>
      <w:r w:rsidR="005709EF">
        <w:rPr>
          <w:rFonts w:ascii="Times New Roman" w:eastAsiaTheme="minorHAnsi" w:hAnsi="Times New Roman" w:cs="Times New Roman"/>
          <w:lang w:eastAsia="ru-RU"/>
        </w:rPr>
        <w:t>О:</w:t>
      </w:r>
      <w:r w:rsidRPr="000E1D55">
        <w:rPr>
          <w:rFonts w:ascii="Times New Roman" w:eastAsiaTheme="minorHAnsi" w:hAnsi="Times New Roman" w:cs="Times New Roman"/>
          <w:lang w:eastAsia="ru-RU"/>
        </w:rPr>
        <w:t xml:space="preserve">  </w:t>
      </w:r>
    </w:p>
    <w:p w14:paraId="0CAE9987" w14:textId="5246089E" w:rsidR="000E1D55" w:rsidRPr="00F82D8C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0E1D5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F82D8C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               </w:t>
      </w:r>
      <w:r w:rsidRPr="000E1D5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r w:rsidR="00077474"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Председателем </w:t>
      </w:r>
      <w:proofErr w:type="spellStart"/>
      <w:r w:rsidR="00077760">
        <w:rPr>
          <w:rFonts w:ascii="Times New Roman" w:eastAsiaTheme="minorHAnsi" w:hAnsi="Times New Roman" w:cs="Times New Roman"/>
          <w:sz w:val="28"/>
          <w:szCs w:val="28"/>
          <w:lang w:eastAsia="ru-RU"/>
        </w:rPr>
        <w:t>К</w:t>
      </w:r>
      <w:r w:rsidR="00077474"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онтрольно</w:t>
      </w:r>
      <w:proofErr w:type="spellEnd"/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- счетного органа</w:t>
      </w:r>
    </w:p>
    <w:p w14:paraId="21448D30" w14:textId="77777777" w:rsidR="00F82D8C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                                   муниципального образования </w:t>
      </w:r>
    </w:p>
    <w:p w14:paraId="5DE9264E" w14:textId="77777777" w:rsidR="000E1D55" w:rsidRPr="00F82D8C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proofErr w:type="spellStart"/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Змеиногорский</w:t>
      </w:r>
      <w:proofErr w:type="spellEnd"/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район</w:t>
      </w:r>
      <w:r w:rsid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Алтайского края</w:t>
      </w:r>
    </w:p>
    <w:p w14:paraId="546F5D32" w14:textId="79FA4415" w:rsidR="000E1D55" w:rsidRPr="00F82D8C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</w:t>
      </w:r>
      <w:r w:rsid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  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«</w:t>
      </w:r>
      <w:r w:rsidR="004B3D78">
        <w:rPr>
          <w:rFonts w:ascii="Times New Roman" w:eastAsiaTheme="minorHAnsi" w:hAnsi="Times New Roman" w:cs="Times New Roman"/>
          <w:sz w:val="28"/>
          <w:szCs w:val="28"/>
          <w:lang w:eastAsia="ru-RU"/>
        </w:rPr>
        <w:t>1</w:t>
      </w:r>
      <w:r w:rsidR="005709EF">
        <w:rPr>
          <w:rFonts w:ascii="Times New Roman" w:eastAsiaTheme="minorHAnsi" w:hAnsi="Times New Roman" w:cs="Times New Roman"/>
          <w:sz w:val="28"/>
          <w:szCs w:val="28"/>
          <w:lang w:eastAsia="ru-RU"/>
        </w:rPr>
        <w:t>6</w:t>
      </w:r>
      <w:r w:rsidR="005709EF"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»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 </w:t>
      </w:r>
      <w:r w:rsidR="005709EF"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ноября 2021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года</w:t>
      </w:r>
      <w:r w:rsidR="005709E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№</w:t>
      </w:r>
      <w:r w:rsidR="00A01C64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r w:rsidR="00A01C64" w:rsidRPr="00A01C64">
        <w:rPr>
          <w:rFonts w:ascii="Times New Roman" w:eastAsiaTheme="minorHAnsi" w:hAnsi="Times New Roman" w:cs="Times New Roman"/>
          <w:sz w:val="28"/>
          <w:szCs w:val="28"/>
          <w:lang w:eastAsia="ru-RU"/>
        </w:rPr>
        <w:t>86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  </w:t>
      </w:r>
    </w:p>
    <w:p w14:paraId="5C5AB7E1" w14:textId="19C3EE3E" w:rsidR="000E1D55" w:rsidRPr="00506F2F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506F2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F82D8C" w:rsidRPr="00506F2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14:paraId="1F4D1A11" w14:textId="77777777" w:rsidR="00A14013" w:rsidRPr="00506F2F" w:rsidRDefault="00A14013" w:rsidP="006C1346">
      <w:pPr>
        <w:pStyle w:val="Default"/>
        <w:jc w:val="center"/>
      </w:pPr>
      <w:r w:rsidRPr="00506F2F">
        <w:t>ЗАКЛЮЧЕНИЕ</w:t>
      </w:r>
    </w:p>
    <w:p w14:paraId="41EAAC8E" w14:textId="640C75CB" w:rsidR="00CA3A9A" w:rsidRDefault="00AE7294" w:rsidP="008F1668">
      <w:pPr>
        <w:pStyle w:val="30"/>
        <w:spacing w:after="0"/>
        <w:ind w:right="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проект решения Совета депутатов </w:t>
      </w:r>
      <w:proofErr w:type="spellStart"/>
      <w:r w:rsidR="0066189C">
        <w:rPr>
          <w:rFonts w:ascii="Times New Roman" w:hAnsi="Times New Roman" w:cs="Times New Roman"/>
          <w:b w:val="0"/>
          <w:bCs w:val="0"/>
          <w:sz w:val="28"/>
          <w:szCs w:val="28"/>
        </w:rPr>
        <w:t>Саввушинского</w:t>
      </w:r>
      <w:proofErr w:type="spellEnd"/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Змеиногорского</w:t>
      </w:r>
      <w:proofErr w:type="spellEnd"/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Алтайского края «О бюджете </w:t>
      </w:r>
      <w:bookmarkStart w:id="0" w:name="_Hlk89257203"/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bookmarkStart w:id="1" w:name="_Hlk89257628"/>
      <w:r w:rsidR="00CA3A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66189C">
        <w:rPr>
          <w:rFonts w:ascii="Times New Roman" w:hAnsi="Times New Roman" w:cs="Times New Roman"/>
          <w:b w:val="0"/>
          <w:bCs w:val="0"/>
          <w:sz w:val="28"/>
          <w:szCs w:val="28"/>
        </w:rPr>
        <w:t>Саввушинский</w:t>
      </w:r>
      <w:proofErr w:type="spellEnd"/>
      <w:r w:rsidR="009D39D5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35C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E312A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proofErr w:type="spellStart"/>
      <w:r w:rsidR="00EE312A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Змеиногорского</w:t>
      </w:r>
      <w:proofErr w:type="spellEnd"/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Алтайского края</w:t>
      </w:r>
      <w:bookmarkEnd w:id="0"/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End w:id="1"/>
    </w:p>
    <w:p w14:paraId="4A2E9B86" w14:textId="04F83A8B" w:rsidR="00EE097A" w:rsidRPr="00506F2F" w:rsidRDefault="00AE7294" w:rsidP="008F1668">
      <w:pPr>
        <w:pStyle w:val="30"/>
        <w:spacing w:after="0"/>
        <w:ind w:right="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EE312A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год»</w:t>
      </w:r>
    </w:p>
    <w:p w14:paraId="26AE1AC4" w14:textId="77777777" w:rsidR="00EE097A" w:rsidRPr="00506F2F" w:rsidRDefault="00EE097A" w:rsidP="008F1668">
      <w:pPr>
        <w:pStyle w:val="30"/>
        <w:spacing w:after="0"/>
        <w:ind w:right="4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BEDC428" w14:textId="0744FE92" w:rsidR="006C1346" w:rsidRPr="00506F2F" w:rsidRDefault="00EE097A" w:rsidP="00EE097A">
      <w:pPr>
        <w:pStyle w:val="30"/>
        <w:numPr>
          <w:ilvl w:val="0"/>
          <w:numId w:val="11"/>
        </w:numPr>
        <w:spacing w:after="0"/>
        <w:ind w:right="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Общие положения</w:t>
      </w:r>
      <w:r w:rsidR="00AE7294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3B94D309" w14:textId="5770DB3B" w:rsidR="00EE312A" w:rsidRDefault="00EE312A" w:rsidP="008F1668">
      <w:pPr>
        <w:pStyle w:val="30"/>
        <w:spacing w:after="0"/>
        <w:ind w:right="40"/>
        <w:rPr>
          <w:rFonts w:ascii="Times New Roman" w:hAnsi="Times New Roman" w:cs="Times New Roman"/>
          <w:sz w:val="24"/>
          <w:szCs w:val="24"/>
        </w:rPr>
      </w:pPr>
    </w:p>
    <w:p w14:paraId="40244218" w14:textId="245D7E7E" w:rsidR="00EE312A" w:rsidRPr="00EE312A" w:rsidRDefault="00EE312A" w:rsidP="00EE312A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proofErr w:type="spellStart"/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–счётн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Змеиногорский</w:t>
      </w:r>
      <w:proofErr w:type="spellEnd"/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(далее – Контрольно-счётный орган) на проект </w:t>
      </w:r>
      <w:r w:rsid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661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Саввушинский</w:t>
      </w:r>
      <w:proofErr w:type="spellEnd"/>
      <w:r w:rsidR="00C0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Змеиногорского</w:t>
      </w:r>
      <w:proofErr w:type="spellEnd"/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EE31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 поселения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подготовлено в соответствии со ст.157 Бюджетного кодекса Российской Федерации, 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Положением о бюджетном </w:t>
      </w:r>
      <w:r w:rsidR="005717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п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роцессе и финансовом контроле в муниципальном образовании </w:t>
      </w:r>
      <w:proofErr w:type="spellStart"/>
      <w:r w:rsidR="0066189C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Саввушинский</w:t>
      </w:r>
      <w:proofErr w:type="spellEnd"/>
      <w:r w:rsidR="00571708" w:rsidRPr="005717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  сельсовет </w:t>
      </w:r>
      <w:proofErr w:type="spellStart"/>
      <w:r w:rsidR="00571708" w:rsidRPr="005717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Змеиногорского</w:t>
      </w:r>
      <w:proofErr w:type="spellEnd"/>
      <w:r w:rsidR="00571708" w:rsidRPr="005717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района Алтайского края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от </w:t>
      </w:r>
      <w:r w:rsidR="0066189C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31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.0</w:t>
      </w:r>
      <w:r w:rsidR="005717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7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.202</w:t>
      </w:r>
      <w:r w:rsidR="005717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0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№</w:t>
      </w:r>
      <w:r w:rsidR="0066189C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5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 о бюджетном 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Положением о Контрольно-счетном органе </w:t>
      </w:r>
      <w:r w:rsidR="00571708" w:rsidRP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571708" w:rsidRP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Змеиногорский</w:t>
      </w:r>
      <w:proofErr w:type="spellEnd"/>
      <w:r w:rsidR="00571708" w:rsidRP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proofErr w:type="spellStart"/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Змеиногрского</w:t>
      </w:r>
      <w:proofErr w:type="spellEnd"/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от 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 о передаче полномочий Контрольно-счетного органа </w:t>
      </w:r>
      <w:bookmarkStart w:id="2" w:name="_Hlk89258873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61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Саввушинский</w:t>
      </w:r>
      <w:proofErr w:type="spellEnd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  <w:proofErr w:type="spellStart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Змеиногорского</w:t>
      </w:r>
      <w:proofErr w:type="spellEnd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  <w:bookmarkEnd w:id="2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внешнего муниципального финансового контроля Контрольно-счетному органу муниципального образования </w:t>
      </w:r>
      <w:proofErr w:type="spellStart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Змеиногорский</w:t>
      </w:r>
      <w:proofErr w:type="spellEnd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(приложение к решению Совета депутатов </w:t>
      </w:r>
      <w:proofErr w:type="spellStart"/>
      <w:r w:rsidR="00661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Саввушинского</w:t>
      </w:r>
      <w:proofErr w:type="spellEnd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Змеиногорского</w:t>
      </w:r>
      <w:proofErr w:type="spellEnd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</w:t>
      </w:r>
      <w:r w:rsidR="0066189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61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</w:t>
      </w:r>
      <w:r w:rsidR="009456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18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п.1.2 плана работы Контрольно-счетного органа </w:t>
      </w:r>
      <w:r w:rsid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30.12.2020 №46.</w:t>
      </w:r>
    </w:p>
    <w:p w14:paraId="4A085CAC" w14:textId="3C63D795" w:rsidR="00EE312A" w:rsidRPr="00EE312A" w:rsidRDefault="00CD7802" w:rsidP="00CD7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поселения</w:t>
      </w:r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 на рассмотрение в </w:t>
      </w:r>
      <w:proofErr w:type="spellStart"/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счетный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2021 года что соответствует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срокам, предусмотренным</w:t>
      </w:r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185 БК РФ.</w:t>
      </w:r>
    </w:p>
    <w:p w14:paraId="25F48F1F" w14:textId="2DDC45AE" w:rsidR="000D1E30" w:rsidRPr="005A3D45" w:rsidRDefault="00CD7802" w:rsidP="00EE312A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E312A"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1E30"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требований ст.184.2 </w:t>
      </w:r>
      <w:r w:rsidR="000D1E30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РФ, одновременно с проектом решения </w:t>
      </w:r>
      <w:r w:rsidR="005A3D45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поселения </w:t>
      </w:r>
      <w:r w:rsidR="000D1E30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 следующие документы и материалы:</w:t>
      </w:r>
    </w:p>
    <w:p w14:paraId="06901CC0" w14:textId="6E9B248F" w:rsidR="000D1E30" w:rsidRPr="005A3D45" w:rsidRDefault="005A3CA2" w:rsidP="00EE312A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1E30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бюджетной и налоговой политики</w:t>
      </w:r>
    </w:p>
    <w:p w14:paraId="2694524F" w14:textId="3268882B" w:rsidR="000D1E30" w:rsidRPr="005A3D45" w:rsidRDefault="000D1E30" w:rsidP="000D1E30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-прогноз социально-экономического развития муниципального образования </w:t>
      </w:r>
      <w:proofErr w:type="spellStart"/>
      <w:r w:rsidR="00661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Саввушинский</w:t>
      </w:r>
      <w:proofErr w:type="spellEnd"/>
      <w:r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Змеиногорского</w:t>
      </w:r>
      <w:proofErr w:type="spellEnd"/>
      <w:r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14:paraId="1E983301" w14:textId="54C73B41" w:rsidR="000D1E30" w:rsidRPr="005A3D45" w:rsidRDefault="005A3CA2" w:rsidP="000D1E30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1E30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ожидаемого исполнения бюджета на текущий финансовый год</w:t>
      </w:r>
      <w:r w:rsidR="005A3D45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031B7" w14:textId="47470C5E" w:rsidR="00A1418D" w:rsidRPr="00EE097A" w:rsidRDefault="00EE312A" w:rsidP="00EE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принципа открытости и гласности в соответствии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требованиями ст. 36 Бюджетного кодекса РФ и п. 6 ст. 52 Федерального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проект бюджета 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приложениями</w:t>
      </w:r>
      <w:r w:rsidR="00EE097A"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D45"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сайте </w:t>
      </w:r>
      <w:r w:rsidR="005A3D45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A3D45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Змеиногорского</w:t>
      </w:r>
      <w:proofErr w:type="spellEnd"/>
      <w:r w:rsidR="005A3D45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разделе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«местное самоуправление</w:t>
      </w:r>
      <w:r w:rsidR="0029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1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Саввушинский</w:t>
      </w:r>
      <w:proofErr w:type="spellEnd"/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9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9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 Совет</w:t>
      </w:r>
      <w:r w:rsidR="005A3C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A100BC0" w14:textId="77777777" w:rsidR="00A1418D" w:rsidRPr="00D90A57" w:rsidRDefault="00A1418D" w:rsidP="00A1418D">
      <w:pPr>
        <w:pStyle w:val="a3"/>
        <w:ind w:left="1033"/>
        <w:jc w:val="both"/>
        <w:rPr>
          <w:rFonts w:ascii="Times New Roman" w:hAnsi="Times New Roman" w:cs="Times New Roman"/>
          <w:sz w:val="28"/>
          <w:szCs w:val="28"/>
        </w:rPr>
      </w:pPr>
    </w:p>
    <w:p w14:paraId="5D1D7B4C" w14:textId="5A60E7F8" w:rsidR="00A14013" w:rsidRPr="00506F2F" w:rsidRDefault="00A14013" w:rsidP="00EE097A">
      <w:pPr>
        <w:pStyle w:val="Default"/>
        <w:numPr>
          <w:ilvl w:val="0"/>
          <w:numId w:val="11"/>
        </w:numPr>
        <w:jc w:val="center"/>
        <w:rPr>
          <w:color w:val="auto"/>
          <w:sz w:val="28"/>
          <w:szCs w:val="28"/>
        </w:rPr>
      </w:pPr>
      <w:r w:rsidRPr="00506F2F">
        <w:rPr>
          <w:color w:val="auto"/>
          <w:sz w:val="28"/>
          <w:szCs w:val="28"/>
        </w:rPr>
        <w:t>Общая характеристика проекта бюджета</w:t>
      </w:r>
      <w:r w:rsidR="00EE097A" w:rsidRPr="00506F2F">
        <w:rPr>
          <w:color w:val="auto"/>
          <w:sz w:val="28"/>
          <w:szCs w:val="28"/>
        </w:rPr>
        <w:t xml:space="preserve"> поселения</w:t>
      </w:r>
    </w:p>
    <w:p w14:paraId="52AFF90C" w14:textId="77777777" w:rsidR="00EE097A" w:rsidRPr="00506F2F" w:rsidRDefault="00EE097A" w:rsidP="00EE097A">
      <w:pPr>
        <w:pStyle w:val="Default"/>
        <w:ind w:left="720"/>
        <w:rPr>
          <w:color w:val="auto"/>
          <w:sz w:val="28"/>
          <w:szCs w:val="28"/>
        </w:rPr>
      </w:pPr>
    </w:p>
    <w:p w14:paraId="174ED5E0" w14:textId="22DAFA99" w:rsidR="00EE097A" w:rsidRDefault="00475835" w:rsidP="0047583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EE097A" w:rsidRPr="00475835">
        <w:rPr>
          <w:color w:val="auto"/>
          <w:sz w:val="28"/>
          <w:szCs w:val="28"/>
        </w:rPr>
        <w:t>Предст</w:t>
      </w:r>
      <w:r w:rsidR="00EE097A">
        <w:rPr>
          <w:color w:val="auto"/>
          <w:sz w:val="28"/>
          <w:szCs w:val="28"/>
        </w:rPr>
        <w:t>авленный п</w:t>
      </w:r>
      <w:r w:rsidR="00A14013">
        <w:rPr>
          <w:color w:val="auto"/>
          <w:sz w:val="28"/>
          <w:szCs w:val="28"/>
        </w:rPr>
        <w:t xml:space="preserve">роект бюджета </w:t>
      </w:r>
      <w:r w:rsidR="00F03458">
        <w:rPr>
          <w:color w:val="auto"/>
          <w:sz w:val="28"/>
          <w:szCs w:val="28"/>
        </w:rPr>
        <w:t>поселения</w:t>
      </w:r>
      <w:r w:rsidR="00D90A57">
        <w:rPr>
          <w:color w:val="auto"/>
          <w:sz w:val="28"/>
          <w:szCs w:val="28"/>
        </w:rPr>
        <w:t xml:space="preserve"> </w:t>
      </w:r>
      <w:r w:rsidR="00EE097A">
        <w:rPr>
          <w:color w:val="auto"/>
          <w:sz w:val="28"/>
          <w:szCs w:val="28"/>
        </w:rPr>
        <w:t>содержит следующие основные характеристики:</w:t>
      </w:r>
    </w:p>
    <w:p w14:paraId="655C3CE1" w14:textId="25FB2CF7" w:rsidR="00EE097A" w:rsidRDefault="00EE097A" w:rsidP="003B480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EE097A">
        <w:rPr>
          <w:sz w:val="28"/>
          <w:szCs w:val="28"/>
        </w:rPr>
        <w:t xml:space="preserve">прогнозируемый общий объем доходов бюджета </w:t>
      </w:r>
      <w:r>
        <w:rPr>
          <w:sz w:val="28"/>
          <w:szCs w:val="28"/>
        </w:rPr>
        <w:t>поселения</w:t>
      </w:r>
      <w:r w:rsidR="003B4801">
        <w:rPr>
          <w:sz w:val="28"/>
          <w:szCs w:val="28"/>
        </w:rPr>
        <w:t xml:space="preserve"> в сумме   </w:t>
      </w:r>
      <w:r w:rsidR="00E522F1" w:rsidRPr="00E522F1">
        <w:rPr>
          <w:color w:val="auto"/>
          <w:sz w:val="28"/>
          <w:szCs w:val="28"/>
        </w:rPr>
        <w:t>3 106,2 тыс.</w:t>
      </w:r>
      <w:r w:rsidR="003B4801">
        <w:rPr>
          <w:sz w:val="28"/>
          <w:szCs w:val="28"/>
        </w:rPr>
        <w:t xml:space="preserve"> рублей, в том числе, </w:t>
      </w:r>
      <w:r w:rsidRPr="00EE097A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E522F1">
        <w:rPr>
          <w:sz w:val="28"/>
          <w:szCs w:val="28"/>
        </w:rPr>
        <w:t>1 397,2</w:t>
      </w:r>
      <w:r w:rsidRPr="00EE097A">
        <w:rPr>
          <w:sz w:val="28"/>
          <w:szCs w:val="28"/>
        </w:rPr>
        <w:t xml:space="preserve"> тыс. рублей; </w:t>
      </w:r>
    </w:p>
    <w:p w14:paraId="498092B7" w14:textId="45520E1A" w:rsidR="003B4801" w:rsidRDefault="003B4801" w:rsidP="003B480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3B4801">
        <w:rPr>
          <w:sz w:val="28"/>
          <w:szCs w:val="28"/>
        </w:rPr>
        <w:t xml:space="preserve">прогнозируемый общий объем расходов бюджета </w:t>
      </w:r>
      <w:r>
        <w:rPr>
          <w:sz w:val="28"/>
          <w:szCs w:val="28"/>
        </w:rPr>
        <w:t xml:space="preserve">поселения </w:t>
      </w:r>
      <w:r w:rsidRPr="003B4801">
        <w:rPr>
          <w:sz w:val="28"/>
          <w:szCs w:val="28"/>
        </w:rPr>
        <w:t xml:space="preserve">в сумме </w:t>
      </w:r>
      <w:r w:rsidR="00E522F1">
        <w:rPr>
          <w:sz w:val="28"/>
          <w:szCs w:val="28"/>
        </w:rPr>
        <w:t>3 117,4</w:t>
      </w:r>
      <w:r w:rsidRPr="003B4801">
        <w:rPr>
          <w:sz w:val="28"/>
          <w:szCs w:val="28"/>
        </w:rPr>
        <w:t xml:space="preserve"> тыс. рублей;</w:t>
      </w:r>
    </w:p>
    <w:p w14:paraId="54F9765A" w14:textId="1E2BDC8B" w:rsidR="003B4801" w:rsidRPr="003B4801" w:rsidRDefault="003B4801" w:rsidP="001F468C">
      <w:pPr>
        <w:pStyle w:val="a7"/>
        <w:numPr>
          <w:ilvl w:val="0"/>
          <w:numId w:val="12"/>
        </w:numPr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верхний предел муниципального внутреннего долга по состоянию на 1 января 2023 года, в сумме 0,0 тыс. </w:t>
      </w:r>
      <w:r w:rsidR="001F468C"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рублей, в</w:t>
      </w: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том числе </w:t>
      </w:r>
      <w:r w:rsidR="001F468C"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верхний предел долга по</w:t>
      </w: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1F468C"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муниципальным гарантиям в</w:t>
      </w: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1F468C"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сумме 0</w:t>
      </w: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,0 тыс. рублей;</w:t>
      </w:r>
    </w:p>
    <w:p w14:paraId="4F1007B9" w14:textId="24EA2162" w:rsidR="00A14013" w:rsidRPr="001F468C" w:rsidRDefault="001F468C" w:rsidP="001F468C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1F468C">
        <w:rPr>
          <w:sz w:val="28"/>
          <w:szCs w:val="28"/>
        </w:rPr>
        <w:t>дефицит бюджета</w:t>
      </w:r>
      <w:r>
        <w:rPr>
          <w:sz w:val="28"/>
          <w:szCs w:val="28"/>
        </w:rPr>
        <w:t xml:space="preserve"> поселения </w:t>
      </w:r>
      <w:r w:rsidRPr="001F468C">
        <w:rPr>
          <w:sz w:val="28"/>
          <w:szCs w:val="28"/>
        </w:rPr>
        <w:t xml:space="preserve">в сумме </w:t>
      </w:r>
      <w:r w:rsidR="00475835">
        <w:rPr>
          <w:sz w:val="28"/>
          <w:szCs w:val="28"/>
        </w:rPr>
        <w:t>–</w:t>
      </w:r>
      <w:r w:rsidR="00B31A65">
        <w:rPr>
          <w:sz w:val="28"/>
          <w:szCs w:val="28"/>
        </w:rPr>
        <w:t xml:space="preserve"> </w:t>
      </w:r>
      <w:r w:rsidR="00475835">
        <w:rPr>
          <w:sz w:val="28"/>
          <w:szCs w:val="28"/>
        </w:rPr>
        <w:t>1</w:t>
      </w:r>
      <w:r w:rsidR="00E522F1">
        <w:rPr>
          <w:sz w:val="28"/>
          <w:szCs w:val="28"/>
        </w:rPr>
        <w:t>1</w:t>
      </w:r>
      <w:r w:rsidR="00475835">
        <w:rPr>
          <w:sz w:val="28"/>
          <w:szCs w:val="28"/>
        </w:rPr>
        <w:t>,</w:t>
      </w:r>
      <w:r w:rsidR="00E522F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F468C">
        <w:rPr>
          <w:sz w:val="28"/>
          <w:szCs w:val="28"/>
        </w:rPr>
        <w:t>тыс. рублей.</w:t>
      </w:r>
    </w:p>
    <w:p w14:paraId="1FD1AA5F" w14:textId="1DBA77EA" w:rsidR="0021252D" w:rsidRDefault="001F468C" w:rsidP="001F468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A14013">
        <w:rPr>
          <w:color w:val="auto"/>
          <w:sz w:val="28"/>
          <w:szCs w:val="28"/>
        </w:rPr>
        <w:t>сновные характеристики</w:t>
      </w:r>
      <w:r>
        <w:rPr>
          <w:color w:val="auto"/>
          <w:sz w:val="28"/>
          <w:szCs w:val="28"/>
        </w:rPr>
        <w:t xml:space="preserve"> проекта бюджета поселения представлены в</w:t>
      </w:r>
      <w:r w:rsidR="006C1346">
        <w:rPr>
          <w:color w:val="auto"/>
          <w:sz w:val="28"/>
          <w:szCs w:val="28"/>
        </w:rPr>
        <w:t xml:space="preserve"> таблице №1</w:t>
      </w:r>
      <w:r w:rsidR="00B31A65">
        <w:rPr>
          <w:color w:val="auto"/>
          <w:sz w:val="28"/>
          <w:szCs w:val="28"/>
        </w:rPr>
        <w:t>:                                                                                           тыс. рублей</w:t>
      </w:r>
      <w:r>
        <w:rPr>
          <w:color w:val="auto"/>
          <w:sz w:val="28"/>
          <w:szCs w:val="28"/>
        </w:rPr>
        <w:t xml:space="preserve">           </w:t>
      </w:r>
      <w:r w:rsidR="0021252D">
        <w:rPr>
          <w:color w:val="auto"/>
          <w:sz w:val="28"/>
          <w:szCs w:val="28"/>
        </w:rPr>
        <w:t xml:space="preserve">                                                                  </w:t>
      </w:r>
      <w:r w:rsidR="006C1346">
        <w:rPr>
          <w:color w:val="auto"/>
          <w:sz w:val="28"/>
          <w:szCs w:val="28"/>
        </w:rPr>
        <w:t xml:space="preserve">              </w:t>
      </w:r>
      <w:r w:rsidR="0021252D">
        <w:rPr>
          <w:color w:val="auto"/>
          <w:sz w:val="28"/>
          <w:szCs w:val="28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5"/>
        <w:gridCol w:w="2122"/>
        <w:gridCol w:w="1890"/>
        <w:gridCol w:w="1193"/>
      </w:tblGrid>
      <w:tr w:rsidR="001F468C" w14:paraId="1B4F716B" w14:textId="24E9396B" w:rsidTr="001F468C">
        <w:tc>
          <w:tcPr>
            <w:tcW w:w="4365" w:type="dxa"/>
          </w:tcPr>
          <w:p w14:paraId="4981BBA7" w14:textId="77777777" w:rsidR="001F468C" w:rsidRDefault="001F468C" w:rsidP="00A140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2" w:type="dxa"/>
          </w:tcPr>
          <w:p w14:paraId="1B98DB5A" w14:textId="77777777" w:rsidR="001F468C" w:rsidRDefault="001F468C" w:rsidP="001F46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Бюджет 2021 год</w:t>
            </w:r>
          </w:p>
          <w:p w14:paraId="1F341664" w14:textId="6EE9485F" w:rsidR="001F468C" w:rsidRDefault="000F1ACC" w:rsidP="001F46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="001F468C">
              <w:rPr>
                <w:color w:val="auto"/>
                <w:sz w:val="28"/>
                <w:szCs w:val="28"/>
              </w:rPr>
              <w:t>т 1</w:t>
            </w:r>
            <w:r w:rsidR="00475835">
              <w:rPr>
                <w:color w:val="auto"/>
                <w:sz w:val="28"/>
                <w:szCs w:val="28"/>
              </w:rPr>
              <w:t>7</w:t>
            </w:r>
            <w:r w:rsidR="001F468C">
              <w:rPr>
                <w:color w:val="auto"/>
                <w:sz w:val="28"/>
                <w:szCs w:val="28"/>
              </w:rPr>
              <w:t>.12.2020 №</w:t>
            </w:r>
            <w:r w:rsidR="00475835">
              <w:rPr>
                <w:color w:val="auto"/>
                <w:sz w:val="28"/>
                <w:szCs w:val="28"/>
              </w:rPr>
              <w:t>2</w:t>
            </w:r>
            <w:r w:rsidR="00E522F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90" w:type="dxa"/>
          </w:tcPr>
          <w:p w14:paraId="1108D7E7" w14:textId="481D1825" w:rsidR="001F468C" w:rsidRDefault="001F468C" w:rsidP="00A140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Проект решения на 2022 год</w:t>
            </w:r>
          </w:p>
        </w:tc>
        <w:tc>
          <w:tcPr>
            <w:tcW w:w="1193" w:type="dxa"/>
          </w:tcPr>
          <w:p w14:paraId="224C93F7" w14:textId="6FE3AC10" w:rsidR="001F468C" w:rsidRDefault="001F468C" w:rsidP="00A140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468C">
              <w:rPr>
                <w:color w:val="auto"/>
                <w:sz w:val="28"/>
                <w:szCs w:val="28"/>
              </w:rPr>
              <w:t>тыс. рублей</w:t>
            </w:r>
          </w:p>
        </w:tc>
      </w:tr>
      <w:tr w:rsidR="001F468C" w14:paraId="5BA13F28" w14:textId="7BAF6910" w:rsidTr="001F468C">
        <w:tc>
          <w:tcPr>
            <w:tcW w:w="4365" w:type="dxa"/>
          </w:tcPr>
          <w:p w14:paraId="51BEC7B3" w14:textId="77777777" w:rsidR="001F468C" w:rsidRDefault="001F468C" w:rsidP="00A140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Общий объем доходов бюджета</w:t>
            </w:r>
          </w:p>
        </w:tc>
        <w:tc>
          <w:tcPr>
            <w:tcW w:w="2122" w:type="dxa"/>
          </w:tcPr>
          <w:p w14:paraId="6AAA35EF" w14:textId="0920CE8E" w:rsidR="001F468C" w:rsidRDefault="00E522F1" w:rsidP="001F46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522F1">
              <w:rPr>
                <w:color w:val="auto"/>
                <w:sz w:val="28"/>
                <w:szCs w:val="28"/>
              </w:rPr>
              <w:t>3 065,6</w:t>
            </w:r>
          </w:p>
        </w:tc>
        <w:tc>
          <w:tcPr>
            <w:tcW w:w="1890" w:type="dxa"/>
          </w:tcPr>
          <w:p w14:paraId="1EFFEFDA" w14:textId="33640425" w:rsidR="001F468C" w:rsidRDefault="00E522F1" w:rsidP="00A1418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3 106,2</w:t>
            </w:r>
          </w:p>
        </w:tc>
        <w:tc>
          <w:tcPr>
            <w:tcW w:w="1193" w:type="dxa"/>
          </w:tcPr>
          <w:p w14:paraId="135E8181" w14:textId="15F8432E" w:rsidR="001F468C" w:rsidRDefault="00E522F1" w:rsidP="001F468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+40,6</w:t>
            </w:r>
          </w:p>
        </w:tc>
      </w:tr>
      <w:tr w:rsidR="001F468C" w14:paraId="618DF875" w14:textId="4FF94676" w:rsidTr="001F468C">
        <w:tc>
          <w:tcPr>
            <w:tcW w:w="4365" w:type="dxa"/>
          </w:tcPr>
          <w:p w14:paraId="5400CDE0" w14:textId="77777777" w:rsidR="001F468C" w:rsidRDefault="001F468C" w:rsidP="0021252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2122" w:type="dxa"/>
          </w:tcPr>
          <w:p w14:paraId="27812C6C" w14:textId="74F8BAC7" w:rsidR="001F468C" w:rsidRDefault="00E522F1" w:rsidP="001F468C">
            <w:pPr>
              <w:pStyle w:val="Default"/>
              <w:rPr>
                <w:color w:val="auto"/>
                <w:sz w:val="28"/>
                <w:szCs w:val="28"/>
              </w:rPr>
            </w:pPr>
            <w:r w:rsidRPr="00E522F1">
              <w:rPr>
                <w:color w:val="auto"/>
                <w:sz w:val="28"/>
                <w:szCs w:val="28"/>
              </w:rPr>
              <w:t>3 072,5</w:t>
            </w:r>
          </w:p>
        </w:tc>
        <w:tc>
          <w:tcPr>
            <w:tcW w:w="1890" w:type="dxa"/>
          </w:tcPr>
          <w:p w14:paraId="3DE6FD3E" w14:textId="72CBF3DC" w:rsidR="001F468C" w:rsidRDefault="00E522F1" w:rsidP="00A1418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3 117,4</w:t>
            </w:r>
          </w:p>
        </w:tc>
        <w:tc>
          <w:tcPr>
            <w:tcW w:w="1193" w:type="dxa"/>
          </w:tcPr>
          <w:p w14:paraId="2910F1EA" w14:textId="02102B6B" w:rsidR="001F468C" w:rsidRDefault="00E522F1" w:rsidP="001F468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+44,9</w:t>
            </w:r>
          </w:p>
        </w:tc>
      </w:tr>
      <w:tr w:rsidR="001F468C" w14:paraId="7FDFBDD7" w14:textId="61B28C8F" w:rsidTr="001F468C">
        <w:tc>
          <w:tcPr>
            <w:tcW w:w="4365" w:type="dxa"/>
          </w:tcPr>
          <w:p w14:paraId="1E817E8B" w14:textId="78801AC9" w:rsidR="001F468C" w:rsidRDefault="001F468C" w:rsidP="000F435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Дефицит(</w:t>
            </w:r>
            <w:proofErr w:type="gramEnd"/>
            <w:r>
              <w:rPr>
                <w:color w:val="auto"/>
                <w:sz w:val="28"/>
                <w:szCs w:val="28"/>
              </w:rPr>
              <w:t>-),профицит (+) бюджета</w:t>
            </w:r>
          </w:p>
        </w:tc>
        <w:tc>
          <w:tcPr>
            <w:tcW w:w="2122" w:type="dxa"/>
          </w:tcPr>
          <w:p w14:paraId="43271FF4" w14:textId="64D99556" w:rsidR="001F468C" w:rsidRDefault="00E522F1" w:rsidP="001F46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E522F1">
              <w:rPr>
                <w:color w:val="auto"/>
                <w:sz w:val="28"/>
                <w:szCs w:val="28"/>
              </w:rPr>
              <w:t>6,9</w:t>
            </w:r>
          </w:p>
        </w:tc>
        <w:tc>
          <w:tcPr>
            <w:tcW w:w="1890" w:type="dxa"/>
          </w:tcPr>
          <w:p w14:paraId="68E04C65" w14:textId="068B5054" w:rsidR="001F468C" w:rsidRDefault="00E522F1" w:rsidP="004E59E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-11,2</w:t>
            </w:r>
          </w:p>
        </w:tc>
        <w:tc>
          <w:tcPr>
            <w:tcW w:w="1193" w:type="dxa"/>
          </w:tcPr>
          <w:p w14:paraId="19C72630" w14:textId="19A6F367" w:rsidR="001F468C" w:rsidRDefault="00300A98" w:rsidP="001F46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-4,3</w:t>
            </w:r>
          </w:p>
        </w:tc>
      </w:tr>
    </w:tbl>
    <w:p w14:paraId="6D776EAD" w14:textId="7E67B31A" w:rsidR="00300F9B" w:rsidRDefault="001F468C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</w:t>
      </w:r>
      <w:bookmarkStart w:id="3" w:name="_Hlk89261742"/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Проектом решения о бюджете поселения в 2022 году прогнозируется увеличение доходов к утвержденным данным 2021 года на </w:t>
      </w:r>
      <w:r w:rsidR="00E522F1">
        <w:rPr>
          <w:rFonts w:ascii="Times New Roman" w:eastAsiaTheme="minorHAnsi" w:hAnsi="Times New Roman" w:cs="Times New Roman"/>
          <w:color w:val="000000"/>
          <w:sz w:val="28"/>
          <w:szCs w:val="28"/>
        </w:rPr>
        <w:t>40,6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 (на </w:t>
      </w:r>
      <w:r w:rsidR="00E522F1">
        <w:rPr>
          <w:rFonts w:ascii="Times New Roman" w:eastAsiaTheme="minorHAnsi" w:hAnsi="Times New Roman" w:cs="Times New Roman"/>
          <w:color w:val="000000"/>
          <w:sz w:val="28"/>
          <w:szCs w:val="28"/>
        </w:rPr>
        <w:t>1,3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>%).</w:t>
      </w:r>
      <w:bookmarkEnd w:id="3"/>
    </w:p>
    <w:p w14:paraId="663BB6FB" w14:textId="26A59A24" w:rsidR="00300F9B" w:rsidRDefault="00300F9B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Проектом решения о бюджете поселения в 2022 году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прогнозируется увеличение 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>расходов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 утвержденным данным 2021 года на </w:t>
      </w:r>
      <w:r w:rsidR="00E522F1">
        <w:rPr>
          <w:rFonts w:ascii="Times New Roman" w:eastAsiaTheme="minorHAnsi" w:hAnsi="Times New Roman" w:cs="Times New Roman"/>
          <w:color w:val="000000"/>
          <w:sz w:val="28"/>
          <w:szCs w:val="28"/>
        </w:rPr>
        <w:t>44,9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 (на </w:t>
      </w:r>
      <w:r w:rsidR="00E522F1">
        <w:rPr>
          <w:rFonts w:ascii="Times New Roman" w:eastAsiaTheme="minorHAnsi" w:hAnsi="Times New Roman" w:cs="Times New Roman"/>
          <w:color w:val="000000"/>
          <w:sz w:val="28"/>
          <w:szCs w:val="28"/>
        </w:rPr>
        <w:t>1,5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>%).</w:t>
      </w:r>
      <w:r w:rsidR="007D549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3E8D5D8D" w14:textId="34D47476" w:rsidR="004D5CF8" w:rsidRDefault="007D5498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Дефицит бюджета поселения в 2022 году </w:t>
      </w:r>
      <w:r w:rsidR="00E522F1">
        <w:rPr>
          <w:rFonts w:ascii="Times New Roman" w:eastAsiaTheme="minorHAnsi" w:hAnsi="Times New Roman" w:cs="Times New Roman"/>
          <w:color w:val="000000"/>
          <w:sz w:val="28"/>
          <w:szCs w:val="28"/>
        </w:rPr>
        <w:t>увеличится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</w:t>
      </w:r>
      <w:r w:rsidR="00300A98">
        <w:rPr>
          <w:rFonts w:ascii="Times New Roman" w:eastAsiaTheme="minorHAnsi" w:hAnsi="Times New Roman" w:cs="Times New Roman"/>
          <w:color w:val="000000"/>
          <w:sz w:val="28"/>
          <w:szCs w:val="28"/>
        </w:rPr>
        <w:t>-</w:t>
      </w:r>
      <w:r w:rsidR="00E522F1">
        <w:rPr>
          <w:rFonts w:ascii="Times New Roman" w:eastAsiaTheme="minorHAnsi" w:hAnsi="Times New Roman" w:cs="Times New Roman"/>
          <w:color w:val="000000"/>
          <w:sz w:val="28"/>
          <w:szCs w:val="28"/>
        </w:rPr>
        <w:t>4,3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 (</w:t>
      </w:r>
      <w:r w:rsidR="004758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на </w:t>
      </w:r>
      <w:r w:rsidR="00E522F1">
        <w:rPr>
          <w:rFonts w:ascii="Times New Roman" w:eastAsiaTheme="minorHAnsi" w:hAnsi="Times New Roman" w:cs="Times New Roman"/>
          <w:color w:val="000000"/>
          <w:sz w:val="28"/>
          <w:szCs w:val="28"/>
        </w:rPr>
        <w:t>62,3</w:t>
      </w:r>
      <w:r w:rsidR="00475835">
        <w:rPr>
          <w:rFonts w:ascii="Times New Roman" w:eastAsiaTheme="minorHAnsi" w:hAnsi="Times New Roman" w:cs="Times New Roman"/>
          <w:color w:val="000000"/>
          <w:sz w:val="28"/>
          <w:szCs w:val="28"/>
        </w:rPr>
        <w:t>%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). </w:t>
      </w:r>
    </w:p>
    <w:p w14:paraId="2E742890" w14:textId="71B6950F" w:rsidR="004D5CF8" w:rsidRDefault="004D5CF8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>Предельный объем муниципального долга предлагается установить в 2023 году</w:t>
      </w:r>
      <w:r w:rsidR="00B31A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>-</w:t>
      </w:r>
      <w:r w:rsidR="00B31A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>0,0 тыс.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руб.,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 том числе верхний предел долга по муниципальным гарантиям в сумме 0,0 тыс. рублей,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что соответствует требованиям п.5 ст.107 БК РФ, муниципальный долг в 2021 году 0,0 тыс. рублей, заимствования в 2022 году не планируются. Муниципальный долг на 01.01.2023 год должен быть 0,0 тыс. рублей. </w:t>
      </w:r>
    </w:p>
    <w:p w14:paraId="36C9B34E" w14:textId="74EAB241" w:rsidR="004D5CF8" w:rsidRDefault="004D5CF8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Текстовая часть проекта решения соответствует действующему бюджетному законодательству. Нумерация приложений к проекту соответствует его текстовой части. </w:t>
      </w:r>
    </w:p>
    <w:p w14:paraId="55744CD2" w14:textId="77777777" w:rsidR="004D5CF8" w:rsidRPr="004D5CF8" w:rsidRDefault="004D5CF8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Структурными особенностями проекта бюджета на 2022 год является исключение из состава перечня главных администраторов доходов и главных администраторов источников финансирования дефицита бюджета. </w:t>
      </w:r>
    </w:p>
    <w:p w14:paraId="69B4062E" w14:textId="2725D5C3" w:rsidR="004D5CF8" w:rsidRPr="00E522F1" w:rsidRDefault="004D5CF8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522F1">
        <w:rPr>
          <w:rFonts w:ascii="Times New Roman" w:eastAsiaTheme="minorHAnsi" w:hAnsi="Times New Roman" w:cs="Times New Roman"/>
          <w:sz w:val="28"/>
          <w:szCs w:val="28"/>
        </w:rPr>
        <w:t xml:space="preserve">          При формировании бюджета учтены изменения бюджетного и налогового законодательства Российской Федерации и Алтайского края, вводимые в действие с 1 января 2022 года. </w:t>
      </w:r>
    </w:p>
    <w:p w14:paraId="71866D3B" w14:textId="50A73A56" w:rsidR="0072525C" w:rsidRPr="000F1ACC" w:rsidRDefault="0072525C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В пояснительной записке к проекту бюджета поселения в разделе «прогноз доходов бюджета» на 2022 год 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 xml:space="preserve">ссылаются на </w:t>
      </w:r>
      <w:r>
        <w:rPr>
          <w:rFonts w:ascii="Times New Roman" w:eastAsiaTheme="minorHAnsi" w:hAnsi="Times New Roman" w:cs="Times New Roman"/>
          <w:sz w:val="28"/>
          <w:szCs w:val="28"/>
        </w:rPr>
        <w:t>составлен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>ие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на основе ожидаемых итогов социально-экономического развития поселения за 2021 год, 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 xml:space="preserve">при этом в документах и материалах  к </w:t>
      </w:r>
      <w:r w:rsidR="007264BD" w:rsidRPr="007264BD">
        <w:rPr>
          <w:rFonts w:ascii="Times New Roman" w:eastAsiaTheme="minorHAnsi" w:hAnsi="Times New Roman" w:cs="Times New Roman"/>
          <w:sz w:val="28"/>
          <w:szCs w:val="28"/>
        </w:rPr>
        <w:t>проект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>у</w:t>
      </w:r>
      <w:r w:rsidR="007264BD" w:rsidRPr="007264BD">
        <w:rPr>
          <w:rFonts w:ascii="Times New Roman" w:eastAsiaTheme="minorHAnsi" w:hAnsi="Times New Roman" w:cs="Times New Roman"/>
          <w:sz w:val="28"/>
          <w:szCs w:val="28"/>
        </w:rPr>
        <w:t xml:space="preserve"> решения о бюджете поселения 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 xml:space="preserve">на 2022 год данный документ не приложен.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</w:p>
    <w:p w14:paraId="6AC5560E" w14:textId="4CD7122F" w:rsidR="004D5CF8" w:rsidRDefault="004D5CF8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89013B1" w14:textId="43979341" w:rsidR="000F1ACC" w:rsidRPr="000F1ACC" w:rsidRDefault="000F1ACC" w:rsidP="000F1AC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Доходы проекта </w:t>
      </w:r>
      <w:bookmarkStart w:id="4" w:name="_Hlk89177869"/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бюджета </w:t>
      </w: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>п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оселения</w:t>
      </w:r>
      <w:bookmarkEnd w:id="4"/>
    </w:p>
    <w:p w14:paraId="6A50330F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1C3A469" w14:textId="55131450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           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Доходы бюджета поселения сформированы с учетом нормативных правовых актов Алтайского края</w:t>
      </w: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>Змеиногорского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района и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поселения </w:t>
      </w:r>
      <w:proofErr w:type="spellStart"/>
      <w:r w:rsidR="0066189C">
        <w:rPr>
          <w:rFonts w:ascii="Times New Roman" w:eastAsiaTheme="minorHAnsi" w:hAnsi="Times New Roman" w:cs="Times New Roman"/>
          <w:sz w:val="28"/>
          <w:szCs w:val="28"/>
          <w:lang w:bidi="ru-RU"/>
        </w:rPr>
        <w:t>Саввушинский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сельсовет </w:t>
      </w:r>
      <w:proofErr w:type="spellStart"/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Змеиногорского</w:t>
      </w:r>
      <w:proofErr w:type="spellEnd"/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района Алтайского края.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</w:r>
    </w:p>
    <w:p w14:paraId="69872171" w14:textId="1E3543A1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          В таблице № 2 представлены динамика и структура доходной части бюджета поселения на 2021 год и 2022 год.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134"/>
        <w:gridCol w:w="1701"/>
        <w:gridCol w:w="1134"/>
      </w:tblGrid>
      <w:tr w:rsidR="000F1ACC" w:rsidRPr="000F1ACC" w14:paraId="13721FC2" w14:textId="77777777" w:rsidTr="008D5174">
        <w:tc>
          <w:tcPr>
            <w:tcW w:w="3544" w:type="dxa"/>
            <w:vMerge w:val="restart"/>
            <w:vAlign w:val="center"/>
          </w:tcPr>
          <w:p w14:paraId="001AC8F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977" w:type="dxa"/>
            <w:gridSpan w:val="2"/>
            <w:vAlign w:val="center"/>
          </w:tcPr>
          <w:p w14:paraId="1E9C6833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835" w:type="dxa"/>
            <w:gridSpan w:val="2"/>
            <w:vAlign w:val="center"/>
          </w:tcPr>
          <w:p w14:paraId="71563668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2022 год</w:t>
            </w:r>
          </w:p>
        </w:tc>
      </w:tr>
      <w:tr w:rsidR="000F1ACC" w:rsidRPr="000F1ACC" w14:paraId="38516BEF" w14:textId="77777777" w:rsidTr="008D5174">
        <w:tc>
          <w:tcPr>
            <w:tcW w:w="3544" w:type="dxa"/>
            <w:vMerge/>
            <w:vAlign w:val="center"/>
          </w:tcPr>
          <w:p w14:paraId="1C38FF3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31E1AB8" w14:textId="77777777" w:rsidR="0063441C" w:rsidRPr="0063441C" w:rsidRDefault="0063441C" w:rsidP="006344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3441C">
              <w:rPr>
                <w:rFonts w:ascii="Times New Roman" w:eastAsiaTheme="minorHAnsi" w:hAnsi="Times New Roman" w:cs="Times New Roman"/>
                <w:sz w:val="28"/>
                <w:szCs w:val="28"/>
              </w:rPr>
              <w:t>Бюджет 2021 год</w:t>
            </w:r>
          </w:p>
          <w:p w14:paraId="0C82F2AB" w14:textId="76FCC038" w:rsidR="000F1ACC" w:rsidRPr="000F1ACC" w:rsidRDefault="0063441C" w:rsidP="00634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3441C">
              <w:rPr>
                <w:rFonts w:ascii="Times New Roman" w:eastAsiaTheme="minorHAnsi" w:hAnsi="Times New Roman" w:cs="Times New Roman"/>
                <w:sz w:val="28"/>
                <w:szCs w:val="28"/>
              </w:rPr>
              <w:t>от 17.12.2020 №2</w:t>
            </w:r>
            <w:r w:rsidR="00E522F1">
              <w:rPr>
                <w:rFonts w:ascii="Times New Roman" w:eastAsiaTheme="minorHAns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gridSpan w:val="2"/>
            <w:vAlign w:val="center"/>
          </w:tcPr>
          <w:p w14:paraId="16A44E02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Проект решения</w:t>
            </w:r>
          </w:p>
        </w:tc>
      </w:tr>
      <w:tr w:rsidR="000F1ACC" w:rsidRPr="000F1ACC" w14:paraId="6854601D" w14:textId="77777777" w:rsidTr="008D5174">
        <w:tc>
          <w:tcPr>
            <w:tcW w:w="3544" w:type="dxa"/>
            <w:vMerge/>
            <w:vAlign w:val="center"/>
          </w:tcPr>
          <w:p w14:paraId="26A6750F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AE593FE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134" w:type="dxa"/>
            <w:vAlign w:val="center"/>
          </w:tcPr>
          <w:p w14:paraId="346B656B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доля, %</w:t>
            </w:r>
          </w:p>
        </w:tc>
        <w:tc>
          <w:tcPr>
            <w:tcW w:w="1701" w:type="dxa"/>
            <w:vAlign w:val="center"/>
          </w:tcPr>
          <w:p w14:paraId="171E942A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134" w:type="dxa"/>
            <w:vAlign w:val="center"/>
          </w:tcPr>
          <w:p w14:paraId="0B26BE04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доля, %</w:t>
            </w:r>
          </w:p>
        </w:tc>
      </w:tr>
      <w:tr w:rsidR="000F1ACC" w:rsidRPr="000F1ACC" w14:paraId="3B5A9CD3" w14:textId="77777777" w:rsidTr="008D5174">
        <w:trPr>
          <w:trHeight w:val="463"/>
        </w:trPr>
        <w:tc>
          <w:tcPr>
            <w:tcW w:w="3544" w:type="dxa"/>
            <w:vAlign w:val="center"/>
          </w:tcPr>
          <w:p w14:paraId="07F82F60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843" w:type="dxa"/>
            <w:vAlign w:val="center"/>
          </w:tcPr>
          <w:p w14:paraId="573E2C7F" w14:textId="2A2DAB0B" w:rsidR="000F1ACC" w:rsidRPr="000F1ACC" w:rsidRDefault="00E522F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1 437,0</w:t>
            </w:r>
          </w:p>
        </w:tc>
        <w:tc>
          <w:tcPr>
            <w:tcW w:w="1134" w:type="dxa"/>
            <w:vAlign w:val="center"/>
          </w:tcPr>
          <w:p w14:paraId="073DEDF0" w14:textId="3DD399FB" w:rsidR="000F1ACC" w:rsidRPr="000F1ACC" w:rsidRDefault="0078213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701" w:type="dxa"/>
            <w:vAlign w:val="center"/>
          </w:tcPr>
          <w:p w14:paraId="6DDDD5F1" w14:textId="022B947C" w:rsidR="000F1ACC" w:rsidRPr="000F1ACC" w:rsidRDefault="0078213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1 526,0</w:t>
            </w:r>
          </w:p>
        </w:tc>
        <w:tc>
          <w:tcPr>
            <w:tcW w:w="1134" w:type="dxa"/>
            <w:vAlign w:val="center"/>
          </w:tcPr>
          <w:p w14:paraId="726582DF" w14:textId="6B201AF1" w:rsidR="000F1ACC" w:rsidRPr="000F1ACC" w:rsidRDefault="0078213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49,1</w:t>
            </w:r>
          </w:p>
        </w:tc>
      </w:tr>
      <w:tr w:rsidR="000F1ACC" w:rsidRPr="000F1ACC" w14:paraId="2515761E" w14:textId="77777777" w:rsidTr="008D5174">
        <w:trPr>
          <w:trHeight w:val="532"/>
        </w:trPr>
        <w:tc>
          <w:tcPr>
            <w:tcW w:w="3544" w:type="dxa"/>
            <w:vAlign w:val="center"/>
          </w:tcPr>
          <w:p w14:paraId="1E3F0F3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bookmarkStart w:id="5" w:name="_Hlk88053083"/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843" w:type="dxa"/>
            <w:vAlign w:val="center"/>
          </w:tcPr>
          <w:p w14:paraId="74376C2C" w14:textId="7125513E" w:rsidR="000F1ACC" w:rsidRPr="000F1ACC" w:rsidRDefault="00E522F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194,0</w:t>
            </w:r>
          </w:p>
        </w:tc>
        <w:tc>
          <w:tcPr>
            <w:tcW w:w="1134" w:type="dxa"/>
            <w:vAlign w:val="center"/>
          </w:tcPr>
          <w:p w14:paraId="0D3DC0DC" w14:textId="1C4BDABA" w:rsidR="000F1ACC" w:rsidRPr="000F1ACC" w:rsidRDefault="0078213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701" w:type="dxa"/>
            <w:vAlign w:val="center"/>
          </w:tcPr>
          <w:p w14:paraId="151C688E" w14:textId="01E2191C" w:rsidR="000F1ACC" w:rsidRPr="000F1ACC" w:rsidRDefault="0078213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183,0</w:t>
            </w:r>
          </w:p>
        </w:tc>
        <w:tc>
          <w:tcPr>
            <w:tcW w:w="1134" w:type="dxa"/>
            <w:vAlign w:val="center"/>
          </w:tcPr>
          <w:p w14:paraId="7DE3BEA3" w14:textId="35AAE29C" w:rsidR="000F1ACC" w:rsidRPr="000F1ACC" w:rsidRDefault="0078213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5,9</w:t>
            </w:r>
          </w:p>
        </w:tc>
      </w:tr>
      <w:bookmarkEnd w:id="5"/>
      <w:tr w:rsidR="000F1ACC" w:rsidRPr="000F1ACC" w14:paraId="78E0F00D" w14:textId="77777777" w:rsidTr="008D5174">
        <w:trPr>
          <w:trHeight w:val="296"/>
        </w:trPr>
        <w:tc>
          <w:tcPr>
            <w:tcW w:w="3544" w:type="dxa"/>
            <w:vAlign w:val="center"/>
          </w:tcPr>
          <w:p w14:paraId="43611CF6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843" w:type="dxa"/>
            <w:vAlign w:val="center"/>
          </w:tcPr>
          <w:p w14:paraId="7FA0EED1" w14:textId="4F2BDED7" w:rsidR="000F1ACC" w:rsidRPr="000F1ACC" w:rsidRDefault="00E522F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1 631,0</w:t>
            </w:r>
          </w:p>
        </w:tc>
        <w:tc>
          <w:tcPr>
            <w:tcW w:w="1134" w:type="dxa"/>
            <w:vAlign w:val="center"/>
          </w:tcPr>
          <w:p w14:paraId="5BF6C5E1" w14:textId="06E02A4B" w:rsidR="000F1ACC" w:rsidRPr="000F1ACC" w:rsidRDefault="0078213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53,2</w:t>
            </w:r>
          </w:p>
        </w:tc>
        <w:tc>
          <w:tcPr>
            <w:tcW w:w="1701" w:type="dxa"/>
            <w:vAlign w:val="center"/>
          </w:tcPr>
          <w:p w14:paraId="25122F9E" w14:textId="0E316B82" w:rsidR="000F1ACC" w:rsidRPr="000F1ACC" w:rsidRDefault="0078213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1 709,0</w:t>
            </w:r>
          </w:p>
        </w:tc>
        <w:tc>
          <w:tcPr>
            <w:tcW w:w="1134" w:type="dxa"/>
            <w:vAlign w:val="center"/>
          </w:tcPr>
          <w:p w14:paraId="45B982EF" w14:textId="2642F6A8" w:rsidR="000F1ACC" w:rsidRPr="000F1ACC" w:rsidRDefault="0078213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55,0</w:t>
            </w:r>
          </w:p>
        </w:tc>
      </w:tr>
      <w:tr w:rsidR="000F1ACC" w:rsidRPr="000F1ACC" w14:paraId="19794311" w14:textId="77777777" w:rsidTr="008D5174">
        <w:trPr>
          <w:trHeight w:val="549"/>
        </w:trPr>
        <w:tc>
          <w:tcPr>
            <w:tcW w:w="3544" w:type="dxa"/>
            <w:vAlign w:val="center"/>
          </w:tcPr>
          <w:p w14:paraId="68660BC5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14:paraId="2DDE77E2" w14:textId="1C124CFF" w:rsidR="000F1ACC" w:rsidRPr="000F1ACC" w:rsidRDefault="0078213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82131">
              <w:rPr>
                <w:rFonts w:ascii="Times New Roman" w:eastAsiaTheme="minorHAnsi" w:hAnsi="Times New Roman" w:cs="Times New Roman"/>
                <w:sz w:val="28"/>
                <w:szCs w:val="28"/>
              </w:rPr>
              <w:t>1 434,6</w:t>
            </w:r>
          </w:p>
        </w:tc>
        <w:tc>
          <w:tcPr>
            <w:tcW w:w="1134" w:type="dxa"/>
            <w:vAlign w:val="center"/>
          </w:tcPr>
          <w:p w14:paraId="4AA9E17B" w14:textId="112622D1" w:rsidR="000F1ACC" w:rsidRPr="000F1ACC" w:rsidRDefault="0078213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1701" w:type="dxa"/>
            <w:vAlign w:val="center"/>
          </w:tcPr>
          <w:p w14:paraId="723C175A" w14:textId="0F96BD81" w:rsidR="000F1ACC" w:rsidRPr="000F1ACC" w:rsidRDefault="0078213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1 397,2</w:t>
            </w:r>
          </w:p>
        </w:tc>
        <w:tc>
          <w:tcPr>
            <w:tcW w:w="1134" w:type="dxa"/>
            <w:vAlign w:val="center"/>
          </w:tcPr>
          <w:p w14:paraId="0658D893" w14:textId="5F714032" w:rsidR="000F1ACC" w:rsidRPr="000F1ACC" w:rsidRDefault="0078213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45,0</w:t>
            </w:r>
          </w:p>
        </w:tc>
      </w:tr>
      <w:tr w:rsidR="000F1ACC" w:rsidRPr="000F1ACC" w14:paraId="3666F195" w14:textId="77777777" w:rsidTr="008D5174">
        <w:trPr>
          <w:trHeight w:val="388"/>
        </w:trPr>
        <w:tc>
          <w:tcPr>
            <w:tcW w:w="3544" w:type="dxa"/>
            <w:vAlign w:val="center"/>
          </w:tcPr>
          <w:p w14:paraId="5C0E9779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Итого доходов:</w:t>
            </w:r>
          </w:p>
        </w:tc>
        <w:tc>
          <w:tcPr>
            <w:tcW w:w="1843" w:type="dxa"/>
            <w:vAlign w:val="center"/>
          </w:tcPr>
          <w:p w14:paraId="36D5F4EB" w14:textId="42E7A60D" w:rsidR="000F1ACC" w:rsidRPr="000F1ACC" w:rsidRDefault="0078213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3 065,6</w:t>
            </w:r>
          </w:p>
        </w:tc>
        <w:tc>
          <w:tcPr>
            <w:tcW w:w="1134" w:type="dxa"/>
            <w:vAlign w:val="center"/>
          </w:tcPr>
          <w:p w14:paraId="4921ADCB" w14:textId="617B6B19" w:rsidR="000F1ACC" w:rsidRPr="000F1ACC" w:rsidRDefault="0078213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14:paraId="2C151718" w14:textId="405D7C43" w:rsidR="000F1ACC" w:rsidRPr="000F1ACC" w:rsidRDefault="0078213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3 106,2</w:t>
            </w:r>
          </w:p>
        </w:tc>
        <w:tc>
          <w:tcPr>
            <w:tcW w:w="1134" w:type="dxa"/>
            <w:vAlign w:val="center"/>
          </w:tcPr>
          <w:p w14:paraId="4023BF19" w14:textId="7CC9E86D" w:rsidR="000F1ACC" w:rsidRPr="000F1ACC" w:rsidRDefault="0078213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100</w:t>
            </w:r>
          </w:p>
        </w:tc>
      </w:tr>
    </w:tbl>
    <w:p w14:paraId="264EB041" w14:textId="1854AAAC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         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По сравнению с 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>утвержденными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показателями 2021 года в проекте бюджета поселения прогнозируется увеличение поступлений в 2022 году от налоговых доходов на </w:t>
      </w:r>
      <w:r w:rsidR="00782131">
        <w:rPr>
          <w:rFonts w:ascii="Times New Roman" w:eastAsiaTheme="minorHAnsi" w:hAnsi="Times New Roman" w:cs="Times New Roman"/>
          <w:sz w:val="28"/>
          <w:szCs w:val="28"/>
          <w:lang w:bidi="ru-RU"/>
        </w:rPr>
        <w:t>89,0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тыс. рублей 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>(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на </w:t>
      </w:r>
      <w:r w:rsidR="00782131">
        <w:rPr>
          <w:rFonts w:ascii="Times New Roman" w:eastAsiaTheme="minorHAnsi" w:hAnsi="Times New Roman" w:cs="Times New Roman"/>
          <w:sz w:val="28"/>
          <w:szCs w:val="28"/>
          <w:lang w:bidi="ru-RU"/>
        </w:rPr>
        <w:t>6,2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%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) и </w:t>
      </w:r>
      <w:r w:rsidR="007F52D6">
        <w:rPr>
          <w:rFonts w:ascii="Times New Roman" w:eastAsiaTheme="minorHAnsi" w:hAnsi="Times New Roman" w:cs="Times New Roman"/>
          <w:sz w:val="28"/>
          <w:szCs w:val="28"/>
          <w:lang w:bidi="ru-RU"/>
        </w:rPr>
        <w:t>уменьшение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по неналоговом доходам на </w:t>
      </w:r>
      <w:r w:rsidR="00782131">
        <w:rPr>
          <w:rFonts w:ascii="Times New Roman" w:eastAsiaTheme="minorHAnsi" w:hAnsi="Times New Roman" w:cs="Times New Roman"/>
          <w:sz w:val="28"/>
          <w:szCs w:val="28"/>
          <w:lang w:bidi="ru-RU"/>
        </w:rPr>
        <w:t>11,0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тыс. рублей (на </w:t>
      </w:r>
      <w:r w:rsidR="00782131">
        <w:rPr>
          <w:rFonts w:ascii="Times New Roman" w:eastAsiaTheme="minorHAnsi" w:hAnsi="Times New Roman" w:cs="Times New Roman"/>
          <w:sz w:val="28"/>
          <w:szCs w:val="28"/>
          <w:lang w:bidi="ru-RU"/>
        </w:rPr>
        <w:t>5,7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%). 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По б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>езвозмездны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м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поступления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м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прогнозируется </w:t>
      </w:r>
      <w:r w:rsidR="00782131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уменьшение 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2022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года к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2021 году на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782131">
        <w:rPr>
          <w:rFonts w:ascii="Times New Roman" w:eastAsiaTheme="minorHAnsi" w:hAnsi="Times New Roman" w:cs="Times New Roman"/>
          <w:sz w:val="28"/>
          <w:szCs w:val="28"/>
          <w:lang w:bidi="ru-RU"/>
        </w:rPr>
        <w:t>37,4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тыс. рублей (</w:t>
      </w:r>
      <w:r w:rsidR="00782131">
        <w:rPr>
          <w:rFonts w:ascii="Times New Roman" w:eastAsiaTheme="minorHAnsi" w:hAnsi="Times New Roman" w:cs="Times New Roman"/>
          <w:sz w:val="28"/>
          <w:szCs w:val="28"/>
          <w:lang w:bidi="ru-RU"/>
        </w:rPr>
        <w:t>на 2,6%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). Всего доходы прогнозируются с увеличением в 2022 году к 2021 году на </w:t>
      </w:r>
      <w:r w:rsidR="00782131">
        <w:rPr>
          <w:rFonts w:ascii="Times New Roman" w:eastAsiaTheme="minorHAnsi" w:hAnsi="Times New Roman" w:cs="Times New Roman"/>
          <w:sz w:val="28"/>
          <w:szCs w:val="28"/>
          <w:lang w:bidi="ru-RU"/>
        </w:rPr>
        <w:t>40,6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тыс. рублей (на </w:t>
      </w:r>
      <w:r w:rsidR="00782131">
        <w:rPr>
          <w:rFonts w:ascii="Times New Roman" w:eastAsiaTheme="minorHAnsi" w:hAnsi="Times New Roman" w:cs="Times New Roman"/>
          <w:sz w:val="28"/>
          <w:szCs w:val="28"/>
          <w:lang w:bidi="ru-RU"/>
        </w:rPr>
        <w:t>1,3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%).</w:t>
      </w:r>
    </w:p>
    <w:p w14:paraId="33CC8043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</w:p>
    <w:p w14:paraId="7A8FD572" w14:textId="2AE14F22" w:rsidR="000F1ACC" w:rsidRPr="000F1ACC" w:rsidRDefault="002849A4" w:rsidP="0050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.1. Налоговые доходы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бюджета поселения</w:t>
      </w:r>
    </w:p>
    <w:p w14:paraId="7AFC6D66" w14:textId="6C506B36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          В проекте решения </w:t>
      </w:r>
      <w:bookmarkStart w:id="6" w:name="_Hlk89165700"/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бюджета поселения</w:t>
      </w:r>
      <w:bookmarkEnd w:id="6"/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объем налоговых доходов на 2022 год спрогнозирован в сумме </w:t>
      </w:r>
      <w:r w:rsidR="00782131">
        <w:rPr>
          <w:rFonts w:ascii="Times New Roman" w:eastAsiaTheme="minorHAnsi" w:hAnsi="Times New Roman" w:cs="Times New Roman"/>
          <w:sz w:val="28"/>
          <w:szCs w:val="28"/>
        </w:rPr>
        <w:t>1 526</w:t>
      </w:r>
      <w:r w:rsidR="007F52D6">
        <w:rPr>
          <w:rFonts w:ascii="Times New Roman" w:eastAsiaTheme="minorHAnsi" w:hAnsi="Times New Roman" w:cs="Times New Roman"/>
          <w:sz w:val="28"/>
          <w:szCs w:val="28"/>
        </w:rPr>
        <w:t>,0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</w:t>
      </w:r>
      <w:r w:rsidR="002849A4">
        <w:rPr>
          <w:rFonts w:ascii="Times New Roman" w:eastAsiaTheme="minorHAnsi" w:hAnsi="Times New Roman" w:cs="Times New Roman"/>
          <w:sz w:val="28"/>
          <w:szCs w:val="28"/>
        </w:rPr>
        <w:t>лей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, с увеличением к утвержденному бюджету 2021 года на </w:t>
      </w:r>
      <w:r w:rsidR="00782131">
        <w:rPr>
          <w:rFonts w:ascii="Times New Roman" w:eastAsiaTheme="minorHAnsi" w:hAnsi="Times New Roman" w:cs="Times New Roman"/>
          <w:sz w:val="28"/>
          <w:szCs w:val="28"/>
        </w:rPr>
        <w:t>89,0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 или </w:t>
      </w:r>
      <w:r w:rsidR="00782131">
        <w:rPr>
          <w:rFonts w:ascii="Times New Roman" w:eastAsiaTheme="minorHAnsi" w:hAnsi="Times New Roman" w:cs="Times New Roman"/>
          <w:sz w:val="28"/>
          <w:szCs w:val="28"/>
        </w:rPr>
        <w:t>6,2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%. </w:t>
      </w:r>
    </w:p>
    <w:p w14:paraId="40FDCCFA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ab/>
        <w:t>Структура (в%) и динамика налоговых доходов (в тыс. рублей) по видам представлены в таблице №3: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993"/>
        <w:gridCol w:w="1559"/>
        <w:gridCol w:w="985"/>
        <w:gridCol w:w="7"/>
      </w:tblGrid>
      <w:tr w:rsidR="000F1ACC" w:rsidRPr="000F1ACC" w14:paraId="3A99820C" w14:textId="77777777" w:rsidTr="008D5174">
        <w:trPr>
          <w:gridAfter w:val="1"/>
          <w:wAfter w:w="7" w:type="dxa"/>
          <w:trHeight w:val="470"/>
        </w:trPr>
        <w:tc>
          <w:tcPr>
            <w:tcW w:w="3686" w:type="dxa"/>
            <w:vMerge w:val="restart"/>
            <w:vAlign w:val="center"/>
          </w:tcPr>
          <w:p w14:paraId="63AD7473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bookmarkStart w:id="7" w:name="_Hlk88132820"/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Вид налога</w:t>
            </w:r>
          </w:p>
        </w:tc>
        <w:tc>
          <w:tcPr>
            <w:tcW w:w="2977" w:type="dxa"/>
            <w:gridSpan w:val="2"/>
            <w:vAlign w:val="center"/>
          </w:tcPr>
          <w:p w14:paraId="17D269F9" w14:textId="77777777" w:rsidR="007F52D6" w:rsidRPr="007F52D6" w:rsidRDefault="007F52D6" w:rsidP="007F5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F52D6">
              <w:rPr>
                <w:rFonts w:ascii="Times New Roman" w:eastAsiaTheme="minorHAnsi" w:hAnsi="Times New Roman" w:cs="Times New Roman"/>
                <w:sz w:val="28"/>
                <w:szCs w:val="28"/>
              </w:rPr>
              <w:t>Бюджет 2021 год</w:t>
            </w:r>
          </w:p>
          <w:p w14:paraId="4DE9A732" w14:textId="2416B042" w:rsidR="000F1ACC" w:rsidRPr="000F1ACC" w:rsidRDefault="007F52D6" w:rsidP="007F5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F52D6">
              <w:rPr>
                <w:rFonts w:ascii="Times New Roman" w:eastAsiaTheme="minorHAnsi" w:hAnsi="Times New Roman" w:cs="Times New Roman"/>
                <w:sz w:val="28"/>
                <w:szCs w:val="28"/>
              </w:rPr>
              <w:t>от 17.12.2020 №2</w:t>
            </w:r>
            <w:r w:rsidR="00782131">
              <w:rPr>
                <w:rFonts w:ascii="Times New Roman" w:eastAsiaTheme="minorHAns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4" w:type="dxa"/>
            <w:gridSpan w:val="2"/>
            <w:shd w:val="clear" w:color="auto" w:fill="auto"/>
          </w:tcPr>
          <w:p w14:paraId="17BFF7FE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Проект решения</w:t>
            </w:r>
          </w:p>
        </w:tc>
      </w:tr>
      <w:tr w:rsidR="000F1ACC" w:rsidRPr="000F1ACC" w14:paraId="15490DB0" w14:textId="77777777" w:rsidTr="008D5174">
        <w:trPr>
          <w:trHeight w:val="305"/>
        </w:trPr>
        <w:tc>
          <w:tcPr>
            <w:tcW w:w="3686" w:type="dxa"/>
            <w:vMerge/>
            <w:vAlign w:val="center"/>
          </w:tcPr>
          <w:p w14:paraId="2E1ED7BC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04704CF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551" w:type="dxa"/>
            <w:gridSpan w:val="3"/>
            <w:vAlign w:val="center"/>
          </w:tcPr>
          <w:p w14:paraId="6F907E45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2022 год</w:t>
            </w:r>
          </w:p>
        </w:tc>
      </w:tr>
      <w:tr w:rsidR="000F1ACC" w:rsidRPr="000F1ACC" w14:paraId="202216C4" w14:textId="77777777" w:rsidTr="002849A4">
        <w:trPr>
          <w:trHeight w:val="176"/>
        </w:trPr>
        <w:tc>
          <w:tcPr>
            <w:tcW w:w="3686" w:type="dxa"/>
            <w:vMerge/>
            <w:vAlign w:val="center"/>
          </w:tcPr>
          <w:p w14:paraId="2E9ECCB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D204FAA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14:paraId="7B9CF5A9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Доля, %</w:t>
            </w:r>
          </w:p>
        </w:tc>
        <w:tc>
          <w:tcPr>
            <w:tcW w:w="1559" w:type="dxa"/>
            <w:vAlign w:val="center"/>
          </w:tcPr>
          <w:p w14:paraId="4F894A7B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gridSpan w:val="2"/>
            <w:vAlign w:val="center"/>
          </w:tcPr>
          <w:p w14:paraId="60FB34B6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Доля, %</w:t>
            </w:r>
          </w:p>
        </w:tc>
      </w:tr>
      <w:tr w:rsidR="000F1ACC" w:rsidRPr="000F1ACC" w14:paraId="69FDE203" w14:textId="77777777" w:rsidTr="002849A4">
        <w:trPr>
          <w:trHeight w:val="286"/>
        </w:trPr>
        <w:tc>
          <w:tcPr>
            <w:tcW w:w="3686" w:type="dxa"/>
            <w:vAlign w:val="center"/>
          </w:tcPr>
          <w:p w14:paraId="56D01F3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vAlign w:val="center"/>
          </w:tcPr>
          <w:p w14:paraId="094A5BCC" w14:textId="32B86CAF" w:rsidR="000F1ACC" w:rsidRPr="000F1ACC" w:rsidRDefault="00782131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993" w:type="dxa"/>
            <w:vAlign w:val="center"/>
          </w:tcPr>
          <w:p w14:paraId="04B05A49" w14:textId="67D7676A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59" w:type="dxa"/>
            <w:vAlign w:val="center"/>
          </w:tcPr>
          <w:p w14:paraId="7C844655" w14:textId="72FFA835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92" w:type="dxa"/>
            <w:gridSpan w:val="2"/>
            <w:vAlign w:val="center"/>
          </w:tcPr>
          <w:p w14:paraId="798B2456" w14:textId="731E6D3C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16,4</w:t>
            </w:r>
          </w:p>
        </w:tc>
      </w:tr>
      <w:tr w:rsidR="000F1ACC" w:rsidRPr="000F1ACC" w14:paraId="0C1E691D" w14:textId="77777777" w:rsidTr="002849A4">
        <w:tc>
          <w:tcPr>
            <w:tcW w:w="3686" w:type="dxa"/>
            <w:vAlign w:val="center"/>
          </w:tcPr>
          <w:p w14:paraId="4BD48726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14:paraId="33519286" w14:textId="0C74E011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5B6EF0BA" w14:textId="4DA74E75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4A15E570" w14:textId="2E5B6B40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450FD9AC" w14:textId="715182D7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-</w:t>
            </w:r>
          </w:p>
        </w:tc>
      </w:tr>
      <w:tr w:rsidR="000F1ACC" w:rsidRPr="000F1ACC" w14:paraId="5408942C" w14:textId="77777777" w:rsidTr="002849A4">
        <w:trPr>
          <w:trHeight w:val="241"/>
        </w:trPr>
        <w:tc>
          <w:tcPr>
            <w:tcW w:w="3686" w:type="dxa"/>
            <w:vAlign w:val="center"/>
          </w:tcPr>
          <w:p w14:paraId="05B337E8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vAlign w:val="center"/>
          </w:tcPr>
          <w:p w14:paraId="477485DD" w14:textId="213F177D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993" w:type="dxa"/>
            <w:vAlign w:val="center"/>
          </w:tcPr>
          <w:p w14:paraId="5C404D2B" w14:textId="4525122F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559" w:type="dxa"/>
            <w:vAlign w:val="center"/>
          </w:tcPr>
          <w:p w14:paraId="29DD5B51" w14:textId="5CE0925A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992" w:type="dxa"/>
            <w:gridSpan w:val="2"/>
            <w:vAlign w:val="center"/>
          </w:tcPr>
          <w:p w14:paraId="2C04ED19" w14:textId="251C9BB6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6,2</w:t>
            </w:r>
          </w:p>
        </w:tc>
      </w:tr>
      <w:tr w:rsidR="000F1ACC" w:rsidRPr="000F1ACC" w14:paraId="11AA2AFA" w14:textId="77777777" w:rsidTr="002849A4">
        <w:trPr>
          <w:trHeight w:val="274"/>
        </w:trPr>
        <w:tc>
          <w:tcPr>
            <w:tcW w:w="3686" w:type="dxa"/>
            <w:vAlign w:val="center"/>
          </w:tcPr>
          <w:p w14:paraId="68294FBF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vAlign w:val="center"/>
          </w:tcPr>
          <w:p w14:paraId="13E54495" w14:textId="20FFB539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1 155,0</w:t>
            </w:r>
          </w:p>
        </w:tc>
        <w:tc>
          <w:tcPr>
            <w:tcW w:w="993" w:type="dxa"/>
            <w:vAlign w:val="center"/>
          </w:tcPr>
          <w:p w14:paraId="5D84B4B6" w14:textId="6921BD30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80,3</w:t>
            </w:r>
          </w:p>
        </w:tc>
        <w:tc>
          <w:tcPr>
            <w:tcW w:w="1559" w:type="dxa"/>
            <w:vAlign w:val="center"/>
          </w:tcPr>
          <w:p w14:paraId="471586E1" w14:textId="768201C6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1 182,0</w:t>
            </w:r>
          </w:p>
        </w:tc>
        <w:tc>
          <w:tcPr>
            <w:tcW w:w="992" w:type="dxa"/>
            <w:gridSpan w:val="2"/>
            <w:vAlign w:val="center"/>
          </w:tcPr>
          <w:p w14:paraId="1FE43AA2" w14:textId="32519F4F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77,4</w:t>
            </w:r>
          </w:p>
        </w:tc>
      </w:tr>
      <w:tr w:rsidR="000F1ACC" w:rsidRPr="000F1ACC" w14:paraId="0B3D7BA0" w14:textId="77777777" w:rsidTr="002849A4">
        <w:trPr>
          <w:trHeight w:val="263"/>
        </w:trPr>
        <w:tc>
          <w:tcPr>
            <w:tcW w:w="3686" w:type="dxa"/>
            <w:vAlign w:val="center"/>
          </w:tcPr>
          <w:p w14:paraId="483F6F4B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Итого налоговых поступлений</w:t>
            </w:r>
          </w:p>
        </w:tc>
        <w:tc>
          <w:tcPr>
            <w:tcW w:w="1984" w:type="dxa"/>
            <w:vAlign w:val="center"/>
          </w:tcPr>
          <w:p w14:paraId="449D6C1C" w14:textId="2E3DDD65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1 437,0</w:t>
            </w:r>
          </w:p>
        </w:tc>
        <w:tc>
          <w:tcPr>
            <w:tcW w:w="993" w:type="dxa"/>
            <w:vAlign w:val="center"/>
          </w:tcPr>
          <w:p w14:paraId="66493C2C" w14:textId="52F4B6A4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14:paraId="22964133" w14:textId="41553013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1 526,0</w:t>
            </w:r>
          </w:p>
        </w:tc>
        <w:tc>
          <w:tcPr>
            <w:tcW w:w="992" w:type="dxa"/>
            <w:gridSpan w:val="2"/>
            <w:vAlign w:val="center"/>
          </w:tcPr>
          <w:p w14:paraId="794FF380" w14:textId="17CCF718" w:rsidR="000F1ACC" w:rsidRPr="000F1ACC" w:rsidRDefault="005E550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bookmarkEnd w:id="7"/>
    <w:p w14:paraId="6608484E" w14:textId="4F445FF5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  Основную долю в поступлениях налоговых доходов 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>77,4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% в 2022 году 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>по-прежнему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будет составлять 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>з</w:t>
      </w:r>
      <w:r w:rsidR="005E5503" w:rsidRPr="005E5503">
        <w:rPr>
          <w:rFonts w:ascii="Times New Roman" w:eastAsiaTheme="minorHAnsi" w:hAnsi="Times New Roman" w:cs="Times New Roman"/>
          <w:sz w:val="28"/>
          <w:szCs w:val="28"/>
        </w:rPr>
        <w:t>емельный налог</w:t>
      </w:r>
      <w:r w:rsidRPr="005E5503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На 2022 год планируется поступление указанного налога </w:t>
      </w:r>
      <w:r w:rsidRPr="005E5503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5E5503" w:rsidRPr="005E5503">
        <w:rPr>
          <w:rFonts w:ascii="Times New Roman" w:eastAsiaTheme="minorHAnsi" w:hAnsi="Times New Roman" w:cs="Times New Roman"/>
          <w:sz w:val="28"/>
          <w:szCs w:val="28"/>
        </w:rPr>
        <w:t>2,4</w:t>
      </w:r>
      <w:r w:rsidR="003235AB" w:rsidRPr="005E5503">
        <w:rPr>
          <w:rFonts w:ascii="Times New Roman" w:eastAsiaTheme="minorHAnsi" w:hAnsi="Times New Roman" w:cs="Times New Roman"/>
          <w:sz w:val="28"/>
          <w:szCs w:val="28"/>
        </w:rPr>
        <w:t xml:space="preserve">% </w:t>
      </w:r>
      <w:r w:rsidR="005E5503" w:rsidRPr="005E5503">
        <w:rPr>
          <w:rFonts w:ascii="Times New Roman" w:eastAsiaTheme="minorHAnsi" w:hAnsi="Times New Roman" w:cs="Times New Roman"/>
          <w:sz w:val="28"/>
          <w:szCs w:val="28"/>
        </w:rPr>
        <w:t>больше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, чем утвержденное поступление в 2021 году. </w:t>
      </w:r>
    </w:p>
    <w:p w14:paraId="66CABBEA" w14:textId="0891BAF8" w:rsidR="000F1ACC" w:rsidRPr="000F1ACC" w:rsidRDefault="00204FE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Налог на имущество физических лиц, прогнозируется в 2022 году 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сумме 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>94,0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3235AB">
        <w:rPr>
          <w:rFonts w:ascii="Times New Roman" w:eastAsiaTheme="minorHAnsi" w:hAnsi="Times New Roman" w:cs="Times New Roman"/>
          <w:sz w:val="28"/>
          <w:szCs w:val="28"/>
        </w:rPr>
        <w:t>ниже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утвержденного поступления 2021 года на 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>23,0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 </w:t>
      </w:r>
      <w:r w:rsidR="003235AB">
        <w:rPr>
          <w:rFonts w:ascii="Times New Roman" w:eastAsiaTheme="minorHAnsi" w:hAnsi="Times New Roman" w:cs="Times New Roman"/>
          <w:sz w:val="28"/>
          <w:szCs w:val="28"/>
        </w:rPr>
        <w:t xml:space="preserve">(на 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>19,6</w:t>
      </w:r>
      <w:r w:rsidR="003235AB">
        <w:rPr>
          <w:rFonts w:ascii="Times New Roman" w:eastAsiaTheme="minorHAnsi" w:hAnsi="Times New Roman" w:cs="Times New Roman"/>
          <w:sz w:val="28"/>
          <w:szCs w:val="28"/>
        </w:rPr>
        <w:t>%).</w:t>
      </w:r>
    </w:p>
    <w:p w14:paraId="0A97E936" w14:textId="06CD7853" w:rsidR="000F1ACC" w:rsidRPr="000F1ACC" w:rsidRDefault="00204FE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 xml:space="preserve">Налог на доходы физических лиц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прогнозируется поступление в 2022 году в сумме 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>250,0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3235AB">
        <w:rPr>
          <w:rFonts w:ascii="Times New Roman" w:eastAsiaTheme="minorHAnsi" w:hAnsi="Times New Roman" w:cs="Times New Roman"/>
          <w:sz w:val="28"/>
          <w:szCs w:val="28"/>
        </w:rPr>
        <w:t>больше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утвержденного поступления в 2021 году на 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>85,0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>51,5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%. </w:t>
      </w:r>
      <w:bookmarkStart w:id="8" w:name="_Hlk88123739"/>
    </w:p>
    <w:bookmarkEnd w:id="8"/>
    <w:p w14:paraId="00DA70FF" w14:textId="5AC73CE6" w:rsidR="000F1ACC" w:rsidRDefault="00204FE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Удельный вес налоговых доходов в структуре доходов в 2022 году составляет 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>49,1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%. </w:t>
      </w:r>
    </w:p>
    <w:p w14:paraId="661B363B" w14:textId="77777777" w:rsidR="00204FEC" w:rsidRPr="000F1ACC" w:rsidRDefault="00204FE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72D98D6" w14:textId="4FC2A281" w:rsidR="000F1ACC" w:rsidRPr="000F1ACC" w:rsidRDefault="00204FEC" w:rsidP="0020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3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</w:rPr>
        <w:t xml:space="preserve">.2. </w:t>
      </w:r>
      <w:r w:rsidR="000F1ACC" w:rsidRPr="007D1F8A">
        <w:rPr>
          <w:rFonts w:ascii="Times New Roman" w:eastAsiaTheme="minorHAnsi" w:hAnsi="Times New Roman" w:cs="Times New Roman"/>
          <w:bCs/>
          <w:sz w:val="28"/>
          <w:szCs w:val="28"/>
        </w:rPr>
        <w:t>Нен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</w:rPr>
        <w:t>алоговые доходы</w:t>
      </w:r>
      <w:r w:rsidR="00F13663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F13663" w:rsidRPr="000F1ACC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бюджета поселения</w:t>
      </w:r>
    </w:p>
    <w:p w14:paraId="0B4D3E69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2D5FF9F8" w14:textId="71E0C9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9" w:name="_Hlk88136905"/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    Неналоговые доходы </w:t>
      </w:r>
      <w:bookmarkStart w:id="10" w:name="_Hlk89171830"/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бюджета поселения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bookmarkEnd w:id="10"/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на 2022 год планируются в объеме </w:t>
      </w:r>
      <w:r w:rsidR="007D1F8A">
        <w:rPr>
          <w:rFonts w:ascii="Times New Roman" w:eastAsiaTheme="minorHAnsi" w:hAnsi="Times New Roman" w:cs="Times New Roman"/>
          <w:bCs/>
          <w:sz w:val="28"/>
          <w:szCs w:val="28"/>
        </w:rPr>
        <w:t>183,0</w:t>
      </w:r>
      <w:r w:rsidRPr="000F1ACC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тыс.</w:t>
      </w:r>
      <w:r w:rsidR="00F136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рублей, что на </w:t>
      </w:r>
      <w:r w:rsidR="007D1F8A">
        <w:rPr>
          <w:rFonts w:ascii="Times New Roman" w:eastAsiaTheme="minorHAnsi" w:hAnsi="Times New Roman" w:cs="Times New Roman"/>
          <w:sz w:val="28"/>
          <w:szCs w:val="28"/>
        </w:rPr>
        <w:t>11,0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 (на </w:t>
      </w:r>
      <w:r w:rsidR="007D1F8A">
        <w:rPr>
          <w:rFonts w:ascii="Times New Roman" w:eastAsiaTheme="minorHAnsi" w:hAnsi="Times New Roman" w:cs="Times New Roman"/>
          <w:sz w:val="28"/>
          <w:szCs w:val="28"/>
        </w:rPr>
        <w:t>5,7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%) ниже утвержденного плана на 2021 год (</w:t>
      </w:r>
      <w:r w:rsidR="007D1F8A">
        <w:rPr>
          <w:rFonts w:ascii="Times New Roman" w:eastAsiaTheme="minorHAnsi" w:hAnsi="Times New Roman" w:cs="Times New Roman"/>
          <w:sz w:val="28"/>
          <w:szCs w:val="28"/>
        </w:rPr>
        <w:t>194,0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рублей). </w:t>
      </w:r>
    </w:p>
    <w:p w14:paraId="735A9398" w14:textId="5D09CE44" w:rsidR="007E5BD4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     Структура в разрезе видов неналоговых доходов 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бюджета поселения</w:t>
      </w:r>
      <w:r w:rsidR="00F136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представлена в следующей таблице №4:                                          </w:t>
      </w:r>
      <w:r w:rsidR="00F13663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тыс. рублей</w:t>
      </w:r>
    </w:p>
    <w:tbl>
      <w:tblPr>
        <w:tblW w:w="9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410"/>
        <w:gridCol w:w="2268"/>
        <w:gridCol w:w="6"/>
      </w:tblGrid>
      <w:tr w:rsidR="000F1ACC" w:rsidRPr="000F1ACC" w14:paraId="4411BDBB" w14:textId="77777777" w:rsidTr="008D5174">
        <w:trPr>
          <w:trHeight w:val="179"/>
        </w:trPr>
        <w:tc>
          <w:tcPr>
            <w:tcW w:w="4678" w:type="dxa"/>
            <w:vMerge w:val="restart"/>
            <w:vAlign w:val="center"/>
          </w:tcPr>
          <w:p w14:paraId="2717C760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14:paraId="4095532C" w14:textId="77777777" w:rsidR="004B1101" w:rsidRPr="004B1101" w:rsidRDefault="004B1101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B1101">
              <w:rPr>
                <w:rFonts w:ascii="Times New Roman" w:eastAsiaTheme="minorHAnsi" w:hAnsi="Times New Roman" w:cs="Times New Roman"/>
                <w:sz w:val="28"/>
                <w:szCs w:val="28"/>
              </w:rPr>
              <w:t>Бюджет 2021 год</w:t>
            </w:r>
          </w:p>
          <w:p w14:paraId="334F99E9" w14:textId="5B874074" w:rsidR="000F1ACC" w:rsidRPr="000F1ACC" w:rsidRDefault="004B1101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B1101">
              <w:rPr>
                <w:rFonts w:ascii="Times New Roman" w:eastAsiaTheme="minorHAnsi" w:hAnsi="Times New Roman" w:cs="Times New Roman"/>
                <w:sz w:val="28"/>
                <w:szCs w:val="28"/>
              </w:rPr>
              <w:t>от 17.12.2020 №2</w:t>
            </w:r>
            <w:r w:rsidR="007D1F8A">
              <w:rPr>
                <w:rFonts w:ascii="Times New Roman" w:eastAsiaTheme="minorHAns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0FD045C8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Проект решения</w:t>
            </w:r>
          </w:p>
        </w:tc>
      </w:tr>
      <w:tr w:rsidR="000F1ACC" w:rsidRPr="000F1ACC" w14:paraId="70320047" w14:textId="77777777" w:rsidTr="008D5174">
        <w:trPr>
          <w:gridAfter w:val="1"/>
          <w:wAfter w:w="6" w:type="dxa"/>
          <w:trHeight w:val="360"/>
        </w:trPr>
        <w:tc>
          <w:tcPr>
            <w:tcW w:w="4678" w:type="dxa"/>
            <w:vMerge/>
            <w:vAlign w:val="center"/>
          </w:tcPr>
          <w:p w14:paraId="77A891FC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8F575B2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vAlign w:val="center"/>
          </w:tcPr>
          <w:p w14:paraId="1BB0FEF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2022 год</w:t>
            </w:r>
          </w:p>
        </w:tc>
      </w:tr>
      <w:tr w:rsidR="000F1ACC" w:rsidRPr="000F1ACC" w14:paraId="0D2D4224" w14:textId="77777777" w:rsidTr="008D5174">
        <w:trPr>
          <w:gridAfter w:val="1"/>
          <w:wAfter w:w="6" w:type="dxa"/>
          <w:trHeight w:val="249"/>
        </w:trPr>
        <w:tc>
          <w:tcPr>
            <w:tcW w:w="4678" w:type="dxa"/>
            <w:vAlign w:val="center"/>
          </w:tcPr>
          <w:p w14:paraId="494186A0" w14:textId="7CD26105" w:rsidR="000F1ACC" w:rsidRPr="000F1ACC" w:rsidRDefault="00F1366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Прочие доходы от оказания платных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услуг (работ)</w:t>
            </w:r>
          </w:p>
        </w:tc>
        <w:tc>
          <w:tcPr>
            <w:tcW w:w="2410" w:type="dxa"/>
            <w:vAlign w:val="center"/>
          </w:tcPr>
          <w:p w14:paraId="71D67214" w14:textId="535DA2A3" w:rsidR="000F1ACC" w:rsidRPr="000F1ACC" w:rsidRDefault="007D1F8A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94,0</w:t>
            </w:r>
          </w:p>
        </w:tc>
        <w:tc>
          <w:tcPr>
            <w:tcW w:w="2268" w:type="dxa"/>
            <w:vAlign w:val="center"/>
          </w:tcPr>
          <w:p w14:paraId="4AE34DD2" w14:textId="324DADF8" w:rsidR="000F1ACC" w:rsidRPr="000F1ACC" w:rsidRDefault="007D1F8A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75,0</w:t>
            </w:r>
          </w:p>
        </w:tc>
      </w:tr>
      <w:tr w:rsidR="000F1ACC" w:rsidRPr="000F1ACC" w14:paraId="0CC3F75D" w14:textId="77777777" w:rsidTr="008D5174">
        <w:trPr>
          <w:gridAfter w:val="1"/>
          <w:wAfter w:w="6" w:type="dxa"/>
          <w:trHeight w:val="262"/>
        </w:trPr>
        <w:tc>
          <w:tcPr>
            <w:tcW w:w="4678" w:type="dxa"/>
            <w:vAlign w:val="center"/>
          </w:tcPr>
          <w:p w14:paraId="1C4F122F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410" w:type="dxa"/>
            <w:vAlign w:val="center"/>
          </w:tcPr>
          <w:p w14:paraId="207943E8" w14:textId="06F20107" w:rsidR="000F1ACC" w:rsidRPr="000F1ACC" w:rsidRDefault="007D1F8A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48,5</w:t>
            </w:r>
          </w:p>
        </w:tc>
        <w:tc>
          <w:tcPr>
            <w:tcW w:w="2268" w:type="dxa"/>
            <w:vAlign w:val="center"/>
          </w:tcPr>
          <w:p w14:paraId="672EE2E9" w14:textId="4CDC0386" w:rsidR="000F1ACC" w:rsidRPr="000F1ACC" w:rsidRDefault="007D1F8A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41,0</w:t>
            </w:r>
          </w:p>
        </w:tc>
      </w:tr>
      <w:tr w:rsidR="000F1ACC" w:rsidRPr="000F1ACC" w14:paraId="20D82471" w14:textId="77777777" w:rsidTr="008D5174">
        <w:trPr>
          <w:gridAfter w:val="1"/>
          <w:wAfter w:w="6" w:type="dxa"/>
          <w:trHeight w:val="540"/>
        </w:trPr>
        <w:tc>
          <w:tcPr>
            <w:tcW w:w="4678" w:type="dxa"/>
            <w:vAlign w:val="center"/>
          </w:tcPr>
          <w:p w14:paraId="54F561C8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2410" w:type="dxa"/>
            <w:vAlign w:val="center"/>
          </w:tcPr>
          <w:p w14:paraId="64B51BEE" w14:textId="721E6C86" w:rsidR="000F1ACC" w:rsidRPr="000F1ACC" w:rsidRDefault="007D1F8A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2268" w:type="dxa"/>
            <w:vAlign w:val="center"/>
          </w:tcPr>
          <w:p w14:paraId="12FD7758" w14:textId="0A57B8D8" w:rsidR="000F1ACC" w:rsidRPr="000F1ACC" w:rsidRDefault="007D1F8A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48,0</w:t>
            </w:r>
          </w:p>
        </w:tc>
      </w:tr>
      <w:tr w:rsidR="000F1ACC" w:rsidRPr="000F1ACC" w14:paraId="2E88554A" w14:textId="77777777" w:rsidTr="008D5174">
        <w:trPr>
          <w:gridAfter w:val="1"/>
          <w:wAfter w:w="6" w:type="dxa"/>
          <w:trHeight w:val="274"/>
        </w:trPr>
        <w:tc>
          <w:tcPr>
            <w:tcW w:w="4678" w:type="dxa"/>
            <w:vAlign w:val="center"/>
          </w:tcPr>
          <w:p w14:paraId="1EFAC2BE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410" w:type="dxa"/>
            <w:vAlign w:val="center"/>
          </w:tcPr>
          <w:p w14:paraId="150DB5A3" w14:textId="022CC82B" w:rsidR="000F1ACC" w:rsidRPr="000F1ACC" w:rsidRDefault="007D1F8A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24,8</w:t>
            </w:r>
          </w:p>
        </w:tc>
        <w:tc>
          <w:tcPr>
            <w:tcW w:w="2268" w:type="dxa"/>
            <w:vAlign w:val="center"/>
          </w:tcPr>
          <w:p w14:paraId="49FDF40C" w14:textId="5E8A1F05" w:rsidR="000F1ACC" w:rsidRPr="000F1ACC" w:rsidRDefault="007D1F8A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26,2</w:t>
            </w:r>
          </w:p>
        </w:tc>
      </w:tr>
      <w:tr w:rsidR="004B1101" w:rsidRPr="000F1ACC" w14:paraId="704FE9F1" w14:textId="77777777" w:rsidTr="004B1101">
        <w:trPr>
          <w:gridAfter w:val="1"/>
          <w:wAfter w:w="6" w:type="dxa"/>
          <w:trHeight w:val="284"/>
        </w:trPr>
        <w:tc>
          <w:tcPr>
            <w:tcW w:w="4678" w:type="dxa"/>
            <w:vAlign w:val="center"/>
          </w:tcPr>
          <w:p w14:paraId="3F3CC50F" w14:textId="2526924C" w:rsidR="004B1101" w:rsidRPr="000F1ACC" w:rsidRDefault="004B1101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Арендная плата за </w:t>
            </w:r>
            <w:r w:rsidR="007D1F8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имущество</w:t>
            </w:r>
          </w:p>
        </w:tc>
        <w:tc>
          <w:tcPr>
            <w:tcW w:w="2410" w:type="dxa"/>
            <w:vAlign w:val="center"/>
          </w:tcPr>
          <w:p w14:paraId="1960ADBD" w14:textId="320284FF" w:rsidR="004B1101" w:rsidRPr="000F1ACC" w:rsidRDefault="007D1F8A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52,0</w:t>
            </w:r>
          </w:p>
        </w:tc>
        <w:tc>
          <w:tcPr>
            <w:tcW w:w="2268" w:type="dxa"/>
            <w:vAlign w:val="center"/>
          </w:tcPr>
          <w:p w14:paraId="2CF5E49B" w14:textId="1FCF57BD" w:rsidR="004B1101" w:rsidRPr="000F1ACC" w:rsidRDefault="007D1F8A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60,0</w:t>
            </w:r>
          </w:p>
        </w:tc>
      </w:tr>
      <w:tr w:rsidR="004B1101" w:rsidRPr="000F1ACC" w14:paraId="329CD89B" w14:textId="77777777" w:rsidTr="004B1101">
        <w:trPr>
          <w:gridAfter w:val="1"/>
          <w:wAfter w:w="6" w:type="dxa"/>
          <w:trHeight w:val="365"/>
        </w:trPr>
        <w:tc>
          <w:tcPr>
            <w:tcW w:w="4678" w:type="dxa"/>
            <w:vAlign w:val="center"/>
          </w:tcPr>
          <w:p w14:paraId="4CA90EB1" w14:textId="36647236" w:rsidR="004B1101" w:rsidRPr="004B1101" w:rsidRDefault="004B1101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4B110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410" w:type="dxa"/>
            <w:vAlign w:val="center"/>
          </w:tcPr>
          <w:p w14:paraId="0CA589B3" w14:textId="04316247" w:rsidR="004B1101" w:rsidRPr="004B1101" w:rsidRDefault="007D1F8A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26,7</w:t>
            </w:r>
          </w:p>
        </w:tc>
        <w:tc>
          <w:tcPr>
            <w:tcW w:w="2268" w:type="dxa"/>
            <w:vAlign w:val="center"/>
          </w:tcPr>
          <w:p w14:paraId="45A052FF" w14:textId="01016FAE" w:rsidR="004B1101" w:rsidRPr="004B1101" w:rsidRDefault="007D1F8A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32,8</w:t>
            </w:r>
          </w:p>
        </w:tc>
      </w:tr>
      <w:tr w:rsidR="004B1101" w:rsidRPr="000F1ACC" w14:paraId="4C88C7C3" w14:textId="77777777" w:rsidTr="008D5174">
        <w:trPr>
          <w:gridAfter w:val="1"/>
          <w:wAfter w:w="6" w:type="dxa"/>
          <w:trHeight w:val="259"/>
        </w:trPr>
        <w:tc>
          <w:tcPr>
            <w:tcW w:w="4678" w:type="dxa"/>
            <w:vAlign w:val="center"/>
          </w:tcPr>
          <w:p w14:paraId="74C6F969" w14:textId="4660B105" w:rsidR="004B1101" w:rsidRPr="004B1101" w:rsidRDefault="004B1101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B1101">
              <w:rPr>
                <w:rFonts w:ascii="Times New Roman" w:eastAsiaTheme="minorHAnsi" w:hAnsi="Times New Roman" w:cs="Times New Roman"/>
                <w:sz w:val="28"/>
                <w:szCs w:val="28"/>
              </w:rPr>
              <w:t>Итого неналоговых доходов</w:t>
            </w:r>
          </w:p>
        </w:tc>
        <w:tc>
          <w:tcPr>
            <w:tcW w:w="2410" w:type="dxa"/>
            <w:vAlign w:val="center"/>
          </w:tcPr>
          <w:p w14:paraId="105B286F" w14:textId="37BDAD97" w:rsidR="004B1101" w:rsidRPr="000F1ACC" w:rsidRDefault="007D1F8A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194,0</w:t>
            </w:r>
          </w:p>
        </w:tc>
        <w:tc>
          <w:tcPr>
            <w:tcW w:w="2268" w:type="dxa"/>
            <w:vAlign w:val="center"/>
          </w:tcPr>
          <w:p w14:paraId="142AE466" w14:textId="018F71F2" w:rsidR="004B1101" w:rsidRPr="000F1ACC" w:rsidRDefault="007D1F8A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183,0</w:t>
            </w:r>
          </w:p>
        </w:tc>
      </w:tr>
      <w:tr w:rsidR="004B1101" w:rsidRPr="000F1ACC" w14:paraId="1B59245C" w14:textId="77777777" w:rsidTr="008D5174">
        <w:trPr>
          <w:gridAfter w:val="1"/>
          <w:wAfter w:w="6" w:type="dxa"/>
          <w:trHeight w:val="274"/>
        </w:trPr>
        <w:tc>
          <w:tcPr>
            <w:tcW w:w="4678" w:type="dxa"/>
            <w:vAlign w:val="center"/>
          </w:tcPr>
          <w:p w14:paraId="44CEC85F" w14:textId="77777777" w:rsidR="004B1101" w:rsidRPr="00350173" w:rsidRDefault="004B1101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350173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410" w:type="dxa"/>
            <w:vAlign w:val="center"/>
          </w:tcPr>
          <w:p w14:paraId="4BE9CE3C" w14:textId="0CA2B6F3" w:rsidR="004B1101" w:rsidRPr="00350173" w:rsidRDefault="007D1F8A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2268" w:type="dxa"/>
            <w:vAlign w:val="center"/>
          </w:tcPr>
          <w:p w14:paraId="6399B8F3" w14:textId="612DA3C5" w:rsidR="004B1101" w:rsidRPr="00350173" w:rsidRDefault="007D1F8A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</w:tr>
    </w:tbl>
    <w:bookmarkEnd w:id="9"/>
    <w:p w14:paraId="45D4AE58" w14:textId="6115994A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Как видно из таблицы, наибольший объем в неналоговых доходах приходится на </w:t>
      </w:r>
      <w:r w:rsidR="007D1F8A">
        <w:rPr>
          <w:rFonts w:ascii="Times New Roman" w:eastAsiaTheme="minorHAnsi" w:hAnsi="Times New Roman" w:cs="Times New Roman"/>
          <w:sz w:val="28"/>
          <w:szCs w:val="28"/>
        </w:rPr>
        <w:t>п</w:t>
      </w:r>
      <w:r w:rsidR="007D1F8A" w:rsidRPr="007D1F8A">
        <w:rPr>
          <w:rFonts w:ascii="Times New Roman" w:eastAsiaTheme="minorHAnsi" w:hAnsi="Times New Roman" w:cs="Times New Roman"/>
          <w:sz w:val="28"/>
          <w:szCs w:val="28"/>
        </w:rPr>
        <w:t>рочие доходы от оказания платных услуг (работ)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F13663">
        <w:rPr>
          <w:rFonts w:ascii="Times New Roman" w:eastAsiaTheme="minorHAnsi" w:hAnsi="Times New Roman" w:cs="Times New Roman"/>
          <w:sz w:val="28"/>
          <w:szCs w:val="28"/>
        </w:rPr>
        <w:t>н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а 2022 год прогнозируется уменьшение к уровню 2021 года данного доходного источника на </w:t>
      </w:r>
      <w:r w:rsidR="007D1F8A">
        <w:rPr>
          <w:rFonts w:ascii="Times New Roman" w:eastAsiaTheme="minorHAnsi" w:hAnsi="Times New Roman" w:cs="Times New Roman"/>
          <w:sz w:val="28"/>
          <w:szCs w:val="28"/>
        </w:rPr>
        <w:t>19,0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 (</w:t>
      </w:r>
      <w:r w:rsidR="007D1F8A">
        <w:rPr>
          <w:rFonts w:ascii="Times New Roman" w:eastAsiaTheme="minorHAnsi" w:hAnsi="Times New Roman" w:cs="Times New Roman"/>
          <w:sz w:val="28"/>
          <w:szCs w:val="28"/>
        </w:rPr>
        <w:t>20,2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%)</w:t>
      </w:r>
      <w:r w:rsidR="00F13663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bookmarkStart w:id="11" w:name="_Hlk88140816"/>
      <w:r w:rsidR="006A028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bookmarkEnd w:id="11"/>
    <w:p w14:paraId="0B314668" w14:textId="77966E62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 В структуру неналоговых доходов также входят:</w:t>
      </w:r>
    </w:p>
    <w:p w14:paraId="7C66AE7D" w14:textId="50736FD7" w:rsid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- прочие доходы от компенсации затрат бюджетов поселений прогнозируется в 2022 году в сумме </w:t>
      </w:r>
      <w:r w:rsidR="007D1F8A">
        <w:rPr>
          <w:rFonts w:ascii="Times New Roman" w:eastAsiaTheme="minorHAnsi" w:hAnsi="Times New Roman" w:cs="Times New Roman"/>
          <w:sz w:val="28"/>
          <w:szCs w:val="28"/>
        </w:rPr>
        <w:t>48,0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7D1F8A">
        <w:rPr>
          <w:rFonts w:ascii="Times New Roman" w:eastAsiaTheme="minorHAnsi" w:hAnsi="Times New Roman" w:cs="Times New Roman"/>
          <w:sz w:val="28"/>
          <w:szCs w:val="28"/>
        </w:rPr>
        <w:t>на уровне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утвержденного поступления в 2021 году </w:t>
      </w:r>
      <w:r w:rsidR="007D1F8A">
        <w:rPr>
          <w:rFonts w:ascii="Times New Roman" w:eastAsiaTheme="minorHAnsi" w:hAnsi="Times New Roman" w:cs="Times New Roman"/>
          <w:sz w:val="28"/>
          <w:szCs w:val="28"/>
        </w:rPr>
        <w:t>10</w:t>
      </w:r>
      <w:r w:rsidR="006A0280">
        <w:rPr>
          <w:rFonts w:ascii="Times New Roman" w:eastAsiaTheme="minorHAnsi" w:hAnsi="Times New Roman" w:cs="Times New Roman"/>
          <w:sz w:val="28"/>
          <w:szCs w:val="28"/>
        </w:rPr>
        <w:t>0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%. </w:t>
      </w:r>
      <w:bookmarkStart w:id="12" w:name="_Hlk88141118"/>
    </w:p>
    <w:p w14:paraId="74F14135" w14:textId="1CDFCACA" w:rsidR="006A0280" w:rsidRPr="000F1ACC" w:rsidRDefault="006A0280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- </w:t>
      </w:r>
      <w:r w:rsidR="007D1F8A">
        <w:rPr>
          <w:rFonts w:ascii="Times New Roman" w:eastAsiaTheme="minorHAnsi" w:hAnsi="Times New Roman" w:cs="Times New Roman"/>
          <w:sz w:val="28"/>
          <w:szCs w:val="28"/>
        </w:rPr>
        <w:t>арендная плата за имущество</w:t>
      </w:r>
      <w:r w:rsidRPr="006A0280">
        <w:rPr>
          <w:rFonts w:ascii="Times New Roman" w:eastAsiaTheme="minorHAnsi" w:hAnsi="Times New Roman" w:cs="Times New Roman"/>
          <w:sz w:val="28"/>
          <w:szCs w:val="28"/>
        </w:rPr>
        <w:t xml:space="preserve"> прогнозируется в 2022 году в сумме </w:t>
      </w:r>
      <w:r w:rsidR="007D1F8A">
        <w:rPr>
          <w:rFonts w:ascii="Times New Roman" w:eastAsiaTheme="minorHAnsi" w:hAnsi="Times New Roman" w:cs="Times New Roman"/>
          <w:sz w:val="28"/>
          <w:szCs w:val="28"/>
        </w:rPr>
        <w:t>60</w:t>
      </w:r>
      <w:r>
        <w:rPr>
          <w:rFonts w:ascii="Times New Roman" w:eastAsiaTheme="minorHAnsi" w:hAnsi="Times New Roman" w:cs="Times New Roman"/>
          <w:sz w:val="28"/>
          <w:szCs w:val="28"/>
        </w:rPr>
        <w:t>,0</w:t>
      </w:r>
      <w:r w:rsidRPr="006A0280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7D1F8A">
        <w:rPr>
          <w:rFonts w:ascii="Times New Roman" w:eastAsiaTheme="minorHAnsi" w:hAnsi="Times New Roman" w:cs="Times New Roman"/>
          <w:sz w:val="28"/>
          <w:szCs w:val="28"/>
        </w:rPr>
        <w:t>больше</w:t>
      </w:r>
      <w:r w:rsidR="006F1B4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F1B49" w:rsidRPr="006A0280">
        <w:rPr>
          <w:rFonts w:ascii="Times New Roman" w:eastAsiaTheme="minorHAnsi" w:hAnsi="Times New Roman" w:cs="Times New Roman"/>
          <w:sz w:val="28"/>
          <w:szCs w:val="28"/>
        </w:rPr>
        <w:t>утвержденного</w:t>
      </w:r>
      <w:r w:rsidRPr="006A0280">
        <w:rPr>
          <w:rFonts w:ascii="Times New Roman" w:eastAsiaTheme="minorHAnsi" w:hAnsi="Times New Roman" w:cs="Times New Roman"/>
          <w:sz w:val="28"/>
          <w:szCs w:val="28"/>
        </w:rPr>
        <w:t xml:space="preserve"> поступления в 2021 году на </w:t>
      </w:r>
      <w:r w:rsidR="007D1F8A">
        <w:rPr>
          <w:rFonts w:ascii="Times New Roman" w:eastAsiaTheme="minorHAnsi" w:hAnsi="Times New Roman" w:cs="Times New Roman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sz w:val="28"/>
          <w:szCs w:val="28"/>
        </w:rPr>
        <w:t>,0</w:t>
      </w:r>
      <w:r w:rsidRPr="006A0280">
        <w:rPr>
          <w:rFonts w:ascii="Times New Roman" w:eastAsiaTheme="minorHAnsi" w:hAnsi="Times New Roman" w:cs="Times New Roman"/>
          <w:sz w:val="28"/>
          <w:szCs w:val="28"/>
        </w:rPr>
        <w:t xml:space="preserve"> тыс. рублей или на </w:t>
      </w:r>
      <w:r w:rsidR="007D1F8A">
        <w:rPr>
          <w:rFonts w:ascii="Times New Roman" w:eastAsiaTheme="minorHAnsi" w:hAnsi="Times New Roman" w:cs="Times New Roman"/>
          <w:sz w:val="28"/>
          <w:szCs w:val="28"/>
        </w:rPr>
        <w:t>15,4</w:t>
      </w:r>
      <w:r w:rsidRPr="006A0280">
        <w:rPr>
          <w:rFonts w:ascii="Times New Roman" w:eastAsiaTheme="minorHAnsi" w:hAnsi="Times New Roman" w:cs="Times New Roman"/>
          <w:sz w:val="28"/>
          <w:szCs w:val="28"/>
        </w:rPr>
        <w:t>%.</w:t>
      </w:r>
    </w:p>
    <w:bookmarkEnd w:id="12"/>
    <w:p w14:paraId="75D5C48F" w14:textId="14A6971C" w:rsid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</w:t>
      </w:r>
      <w:bookmarkStart w:id="13" w:name="_Hlk89173658"/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Удельный вес неналоговых доходов в структуре доходов составляет </w:t>
      </w:r>
      <w:r w:rsidR="00B058E7">
        <w:rPr>
          <w:rFonts w:ascii="Times New Roman" w:eastAsiaTheme="minorHAnsi" w:hAnsi="Times New Roman" w:cs="Times New Roman"/>
          <w:sz w:val="28"/>
          <w:szCs w:val="28"/>
        </w:rPr>
        <w:t>5,9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%.</w:t>
      </w:r>
      <w:bookmarkEnd w:id="13"/>
    </w:p>
    <w:p w14:paraId="55FFBDE0" w14:textId="77777777" w:rsidR="00B058E7" w:rsidRPr="000F1ACC" w:rsidRDefault="00B058E7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4E2980A" w14:textId="3CF7C36A" w:rsidR="000F1ACC" w:rsidRPr="000F1ACC" w:rsidRDefault="006B7AB3" w:rsidP="00F13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3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</w:rPr>
        <w:t xml:space="preserve">.3. </w:t>
      </w:r>
      <w:r w:rsidR="000F1ACC" w:rsidRPr="007F22A3">
        <w:rPr>
          <w:rFonts w:ascii="Times New Roman" w:eastAsiaTheme="minorHAnsi" w:hAnsi="Times New Roman" w:cs="Times New Roman"/>
          <w:bCs/>
          <w:sz w:val="28"/>
          <w:szCs w:val="28"/>
        </w:rPr>
        <w:t>Безвоз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</w:rPr>
        <w:t xml:space="preserve">мездные поступления 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бюджета поселения</w:t>
      </w:r>
    </w:p>
    <w:p w14:paraId="23EF754D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3473D142" w14:textId="7092D43F" w:rsidR="000F1ACC" w:rsidRPr="000F1ACC" w:rsidRDefault="00F13663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="000F1ACC" w:rsidRPr="009F695E">
        <w:rPr>
          <w:rFonts w:ascii="Times New Roman" w:eastAsiaTheme="minorHAnsi" w:hAnsi="Times New Roman" w:cs="Times New Roman"/>
          <w:sz w:val="28"/>
          <w:szCs w:val="28"/>
        </w:rPr>
        <w:t>В 2022 г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оду объем безвозмездных поступлений в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бюджет поселения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планируется в общей сумме 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>1 397,2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 xml:space="preserve">меньше </w:t>
      </w:r>
      <w:r w:rsidR="007F22A3" w:rsidRPr="000F1ACC">
        <w:rPr>
          <w:rFonts w:ascii="Times New Roman" w:eastAsiaTheme="minorHAnsi" w:hAnsi="Times New Roman" w:cs="Times New Roman"/>
          <w:sz w:val="28"/>
          <w:szCs w:val="28"/>
        </w:rPr>
        <w:t>утвержденных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показателей уровня 2021 года на 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>37,4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 (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>на 2,6%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). </w:t>
      </w:r>
    </w:p>
    <w:p w14:paraId="5A2F92FD" w14:textId="389A4CFE" w:rsidR="000F1ACC" w:rsidRPr="000F1ACC" w:rsidRDefault="009F695E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В структуре безвозмездных поступлений основную долю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>52,9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>%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занима</w:t>
      </w:r>
      <w:r w:rsidR="00372465">
        <w:rPr>
          <w:rFonts w:ascii="Times New Roman" w:eastAsiaTheme="minorHAnsi" w:hAnsi="Times New Roman" w:cs="Times New Roman"/>
          <w:sz w:val="28"/>
          <w:szCs w:val="28"/>
        </w:rPr>
        <w:t>ю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т </w:t>
      </w:r>
      <w:r w:rsidR="00372465">
        <w:rPr>
          <w:rFonts w:ascii="Times New Roman" w:eastAsiaTheme="minorHAnsi" w:hAnsi="Times New Roman" w:cs="Times New Roman"/>
          <w:sz w:val="28"/>
          <w:szCs w:val="28"/>
        </w:rPr>
        <w:t xml:space="preserve">прочие </w:t>
      </w:r>
      <w:bookmarkStart w:id="14" w:name="_Hlk89350854"/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межбюджетные трансферт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 xml:space="preserve">ы,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в 2022 году  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прогнозируется их поступление в сумме 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>740,0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>ниже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уровня 2021 года на 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>221,2</w:t>
      </w:r>
      <w:r w:rsidR="00372465">
        <w:rPr>
          <w:rFonts w:ascii="Times New Roman" w:eastAsiaTheme="minorHAnsi" w:hAnsi="Times New Roman" w:cs="Times New Roman"/>
          <w:sz w:val="28"/>
          <w:szCs w:val="28"/>
        </w:rPr>
        <w:t xml:space="preserve"> тыс. рублей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>на 23,0%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)</w:t>
      </w:r>
      <w:bookmarkEnd w:id="14"/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>На м</w:t>
      </w:r>
      <w:r w:rsidR="00372465" w:rsidRPr="00372465">
        <w:rPr>
          <w:rFonts w:ascii="Times New Roman" w:eastAsiaTheme="minorHAnsi" w:hAnsi="Times New Roman" w:cs="Times New Roman"/>
          <w:sz w:val="28"/>
          <w:szCs w:val="28"/>
        </w:rPr>
        <w:t xml:space="preserve">ежбюджетные трансферта в 2022 году приходится доля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31,1</w:t>
      </w:r>
      <w:r w:rsidR="00372465" w:rsidRPr="00372465">
        <w:rPr>
          <w:rFonts w:ascii="Times New Roman" w:eastAsiaTheme="minorHAnsi" w:hAnsi="Times New Roman" w:cs="Times New Roman"/>
          <w:sz w:val="28"/>
          <w:szCs w:val="28"/>
        </w:rPr>
        <w:t xml:space="preserve">%, 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прогнозируется поступление в сумме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434,5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выше уровня 2021 года на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174,0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 (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на 66,8%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>)</w:t>
      </w:r>
      <w:r w:rsidR="00372465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Субвенции </w:t>
      </w:r>
      <w:r w:rsidRPr="009F695E">
        <w:rPr>
          <w:rFonts w:ascii="Times New Roman" w:eastAsiaTheme="minorHAnsi" w:hAnsi="Times New Roman" w:cs="Times New Roman"/>
          <w:sz w:val="28"/>
          <w:szCs w:val="28"/>
        </w:rPr>
        <w:t>в 2022 году состав</w:t>
      </w:r>
      <w:r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9F695E">
        <w:rPr>
          <w:rFonts w:ascii="Times New Roman" w:eastAsiaTheme="minorHAnsi" w:hAnsi="Times New Roman" w:cs="Times New Roman"/>
          <w:sz w:val="28"/>
          <w:szCs w:val="28"/>
        </w:rPr>
        <w:t>т долю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9,7</w:t>
      </w:r>
      <w:r w:rsidR="00B16DCA" w:rsidRPr="009F695E">
        <w:rPr>
          <w:rFonts w:ascii="Times New Roman" w:eastAsiaTheme="minorHAnsi" w:hAnsi="Times New Roman" w:cs="Times New Roman"/>
          <w:sz w:val="28"/>
          <w:szCs w:val="28"/>
        </w:rPr>
        <w:t xml:space="preserve">%, </w:t>
      </w:r>
      <w:r w:rsidR="00B16DCA">
        <w:rPr>
          <w:rFonts w:ascii="Times New Roman" w:eastAsiaTheme="minorHAnsi" w:hAnsi="Times New Roman" w:cs="Times New Roman"/>
          <w:sz w:val="28"/>
          <w:szCs w:val="28"/>
        </w:rPr>
        <w:t>прогнозное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поступление 2022 года в сумме 135,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5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ниже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уровня 2021 года на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2,3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 (на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1,6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>%)</w:t>
      </w:r>
      <w:r w:rsidRPr="009F695E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Дотации </w:t>
      </w:r>
      <w:bookmarkStart w:id="15" w:name="_Hlk89270842"/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в 2022 году составят долю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6,3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%, </w:t>
      </w:r>
      <w:r w:rsidR="00B16DCA">
        <w:rPr>
          <w:rFonts w:ascii="Times New Roman" w:eastAsiaTheme="minorHAnsi" w:hAnsi="Times New Roman" w:cs="Times New Roman"/>
          <w:sz w:val="28"/>
          <w:szCs w:val="28"/>
        </w:rPr>
        <w:t xml:space="preserve">прогнозное поступление 2022 года в сумме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87,2</w:t>
      </w:r>
      <w:r w:rsidR="00B16DCA">
        <w:rPr>
          <w:rFonts w:ascii="Times New Roman" w:eastAsiaTheme="minorHAnsi" w:hAnsi="Times New Roman" w:cs="Times New Roman"/>
          <w:sz w:val="28"/>
          <w:szCs w:val="28"/>
        </w:rPr>
        <w:t xml:space="preserve"> тыс. рублей,</w:t>
      </w:r>
      <w:r w:rsidR="00B16DCA" w:rsidRPr="000F1ACC">
        <w:rPr>
          <w:rFonts w:ascii="Times New Roman" w:eastAsiaTheme="minorHAnsi" w:hAnsi="Times New Roman" w:cs="Times New Roman"/>
          <w:sz w:val="28"/>
          <w:szCs w:val="28"/>
        </w:rPr>
        <w:t xml:space="preserve"> что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выше уровня 2021 года на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12,1</w:t>
      </w:r>
      <w:r w:rsidR="00B16DCA">
        <w:rPr>
          <w:rFonts w:ascii="Times New Roman" w:eastAsiaTheme="minorHAnsi" w:hAnsi="Times New Roman" w:cs="Times New Roman"/>
          <w:sz w:val="28"/>
          <w:szCs w:val="28"/>
        </w:rPr>
        <w:t xml:space="preserve"> тыс. рублей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(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16,1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%).   </w:t>
      </w:r>
    </w:p>
    <w:bookmarkEnd w:id="15"/>
    <w:p w14:paraId="6E26CEB9" w14:textId="49FB4B1D" w:rsidR="000F1ACC" w:rsidRPr="000F1ACC" w:rsidRDefault="006B7AB3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Структура доходов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бюджета поселения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в разрезе видов межбюджетных трансфертов из других бюджетов бюджетной системы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таблица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№5                               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2977"/>
      </w:tblGrid>
      <w:tr w:rsidR="000F1ACC" w:rsidRPr="000F1ACC" w14:paraId="1F5F25BE" w14:textId="77777777" w:rsidTr="00DA1514">
        <w:trPr>
          <w:trHeight w:val="179"/>
        </w:trPr>
        <w:tc>
          <w:tcPr>
            <w:tcW w:w="3544" w:type="dxa"/>
            <w:vMerge w:val="restart"/>
            <w:vAlign w:val="center"/>
          </w:tcPr>
          <w:p w14:paraId="61D56EBD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14:paraId="39CA5116" w14:textId="77777777" w:rsidR="00350173" w:rsidRPr="00350173" w:rsidRDefault="00350173" w:rsidP="00350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50173">
              <w:rPr>
                <w:rFonts w:ascii="Times New Roman" w:eastAsiaTheme="minorHAnsi" w:hAnsi="Times New Roman" w:cs="Times New Roman"/>
                <w:sz w:val="28"/>
                <w:szCs w:val="28"/>
              </w:rPr>
              <w:t>Бюджет 2021 год</w:t>
            </w:r>
          </w:p>
          <w:p w14:paraId="0DD032DC" w14:textId="26FB92AB" w:rsidR="000F1ACC" w:rsidRPr="000F1ACC" w:rsidRDefault="00350173" w:rsidP="00350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50173">
              <w:rPr>
                <w:rFonts w:ascii="Times New Roman" w:eastAsiaTheme="minorHAnsi" w:hAnsi="Times New Roman" w:cs="Times New Roman"/>
                <w:sz w:val="28"/>
                <w:szCs w:val="28"/>
              </w:rPr>
              <w:t>от 17.12.2020 №2</w:t>
            </w:r>
            <w:r w:rsidR="007F22A3">
              <w:rPr>
                <w:rFonts w:ascii="Times New Roman" w:eastAsiaTheme="minorHAns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73BE224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Проект решения</w:t>
            </w:r>
          </w:p>
        </w:tc>
      </w:tr>
      <w:tr w:rsidR="000F1ACC" w:rsidRPr="000F1ACC" w14:paraId="05B3DA88" w14:textId="77777777" w:rsidTr="00DA1514">
        <w:trPr>
          <w:trHeight w:val="360"/>
        </w:trPr>
        <w:tc>
          <w:tcPr>
            <w:tcW w:w="3544" w:type="dxa"/>
            <w:vMerge/>
            <w:vAlign w:val="center"/>
          </w:tcPr>
          <w:p w14:paraId="2037B960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4CF5911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977" w:type="dxa"/>
            <w:vAlign w:val="center"/>
          </w:tcPr>
          <w:p w14:paraId="719895B3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2022 год</w:t>
            </w:r>
          </w:p>
        </w:tc>
      </w:tr>
      <w:tr w:rsidR="000F1ACC" w:rsidRPr="000F1ACC" w14:paraId="7AE1E04C" w14:textId="77777777" w:rsidTr="00DA1514">
        <w:trPr>
          <w:trHeight w:val="249"/>
        </w:trPr>
        <w:tc>
          <w:tcPr>
            <w:tcW w:w="3544" w:type="dxa"/>
            <w:vAlign w:val="center"/>
          </w:tcPr>
          <w:p w14:paraId="5FD35976" w14:textId="09F691BB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Дотации</w:t>
            </w:r>
            <w:r w:rsidR="006B7AB3">
              <w:rPr>
                <w:rFonts w:ascii="Times New Roman" w:eastAsiaTheme="minorHAnsi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2693" w:type="dxa"/>
            <w:vAlign w:val="center"/>
          </w:tcPr>
          <w:p w14:paraId="4A1BFDB3" w14:textId="4E71E505" w:rsidR="000F1ACC" w:rsidRPr="009F695E" w:rsidRDefault="007F22A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2977" w:type="dxa"/>
            <w:vAlign w:val="center"/>
          </w:tcPr>
          <w:p w14:paraId="2EE0A334" w14:textId="066FFE0F" w:rsidR="000F1ACC" w:rsidRPr="000F1ACC" w:rsidRDefault="007F22A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87,2</w:t>
            </w:r>
          </w:p>
        </w:tc>
      </w:tr>
      <w:tr w:rsidR="000F1ACC" w:rsidRPr="000F1ACC" w14:paraId="319AAAEB" w14:textId="77777777" w:rsidTr="00DA1514">
        <w:trPr>
          <w:trHeight w:val="313"/>
        </w:trPr>
        <w:tc>
          <w:tcPr>
            <w:tcW w:w="3544" w:type="dxa"/>
            <w:vAlign w:val="center"/>
          </w:tcPr>
          <w:p w14:paraId="4666BEB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lastRenderedPageBreak/>
              <w:t>Доля, %</w:t>
            </w:r>
          </w:p>
        </w:tc>
        <w:tc>
          <w:tcPr>
            <w:tcW w:w="2693" w:type="dxa"/>
            <w:vAlign w:val="center"/>
          </w:tcPr>
          <w:p w14:paraId="6EAF5D1A" w14:textId="72481C39" w:rsidR="000F1ACC" w:rsidRPr="000F1ACC" w:rsidRDefault="007F22A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5,2</w:t>
            </w:r>
          </w:p>
        </w:tc>
        <w:tc>
          <w:tcPr>
            <w:tcW w:w="2977" w:type="dxa"/>
            <w:vAlign w:val="center"/>
          </w:tcPr>
          <w:p w14:paraId="58939A7E" w14:textId="29AEB811" w:rsidR="000F1ACC" w:rsidRPr="000F1ACC" w:rsidRDefault="007F22A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6,3</w:t>
            </w:r>
          </w:p>
        </w:tc>
      </w:tr>
      <w:tr w:rsidR="000F1ACC" w:rsidRPr="000F1ACC" w14:paraId="26F7ED97" w14:textId="77777777" w:rsidTr="00DA1514">
        <w:trPr>
          <w:trHeight w:val="263"/>
        </w:trPr>
        <w:tc>
          <w:tcPr>
            <w:tcW w:w="3544" w:type="dxa"/>
            <w:vAlign w:val="center"/>
          </w:tcPr>
          <w:p w14:paraId="159BB65E" w14:textId="1D427602" w:rsidR="000F1ACC" w:rsidRPr="000F1ACC" w:rsidRDefault="006B7AB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Суб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венции, тыс. рублей</w:t>
            </w:r>
          </w:p>
        </w:tc>
        <w:tc>
          <w:tcPr>
            <w:tcW w:w="2693" w:type="dxa"/>
            <w:vAlign w:val="center"/>
          </w:tcPr>
          <w:p w14:paraId="11AFE215" w14:textId="6B83BDFD" w:rsidR="000F1ACC" w:rsidRPr="00350173" w:rsidRDefault="007F22A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137,8</w:t>
            </w:r>
          </w:p>
        </w:tc>
        <w:tc>
          <w:tcPr>
            <w:tcW w:w="2977" w:type="dxa"/>
            <w:vAlign w:val="center"/>
          </w:tcPr>
          <w:p w14:paraId="2381005E" w14:textId="5DC484E5" w:rsidR="000F1ACC" w:rsidRPr="00350173" w:rsidRDefault="007F22A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135,5</w:t>
            </w:r>
          </w:p>
        </w:tc>
      </w:tr>
      <w:tr w:rsidR="000F1ACC" w:rsidRPr="000F1ACC" w14:paraId="14531B72" w14:textId="77777777" w:rsidTr="00DA1514">
        <w:trPr>
          <w:trHeight w:val="274"/>
        </w:trPr>
        <w:tc>
          <w:tcPr>
            <w:tcW w:w="3544" w:type="dxa"/>
            <w:vAlign w:val="center"/>
          </w:tcPr>
          <w:p w14:paraId="106292B9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30A38705" w14:textId="165F5F6C" w:rsidR="000F1ACC" w:rsidRPr="000F1ACC" w:rsidRDefault="007F22A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9,6</w:t>
            </w:r>
          </w:p>
        </w:tc>
        <w:tc>
          <w:tcPr>
            <w:tcW w:w="2977" w:type="dxa"/>
            <w:vAlign w:val="center"/>
          </w:tcPr>
          <w:p w14:paraId="0C7F8D0E" w14:textId="2A5E924C" w:rsidR="000F1ACC" w:rsidRPr="000F1ACC" w:rsidRDefault="007F22A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9,7</w:t>
            </w:r>
          </w:p>
        </w:tc>
      </w:tr>
      <w:tr w:rsidR="000F1ACC" w:rsidRPr="000F1ACC" w14:paraId="28CE7102" w14:textId="77777777" w:rsidTr="00DA1514">
        <w:trPr>
          <w:trHeight w:val="371"/>
        </w:trPr>
        <w:tc>
          <w:tcPr>
            <w:tcW w:w="3544" w:type="dxa"/>
            <w:vAlign w:val="center"/>
          </w:tcPr>
          <w:p w14:paraId="53509138" w14:textId="0806C656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Межбюджетные трансферты</w:t>
            </w:r>
            <w:r w:rsidR="006B7AB3">
              <w:rPr>
                <w:rFonts w:ascii="Times New Roman" w:eastAsiaTheme="minorHAnsi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2693" w:type="dxa"/>
            <w:vAlign w:val="center"/>
          </w:tcPr>
          <w:p w14:paraId="54E00302" w14:textId="6C48A981" w:rsidR="000F1ACC" w:rsidRPr="000F1ACC" w:rsidRDefault="007F22A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260,5</w:t>
            </w:r>
          </w:p>
        </w:tc>
        <w:tc>
          <w:tcPr>
            <w:tcW w:w="2977" w:type="dxa"/>
            <w:vAlign w:val="center"/>
          </w:tcPr>
          <w:p w14:paraId="30E0529F" w14:textId="26D62F38" w:rsidR="000F1ACC" w:rsidRPr="000F1ACC" w:rsidRDefault="007F22A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434,5</w:t>
            </w:r>
          </w:p>
        </w:tc>
      </w:tr>
      <w:tr w:rsidR="000F1ACC" w:rsidRPr="000F1ACC" w14:paraId="6BF8E0F3" w14:textId="77777777" w:rsidTr="00DA1514">
        <w:trPr>
          <w:trHeight w:val="263"/>
        </w:trPr>
        <w:tc>
          <w:tcPr>
            <w:tcW w:w="3544" w:type="dxa"/>
            <w:vAlign w:val="center"/>
          </w:tcPr>
          <w:p w14:paraId="12D22C00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23EEC069" w14:textId="0C408A94" w:rsidR="000F1ACC" w:rsidRPr="000F1ACC" w:rsidRDefault="007F22A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18,2</w:t>
            </w:r>
          </w:p>
        </w:tc>
        <w:tc>
          <w:tcPr>
            <w:tcW w:w="2977" w:type="dxa"/>
            <w:vAlign w:val="center"/>
          </w:tcPr>
          <w:p w14:paraId="19584FC4" w14:textId="42B9A981" w:rsidR="000F1ACC" w:rsidRPr="000F1ACC" w:rsidRDefault="007F22A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31,1</w:t>
            </w:r>
          </w:p>
        </w:tc>
      </w:tr>
      <w:tr w:rsidR="000F1ACC" w:rsidRPr="000F1ACC" w14:paraId="03F5C201" w14:textId="77777777" w:rsidTr="00372465">
        <w:trPr>
          <w:trHeight w:val="163"/>
        </w:trPr>
        <w:tc>
          <w:tcPr>
            <w:tcW w:w="3544" w:type="dxa"/>
            <w:vAlign w:val="center"/>
          </w:tcPr>
          <w:p w14:paraId="45DAC6CF" w14:textId="3067F703" w:rsidR="000F1ACC" w:rsidRPr="000F1ACC" w:rsidRDefault="00372465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bookmarkStart w:id="16" w:name="_Hlk89350314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Прочие м</w:t>
            </w:r>
            <w:r w:rsidRPr="00372465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ежбюджетные трансферты, тыс. рублей</w:t>
            </w:r>
          </w:p>
        </w:tc>
        <w:tc>
          <w:tcPr>
            <w:tcW w:w="2693" w:type="dxa"/>
            <w:vAlign w:val="center"/>
          </w:tcPr>
          <w:p w14:paraId="7509C8D7" w14:textId="149F0163" w:rsidR="000F1ACC" w:rsidRPr="000F1ACC" w:rsidRDefault="007F22A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961,2</w:t>
            </w:r>
          </w:p>
        </w:tc>
        <w:tc>
          <w:tcPr>
            <w:tcW w:w="2977" w:type="dxa"/>
            <w:vAlign w:val="center"/>
          </w:tcPr>
          <w:p w14:paraId="136AD18D" w14:textId="3D4F5896" w:rsidR="000F1ACC" w:rsidRPr="000F1ACC" w:rsidRDefault="007F22A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740,0</w:t>
            </w:r>
          </w:p>
        </w:tc>
      </w:tr>
      <w:tr w:rsidR="00372465" w:rsidRPr="000F1ACC" w14:paraId="74C6B262" w14:textId="77777777" w:rsidTr="00350173">
        <w:trPr>
          <w:trHeight w:val="162"/>
        </w:trPr>
        <w:tc>
          <w:tcPr>
            <w:tcW w:w="3544" w:type="dxa"/>
            <w:vAlign w:val="center"/>
          </w:tcPr>
          <w:p w14:paraId="00625964" w14:textId="3FBCC44A" w:rsidR="00372465" w:rsidRPr="00372465" w:rsidRDefault="00372465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 w:rsidRPr="00372465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580BF8E4" w14:textId="49C23A30" w:rsidR="00372465" w:rsidRPr="00372465" w:rsidRDefault="007F22A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67,0</w:t>
            </w:r>
          </w:p>
        </w:tc>
        <w:tc>
          <w:tcPr>
            <w:tcW w:w="2977" w:type="dxa"/>
            <w:vAlign w:val="center"/>
          </w:tcPr>
          <w:p w14:paraId="5E581912" w14:textId="66F7C756" w:rsidR="00372465" w:rsidRPr="00372465" w:rsidRDefault="007F22A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52,9</w:t>
            </w:r>
          </w:p>
        </w:tc>
      </w:tr>
      <w:bookmarkEnd w:id="16"/>
      <w:tr w:rsidR="00372465" w:rsidRPr="000F1ACC" w14:paraId="376AFD73" w14:textId="77777777" w:rsidTr="00DA1514">
        <w:trPr>
          <w:trHeight w:val="608"/>
        </w:trPr>
        <w:tc>
          <w:tcPr>
            <w:tcW w:w="3544" w:type="dxa"/>
            <w:vAlign w:val="center"/>
          </w:tcPr>
          <w:p w14:paraId="6A1C8AEA" w14:textId="04382795" w:rsidR="00372465" w:rsidRDefault="00372465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Итого неналоговых </w:t>
            </w:r>
            <w:r w:rsidRPr="000F1AC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поступлений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, тыс. рублей</w:t>
            </w:r>
          </w:p>
        </w:tc>
        <w:tc>
          <w:tcPr>
            <w:tcW w:w="2693" w:type="dxa"/>
            <w:vAlign w:val="center"/>
          </w:tcPr>
          <w:p w14:paraId="640A19BC" w14:textId="07826B1D" w:rsidR="00372465" w:rsidRPr="00350173" w:rsidRDefault="007F22A3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1 434,6</w:t>
            </w:r>
          </w:p>
        </w:tc>
        <w:tc>
          <w:tcPr>
            <w:tcW w:w="2977" w:type="dxa"/>
            <w:vAlign w:val="center"/>
          </w:tcPr>
          <w:p w14:paraId="728A1C42" w14:textId="6B11D65D" w:rsidR="00372465" w:rsidRPr="00350173" w:rsidRDefault="007F22A3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1 397,2</w:t>
            </w:r>
          </w:p>
        </w:tc>
      </w:tr>
      <w:tr w:rsidR="00372465" w:rsidRPr="000F1ACC" w14:paraId="2F49D450" w14:textId="77777777" w:rsidTr="00DA1514">
        <w:trPr>
          <w:trHeight w:val="274"/>
        </w:trPr>
        <w:tc>
          <w:tcPr>
            <w:tcW w:w="3544" w:type="dxa"/>
            <w:vAlign w:val="center"/>
          </w:tcPr>
          <w:p w14:paraId="06204130" w14:textId="77777777" w:rsidR="00372465" w:rsidRPr="000F1ACC" w:rsidRDefault="00372465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1E7170FB" w14:textId="4ED5ED8A" w:rsidR="00372465" w:rsidRPr="000F1ACC" w:rsidRDefault="007F22A3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2977" w:type="dxa"/>
            <w:vAlign w:val="center"/>
          </w:tcPr>
          <w:p w14:paraId="01081CE9" w14:textId="06F17508" w:rsidR="00372465" w:rsidRPr="000F1ACC" w:rsidRDefault="007F22A3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</w:tr>
    </w:tbl>
    <w:p w14:paraId="71E1774D" w14:textId="56020D70" w:rsidR="000F1ACC" w:rsidRPr="000F1ACC" w:rsidRDefault="008464DA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Удельный вес безвозмездных поступлений в структуре доходов составляет </w:t>
      </w:r>
      <w:r w:rsidR="001B6B05">
        <w:rPr>
          <w:rFonts w:ascii="Times New Roman" w:eastAsiaTheme="minorHAnsi" w:hAnsi="Times New Roman" w:cs="Times New Roman"/>
          <w:sz w:val="28"/>
          <w:szCs w:val="28"/>
          <w:lang w:bidi="ru-RU"/>
        </w:rPr>
        <w:t>45,0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%.</w:t>
      </w:r>
    </w:p>
    <w:p w14:paraId="56A216C9" w14:textId="3C842BC9" w:rsidR="006B7AB3" w:rsidRPr="006B7AB3" w:rsidRDefault="006B7AB3" w:rsidP="006B7AB3">
      <w:pPr>
        <w:pStyle w:val="a7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762A8D">
        <w:rPr>
          <w:rFonts w:ascii="Times New Roman" w:eastAsiaTheme="minorHAnsi" w:hAnsi="Times New Roman" w:cs="Times New Roman"/>
          <w:sz w:val="28"/>
          <w:szCs w:val="28"/>
          <w:lang w:bidi="ru-RU"/>
        </w:rPr>
        <w:t>Расход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ы проекта </w:t>
      </w:r>
      <w:bookmarkStart w:id="17" w:name="_Hlk89085988"/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бюджета поселения</w:t>
      </w:r>
      <w:bookmarkEnd w:id="17"/>
    </w:p>
    <w:p w14:paraId="2350F403" w14:textId="1B8660F9" w:rsidR="006B7AB3" w:rsidRPr="006B7AB3" w:rsidRDefault="00FA6A22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8464D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B7AB3" w:rsidRPr="008F4565">
        <w:rPr>
          <w:rFonts w:ascii="Times New Roman" w:eastAsiaTheme="minorHAnsi" w:hAnsi="Times New Roman" w:cs="Times New Roman"/>
          <w:sz w:val="28"/>
          <w:szCs w:val="28"/>
        </w:rPr>
        <w:t xml:space="preserve">Общая сумма планируемых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расходов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бюджета поселения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2022 год составляет </w:t>
      </w:r>
      <w:r w:rsidR="00B724C0" w:rsidRPr="00B724C0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3 117,4</w:t>
      </w:r>
      <w:r w:rsidR="00B724C0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тыс. рублей, что 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больше </w:t>
      </w:r>
      <w:r w:rsidR="008F4565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на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B724C0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44,9</w:t>
      </w:r>
      <w:r w:rsidR="008F4565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тыс. рублей (на </w:t>
      </w:r>
      <w:r w:rsidR="00B724C0">
        <w:rPr>
          <w:rFonts w:ascii="Times New Roman" w:eastAsiaTheme="minorHAnsi" w:hAnsi="Times New Roman" w:cs="Times New Roman"/>
          <w:color w:val="000000"/>
          <w:sz w:val="28"/>
          <w:szCs w:val="28"/>
        </w:rPr>
        <w:t>1,5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%) к утвержденному уровню 2021 года – </w:t>
      </w:r>
      <w:r w:rsidR="00B724C0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3 072,5</w:t>
      </w:r>
      <w:r w:rsidR="006B7AB3" w:rsidRPr="006B7AB3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тыс. рублей.</w:t>
      </w:r>
    </w:p>
    <w:p w14:paraId="73ADEC81" w14:textId="5CE0FA75" w:rsidR="006B7AB3" w:rsidRPr="006B7AB3" w:rsidRDefault="006B7A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</w:t>
      </w:r>
      <w:r w:rsidR="008464D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Резервный фонд поселения на 2022 год сформирован в пределах ограничений, установленных статьей 81 БК РФ, и составит 0,</w:t>
      </w:r>
      <w:r w:rsidR="00B724C0">
        <w:rPr>
          <w:rFonts w:ascii="Times New Roman" w:eastAsiaTheme="minorHAnsi" w:hAnsi="Times New Roman" w:cs="Times New Roman"/>
          <w:color w:val="000000"/>
          <w:sz w:val="28"/>
          <w:szCs w:val="28"/>
        </w:rPr>
        <w:t>2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% от общего объема расходов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бюджета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поселения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или 5,0 тыс. рублей.</w:t>
      </w:r>
      <w:r w:rsidR="000C51F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Бюджетные ассигнования из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</w:t>
      </w:r>
    </w:p>
    <w:p w14:paraId="725713C3" w14:textId="1AFBE9F8" w:rsidR="006B7AB3" w:rsidRPr="00B724C0" w:rsidRDefault="006B7A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</w:rPr>
      </w:pP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</w:t>
      </w:r>
      <w:r w:rsidR="008464D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Во исполнение требований статьи 184.1 Бюджетного кодекса Российской Федерации в текстовой части проекта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бюджета поселения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(пункт 2 статьи 2) предлагается утвердить общий объем бюджетных ассигнований, направляемых на исполнение публичных нормативных обязательств, на 2022 год в сумме </w:t>
      </w:r>
      <w:r w:rsidR="00B724C0">
        <w:rPr>
          <w:rFonts w:ascii="Times New Roman" w:eastAsiaTheme="minorHAnsi" w:hAnsi="Times New Roman" w:cs="Times New Roman"/>
          <w:color w:val="000000"/>
          <w:sz w:val="28"/>
          <w:szCs w:val="28"/>
        </w:rPr>
        <w:t>26,4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рублей. Данные объемы средств соответствуют сумме ассигнований на указанные цели в приложении 2 «Распределение бюджетных ассигнований по разделам и подразделам классификации расходов бюджета поселения на 2022 год» пенсионное обеспечение. В структуре общих расходов бюджета поселения расходные обязательства на исполнение публичных нормативных обязательств занимают в 2022 году </w:t>
      </w:r>
      <w:r w:rsidR="00B724C0">
        <w:rPr>
          <w:rFonts w:ascii="Times New Roman" w:eastAsiaTheme="minorHAnsi" w:hAnsi="Times New Roman" w:cs="Times New Roman"/>
          <w:color w:val="000000"/>
          <w:sz w:val="28"/>
          <w:szCs w:val="28"/>
        </w:rPr>
        <w:t>49,8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%, к уровню предыдущего периода.</w:t>
      </w:r>
      <w:r w:rsidR="00300A9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119E0645" w14:textId="5B0738DF" w:rsidR="006B7AB3" w:rsidRDefault="006B7A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="008D5174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="008464D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Динамика изменений расходов проекта бюджета поселения на 2022 год к уровню плановых ассигнований, утвержденных решением СД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66189C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Саввушинского</w:t>
      </w:r>
      <w:proofErr w:type="spellEnd"/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сельсовета </w:t>
      </w:r>
      <w:proofErr w:type="spellStart"/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Змеиногорского</w:t>
      </w:r>
      <w:proofErr w:type="spellEnd"/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района Алтайского края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от 1</w:t>
      </w:r>
      <w:r w:rsidR="00E3449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7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.12.2020г. №</w:t>
      </w:r>
      <w:r w:rsidR="00E3449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2</w:t>
      </w:r>
      <w:r w:rsidR="00B724C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0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, в разрезе разделов классификации расходов бюджетов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представлены в таблице №</w:t>
      </w:r>
      <w:proofErr w:type="gramStart"/>
      <w:r w:rsidR="008D5174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6:</w:t>
      </w:r>
      <w:r w:rsidR="008D5174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End"/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                 </w:t>
      </w:r>
      <w:r w:rsidR="00B724C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                      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тыс. рублей</w:t>
      </w:r>
    </w:p>
    <w:p w14:paraId="141D9C0A" w14:textId="4EF7D8E4" w:rsidR="008464DA" w:rsidRDefault="008464DA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</w:p>
    <w:p w14:paraId="15487195" w14:textId="3ECFE4EE" w:rsidR="008464DA" w:rsidRDefault="008464DA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</w:p>
    <w:p w14:paraId="488E60B1" w14:textId="77777777" w:rsidR="008464DA" w:rsidRPr="006B7AB3" w:rsidRDefault="008464DA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44"/>
        <w:gridCol w:w="2409"/>
        <w:gridCol w:w="2127"/>
        <w:gridCol w:w="2126"/>
      </w:tblGrid>
      <w:tr w:rsidR="006B7AB3" w:rsidRPr="006B7AB3" w14:paraId="78857685" w14:textId="77777777" w:rsidTr="008D5174">
        <w:trPr>
          <w:trHeight w:val="285"/>
        </w:trPr>
        <w:tc>
          <w:tcPr>
            <w:tcW w:w="5211" w:type="dxa"/>
            <w:gridSpan w:val="3"/>
            <w:vMerge w:val="restart"/>
            <w:shd w:val="clear" w:color="auto" w:fill="auto"/>
            <w:vAlign w:val="center"/>
          </w:tcPr>
          <w:p w14:paraId="7663443A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bookmarkStart w:id="18" w:name="_Hlk89415938"/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418181B" w14:textId="2221AA24" w:rsidR="006B7AB3" w:rsidRPr="006B7AB3" w:rsidRDefault="00FA6A22" w:rsidP="00FA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FA6A2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Бюджет 2021 г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од </w:t>
            </w:r>
            <w:r w:rsidRPr="00FA6A2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от 17.12.2020 №2</w:t>
            </w:r>
            <w:r w:rsidR="00634E8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618DB0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Проект решения</w:t>
            </w:r>
          </w:p>
        </w:tc>
      </w:tr>
      <w:tr w:rsidR="006B7AB3" w:rsidRPr="006B7AB3" w14:paraId="663F249C" w14:textId="77777777" w:rsidTr="008D5174">
        <w:trPr>
          <w:trHeight w:val="385"/>
        </w:trPr>
        <w:tc>
          <w:tcPr>
            <w:tcW w:w="5211" w:type="dxa"/>
            <w:gridSpan w:val="3"/>
            <w:vMerge/>
            <w:shd w:val="clear" w:color="auto" w:fill="auto"/>
            <w:vAlign w:val="center"/>
          </w:tcPr>
          <w:p w14:paraId="3320C780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9244A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609BA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</w:tr>
      <w:tr w:rsidR="006B7AB3" w:rsidRPr="006B7AB3" w14:paraId="1523BD79" w14:textId="77777777" w:rsidTr="008D5174">
        <w:tc>
          <w:tcPr>
            <w:tcW w:w="5211" w:type="dxa"/>
            <w:gridSpan w:val="3"/>
            <w:shd w:val="clear" w:color="auto" w:fill="auto"/>
          </w:tcPr>
          <w:p w14:paraId="1F6C6C8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01 Общегосударственные расходы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8D7568" w14:textId="0E78BC8D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34E8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1 487,3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DDC6E2" w14:textId="3A928AFA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1 784,0</w:t>
            </w:r>
          </w:p>
        </w:tc>
      </w:tr>
      <w:tr w:rsidR="006B7AB3" w:rsidRPr="006B7AB3" w14:paraId="6CCABD47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1728779E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0681A5C5" w14:textId="6DAF7C3D" w:rsidR="0029056B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36C120FA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1AE95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75A1BD" w14:textId="01EEA442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+296,7</w:t>
            </w:r>
          </w:p>
        </w:tc>
      </w:tr>
      <w:tr w:rsidR="006B7AB3" w:rsidRPr="006B7AB3" w14:paraId="4E828036" w14:textId="77777777" w:rsidTr="0029056B">
        <w:trPr>
          <w:trHeight w:val="690"/>
        </w:trPr>
        <w:tc>
          <w:tcPr>
            <w:tcW w:w="2802" w:type="dxa"/>
            <w:gridSpan w:val="2"/>
            <w:vMerge/>
            <w:shd w:val="clear" w:color="auto" w:fill="auto"/>
          </w:tcPr>
          <w:p w14:paraId="38CC430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F3455A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C7005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661D65" w14:textId="55357E14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119,9</w:t>
            </w:r>
          </w:p>
        </w:tc>
      </w:tr>
      <w:tr w:rsidR="0029056B" w:rsidRPr="006B7AB3" w14:paraId="54E24033" w14:textId="77777777" w:rsidTr="008D5174">
        <w:trPr>
          <w:trHeight w:val="163"/>
        </w:trPr>
        <w:tc>
          <w:tcPr>
            <w:tcW w:w="5211" w:type="dxa"/>
            <w:gridSpan w:val="3"/>
            <w:shd w:val="clear" w:color="auto" w:fill="auto"/>
          </w:tcPr>
          <w:p w14:paraId="3C9E337A" w14:textId="0B2C31BF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bookmarkStart w:id="19" w:name="_Hlk89325208"/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02 </w:t>
            </w:r>
            <w:r w:rsidRPr="0029056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299C0D" w14:textId="50BE5296" w:rsidR="0029056B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34E8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137,8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545234" w14:textId="5D476293" w:rsidR="0029056B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135,5</w:t>
            </w:r>
          </w:p>
        </w:tc>
      </w:tr>
      <w:tr w:rsidR="0029056B" w:rsidRPr="006B7AB3" w14:paraId="260D7789" w14:textId="77777777" w:rsidTr="0029056B">
        <w:trPr>
          <w:trHeight w:val="183"/>
        </w:trPr>
        <w:tc>
          <w:tcPr>
            <w:tcW w:w="2802" w:type="dxa"/>
            <w:gridSpan w:val="2"/>
            <w:vMerge w:val="restart"/>
            <w:shd w:val="clear" w:color="auto" w:fill="auto"/>
          </w:tcPr>
          <w:p w14:paraId="2BAEDB5A" w14:textId="77777777" w:rsidR="0029056B" w:rsidRPr="0029056B" w:rsidRDefault="0029056B" w:rsidP="00290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29056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4EE16D4B" w14:textId="01DC68EA" w:rsidR="0029056B" w:rsidRPr="006B7AB3" w:rsidRDefault="0029056B" w:rsidP="00290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29056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392AA299" w14:textId="02A4FB93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ACA4F2" w14:textId="77777777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4097D5" w14:textId="5E76FC92" w:rsidR="0029056B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-2,3</w:t>
            </w:r>
          </w:p>
        </w:tc>
      </w:tr>
      <w:tr w:rsidR="0029056B" w:rsidRPr="006B7AB3" w14:paraId="03BD0A33" w14:textId="77777777" w:rsidTr="0029056B">
        <w:trPr>
          <w:trHeight w:val="548"/>
        </w:trPr>
        <w:tc>
          <w:tcPr>
            <w:tcW w:w="2802" w:type="dxa"/>
            <w:gridSpan w:val="2"/>
            <w:vMerge/>
            <w:shd w:val="clear" w:color="auto" w:fill="auto"/>
          </w:tcPr>
          <w:p w14:paraId="20415E07" w14:textId="77777777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6C0E340" w14:textId="05F53D62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DAC446" w14:textId="77777777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A889D8" w14:textId="57E9BE53" w:rsidR="0029056B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98,3</w:t>
            </w:r>
          </w:p>
        </w:tc>
      </w:tr>
      <w:bookmarkEnd w:id="19"/>
      <w:tr w:rsidR="006B7AB3" w:rsidRPr="006B7AB3" w14:paraId="1B070F46" w14:textId="77777777" w:rsidTr="008D5174">
        <w:tc>
          <w:tcPr>
            <w:tcW w:w="5211" w:type="dxa"/>
            <w:gridSpan w:val="3"/>
            <w:shd w:val="clear" w:color="auto" w:fill="auto"/>
          </w:tcPr>
          <w:p w14:paraId="7F7D6D4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04 </w:t>
            </w:r>
            <w:bookmarkStart w:id="20" w:name="_Hlk89417829"/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  <w:bookmarkEnd w:id="20"/>
          </w:p>
        </w:tc>
        <w:tc>
          <w:tcPr>
            <w:tcW w:w="2127" w:type="dxa"/>
            <w:shd w:val="clear" w:color="auto" w:fill="auto"/>
            <w:vAlign w:val="center"/>
          </w:tcPr>
          <w:p w14:paraId="09D56E6C" w14:textId="66193162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34E8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249,5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F9D902" w14:textId="43BEFBF7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391,5</w:t>
            </w:r>
          </w:p>
        </w:tc>
      </w:tr>
      <w:tr w:rsidR="006B7AB3" w:rsidRPr="006B7AB3" w14:paraId="2C8DD208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78E1B95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068FE7F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59C2D2C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1C4920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2E12A3" w14:textId="610FC2BF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+142,0</w:t>
            </w:r>
          </w:p>
        </w:tc>
      </w:tr>
      <w:tr w:rsidR="006B7AB3" w:rsidRPr="006B7AB3" w14:paraId="14E22CC1" w14:textId="77777777" w:rsidTr="008D5174">
        <w:tc>
          <w:tcPr>
            <w:tcW w:w="2802" w:type="dxa"/>
            <w:gridSpan w:val="2"/>
            <w:vMerge/>
            <w:shd w:val="clear" w:color="auto" w:fill="auto"/>
          </w:tcPr>
          <w:p w14:paraId="57BF361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D8A677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AF538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238CEC" w14:textId="07A861A3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156,9</w:t>
            </w:r>
          </w:p>
        </w:tc>
      </w:tr>
      <w:tr w:rsidR="006B7AB3" w:rsidRPr="006B7AB3" w14:paraId="59C11AB1" w14:textId="77777777" w:rsidTr="008D5174">
        <w:tc>
          <w:tcPr>
            <w:tcW w:w="5211" w:type="dxa"/>
            <w:gridSpan w:val="3"/>
            <w:shd w:val="clear" w:color="auto" w:fill="auto"/>
          </w:tcPr>
          <w:p w14:paraId="43DB949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05 </w:t>
            </w:r>
            <w:bookmarkStart w:id="21" w:name="_Hlk89328858"/>
            <w:proofErr w:type="spellStart"/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Жилищно</w:t>
            </w:r>
            <w:proofErr w:type="spellEnd"/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 – коммунальное хозяйство</w:t>
            </w:r>
            <w:bookmarkEnd w:id="21"/>
          </w:p>
        </w:tc>
        <w:tc>
          <w:tcPr>
            <w:tcW w:w="2127" w:type="dxa"/>
            <w:shd w:val="clear" w:color="auto" w:fill="auto"/>
            <w:vAlign w:val="center"/>
          </w:tcPr>
          <w:p w14:paraId="59E16D8E" w14:textId="14BD11ED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34E8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165,0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34B99A" w14:textId="66CC5460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103,0</w:t>
            </w:r>
          </w:p>
        </w:tc>
      </w:tr>
      <w:tr w:rsidR="006B7AB3" w:rsidRPr="006B7AB3" w14:paraId="2D9EAD32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6029D8A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40699580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2D991BA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C5B7F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2E8B30" w14:textId="4FD0EE42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-62,0</w:t>
            </w:r>
          </w:p>
        </w:tc>
      </w:tr>
      <w:tr w:rsidR="006B7AB3" w:rsidRPr="006B7AB3" w14:paraId="5AB99E60" w14:textId="77777777" w:rsidTr="008D5174">
        <w:tc>
          <w:tcPr>
            <w:tcW w:w="2802" w:type="dxa"/>
            <w:gridSpan w:val="2"/>
            <w:vMerge/>
            <w:shd w:val="clear" w:color="auto" w:fill="auto"/>
          </w:tcPr>
          <w:p w14:paraId="3B671B46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D8E2A8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02CF5E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DA1DE4" w14:textId="35681FDB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62,4</w:t>
            </w:r>
          </w:p>
        </w:tc>
      </w:tr>
      <w:tr w:rsidR="006B7AB3" w:rsidRPr="006B7AB3" w14:paraId="32CC5F97" w14:textId="77777777" w:rsidTr="008D5174">
        <w:tc>
          <w:tcPr>
            <w:tcW w:w="5211" w:type="dxa"/>
            <w:gridSpan w:val="3"/>
            <w:shd w:val="clear" w:color="auto" w:fill="auto"/>
          </w:tcPr>
          <w:p w14:paraId="1DFDADF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08 </w:t>
            </w:r>
            <w:bookmarkStart w:id="22" w:name="_Hlk89088015"/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Культура, кинематографиях</w:t>
            </w:r>
            <w:bookmarkEnd w:id="22"/>
          </w:p>
        </w:tc>
        <w:tc>
          <w:tcPr>
            <w:tcW w:w="2127" w:type="dxa"/>
            <w:shd w:val="clear" w:color="auto" w:fill="auto"/>
            <w:vAlign w:val="center"/>
          </w:tcPr>
          <w:p w14:paraId="280744C1" w14:textId="452362E0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34E8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959,9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E57528" w14:textId="5C409ED5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657,0</w:t>
            </w:r>
          </w:p>
        </w:tc>
      </w:tr>
      <w:tr w:rsidR="006B7AB3" w:rsidRPr="006B7AB3" w14:paraId="347A3F58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657BF87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5FF7306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2908334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A451E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E62730" w14:textId="31C5460D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-302,9</w:t>
            </w:r>
          </w:p>
        </w:tc>
      </w:tr>
      <w:tr w:rsidR="006B7AB3" w:rsidRPr="006B7AB3" w14:paraId="55F3F86A" w14:textId="77777777" w:rsidTr="008D5174">
        <w:tc>
          <w:tcPr>
            <w:tcW w:w="2802" w:type="dxa"/>
            <w:gridSpan w:val="2"/>
            <w:vMerge/>
            <w:shd w:val="clear" w:color="auto" w:fill="auto"/>
          </w:tcPr>
          <w:p w14:paraId="50DCE3D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51CA264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8EAB8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56FB4F" w14:textId="299E7E8B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68,5</w:t>
            </w:r>
          </w:p>
        </w:tc>
      </w:tr>
      <w:tr w:rsidR="006B7AB3" w:rsidRPr="006B7AB3" w14:paraId="2A35A2DF" w14:textId="77777777" w:rsidTr="008D5174">
        <w:tc>
          <w:tcPr>
            <w:tcW w:w="5211" w:type="dxa"/>
            <w:gridSpan w:val="3"/>
            <w:shd w:val="clear" w:color="auto" w:fill="auto"/>
          </w:tcPr>
          <w:p w14:paraId="0B8DD7D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 Социальная политика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9F45ED" w14:textId="62F2C59A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34E8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53,0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4A6C9E" w14:textId="47508E90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26,4</w:t>
            </w:r>
          </w:p>
        </w:tc>
      </w:tr>
      <w:tr w:rsidR="006B7AB3" w:rsidRPr="006B7AB3" w14:paraId="5161667A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66B604B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408ED347" w14:textId="77777777" w:rsid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  <w:p w14:paraId="6FDF3000" w14:textId="305ED143" w:rsidR="00BE3E65" w:rsidRPr="006B7AB3" w:rsidRDefault="00BE3E65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0415C3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7ACF1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6798E4" w14:textId="678AB46F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-26,6</w:t>
            </w:r>
          </w:p>
        </w:tc>
      </w:tr>
      <w:tr w:rsidR="006B7AB3" w:rsidRPr="006B7AB3" w14:paraId="19B24059" w14:textId="77777777" w:rsidTr="00BE3E65">
        <w:trPr>
          <w:trHeight w:val="628"/>
        </w:trPr>
        <w:tc>
          <w:tcPr>
            <w:tcW w:w="2802" w:type="dxa"/>
            <w:gridSpan w:val="2"/>
            <w:vMerge/>
            <w:shd w:val="clear" w:color="auto" w:fill="auto"/>
          </w:tcPr>
          <w:p w14:paraId="20A535B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D0A1CFE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073DFA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E1637C" w14:textId="491E5007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49,8</w:t>
            </w:r>
          </w:p>
        </w:tc>
      </w:tr>
      <w:tr w:rsidR="00BE3E65" w:rsidRPr="006B7AB3" w14:paraId="36EE6497" w14:textId="77777777" w:rsidTr="008D5174">
        <w:tc>
          <w:tcPr>
            <w:tcW w:w="5211" w:type="dxa"/>
            <w:gridSpan w:val="3"/>
            <w:shd w:val="clear" w:color="auto" w:fill="auto"/>
          </w:tcPr>
          <w:p w14:paraId="1C49AAC5" w14:textId="01E051A2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E3E65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28FE6A" w14:textId="260A99D5" w:rsidR="00BE3E65" w:rsidRPr="006B7AB3" w:rsidRDefault="00634E8B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34E8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B500DA" w14:textId="3059DFA0" w:rsidR="00BE3E65" w:rsidRPr="006B7AB3" w:rsidRDefault="00634E8B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BE3E65" w:rsidRPr="006B7AB3" w14:paraId="5F0FBD22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7295D3F0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78F08B48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3F1C34FA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294359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096FB8" w14:textId="1C003AE0" w:rsidR="00BE3E65" w:rsidRPr="006B7AB3" w:rsidRDefault="00634E8B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E3E65" w:rsidRPr="006B7AB3" w14:paraId="78587516" w14:textId="77777777" w:rsidTr="008D5174">
        <w:tc>
          <w:tcPr>
            <w:tcW w:w="2802" w:type="dxa"/>
            <w:gridSpan w:val="2"/>
            <w:vMerge/>
            <w:shd w:val="clear" w:color="auto" w:fill="auto"/>
          </w:tcPr>
          <w:p w14:paraId="79D7B2A4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2ED2FFE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570B33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557AE4" w14:textId="44082B50" w:rsidR="00BE3E65" w:rsidRPr="006B7AB3" w:rsidRDefault="00634E8B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6B7AB3" w:rsidRPr="006B7AB3" w14:paraId="5F125627" w14:textId="77777777" w:rsidTr="008D5174">
        <w:trPr>
          <w:trHeight w:val="190"/>
        </w:trPr>
        <w:tc>
          <w:tcPr>
            <w:tcW w:w="5211" w:type="dxa"/>
            <w:gridSpan w:val="3"/>
            <w:shd w:val="clear" w:color="auto" w:fill="auto"/>
            <w:vAlign w:val="center"/>
          </w:tcPr>
          <w:p w14:paraId="665B67ED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AEE7E1" w14:textId="70DAB039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34E8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3 072,5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029B72" w14:textId="4D38C049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3 117,4</w:t>
            </w:r>
          </w:p>
        </w:tc>
      </w:tr>
      <w:tr w:rsidR="006B7AB3" w:rsidRPr="006B7AB3" w14:paraId="49D05DDD" w14:textId="77777777" w:rsidTr="008D5174">
        <w:trPr>
          <w:trHeight w:val="235"/>
        </w:trPr>
        <w:tc>
          <w:tcPr>
            <w:tcW w:w="2758" w:type="dxa"/>
            <w:vMerge w:val="restart"/>
            <w:shd w:val="clear" w:color="auto" w:fill="auto"/>
            <w:vAlign w:val="center"/>
          </w:tcPr>
          <w:p w14:paraId="5D800C07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145A5E0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69D62B8D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51A77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92B256" w14:textId="612B1151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+44,9</w:t>
            </w:r>
          </w:p>
        </w:tc>
      </w:tr>
      <w:tr w:rsidR="006B7AB3" w:rsidRPr="006B7AB3" w14:paraId="5B2589E6" w14:textId="77777777" w:rsidTr="008D5174">
        <w:trPr>
          <w:trHeight w:val="270"/>
        </w:trPr>
        <w:tc>
          <w:tcPr>
            <w:tcW w:w="2758" w:type="dxa"/>
            <w:vMerge/>
            <w:shd w:val="clear" w:color="auto" w:fill="auto"/>
            <w:vAlign w:val="center"/>
          </w:tcPr>
          <w:p w14:paraId="59ADD23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shd w:val="clear" w:color="auto" w:fill="auto"/>
          </w:tcPr>
          <w:p w14:paraId="7C661CC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6C1E1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CA6F87" w14:textId="5C535161" w:rsidR="006B7AB3" w:rsidRPr="006B7AB3" w:rsidRDefault="00B724C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101,5</w:t>
            </w:r>
          </w:p>
        </w:tc>
      </w:tr>
    </w:tbl>
    <w:bookmarkEnd w:id="18"/>
    <w:p w14:paraId="4A282022" w14:textId="5B3DAE1A" w:rsidR="006B7AB3" w:rsidRPr="006B7AB3" w:rsidRDefault="008D5174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По сравнению с 2021 годом проектом решения на 2022 год вносятся изменения по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6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разделам классификации расходов бюджета. Увеличение бюджетных ассигнований предусматривается по </w:t>
      </w:r>
      <w:r w:rsidR="001D2475">
        <w:rPr>
          <w:rFonts w:ascii="Times New Roman" w:eastAsiaTheme="minorHAnsi" w:hAnsi="Times New Roman" w:cs="Times New Roman"/>
          <w:color w:val="000000"/>
          <w:sz w:val="28"/>
          <w:szCs w:val="28"/>
        </w:rPr>
        <w:t>2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раздел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ам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общую сумму </w:t>
      </w:r>
      <w:r w:rsidR="001D2475">
        <w:rPr>
          <w:rFonts w:ascii="Times New Roman" w:eastAsiaTheme="minorHAnsi" w:hAnsi="Times New Roman" w:cs="Times New Roman"/>
          <w:color w:val="000000"/>
          <w:sz w:val="28"/>
          <w:szCs w:val="28"/>
        </w:rPr>
        <w:t>438,7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рублей, снижение по </w:t>
      </w:r>
      <w:r w:rsidR="001D2475">
        <w:rPr>
          <w:rFonts w:ascii="Times New Roman" w:eastAsiaTheme="minorHAnsi" w:hAnsi="Times New Roman" w:cs="Times New Roman"/>
          <w:color w:val="000000"/>
          <w:sz w:val="28"/>
          <w:szCs w:val="28"/>
        </w:rPr>
        <w:t>3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разделам на общую сумму </w:t>
      </w:r>
      <w:r w:rsidR="001D2475">
        <w:rPr>
          <w:rFonts w:ascii="Times New Roman" w:eastAsiaTheme="minorHAnsi" w:hAnsi="Times New Roman" w:cs="Times New Roman"/>
          <w:color w:val="000000"/>
          <w:sz w:val="28"/>
          <w:szCs w:val="28"/>
        </w:rPr>
        <w:t>393,8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рублей, не изменятся по </w:t>
      </w:r>
      <w:r w:rsidR="001D247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1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раздел</w:t>
      </w:r>
      <w:r w:rsidR="001D2475">
        <w:rPr>
          <w:rFonts w:ascii="Times New Roman" w:eastAsiaTheme="minorHAnsi" w:hAnsi="Times New Roman" w:cs="Times New Roman"/>
          <w:color w:val="000000"/>
          <w:sz w:val="28"/>
          <w:szCs w:val="28"/>
        </w:rPr>
        <w:t>у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.  В 2022 году наибольшее увеличение в денежном выражении предусмотрено по разделу «</w:t>
      </w:r>
      <w:r w:rsidR="001D2475" w:rsidRPr="001D2475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Общегосударственные расходы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», уменьшение по подразделу «</w:t>
      </w:r>
      <w:r w:rsidR="0042076D" w:rsidRPr="0042076D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Культура, кинематография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». </w:t>
      </w:r>
    </w:p>
    <w:p w14:paraId="0065A18E" w14:textId="72E16D1F" w:rsidR="006B7AB3" w:rsidRPr="006B7AB3" w:rsidRDefault="00E132EE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Структура расходов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проекта бюджета поселения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2022 год по сравнению со структурой 2021 года по разделам классификации расходов представлена в таблице №7: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2271"/>
        <w:gridCol w:w="993"/>
        <w:gridCol w:w="2268"/>
        <w:gridCol w:w="992"/>
      </w:tblGrid>
      <w:tr w:rsidR="006B7AB3" w:rsidRPr="006B7AB3" w14:paraId="331B8F84" w14:textId="77777777" w:rsidTr="008D5174">
        <w:trPr>
          <w:trHeight w:val="533"/>
        </w:trPr>
        <w:tc>
          <w:tcPr>
            <w:tcW w:w="2842" w:type="dxa"/>
            <w:vMerge w:val="restart"/>
            <w:shd w:val="clear" w:color="auto" w:fill="FFFFFF"/>
            <w:vAlign w:val="center"/>
          </w:tcPr>
          <w:p w14:paraId="55F378F6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3264" w:type="dxa"/>
            <w:gridSpan w:val="2"/>
            <w:shd w:val="clear" w:color="auto" w:fill="FFFFFF"/>
            <w:vAlign w:val="center"/>
          </w:tcPr>
          <w:p w14:paraId="20DEA683" w14:textId="3B91651E" w:rsidR="006B7AB3" w:rsidRPr="006B7AB3" w:rsidRDefault="001267DC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267D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Бюджет 2021 год от 17.12.2020 №2</w:t>
            </w:r>
            <w:r w:rsidR="00634E8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18A6BD9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Проект решения</w:t>
            </w:r>
          </w:p>
          <w:p w14:paraId="4FC4271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6B7AB3" w:rsidRPr="006B7AB3" w14:paraId="6F1D7B95" w14:textId="77777777" w:rsidTr="008D5174">
        <w:trPr>
          <w:trHeight w:val="20"/>
        </w:trPr>
        <w:tc>
          <w:tcPr>
            <w:tcW w:w="2842" w:type="dxa"/>
            <w:vMerge/>
            <w:shd w:val="clear" w:color="auto" w:fill="FFFFFF"/>
            <w:vAlign w:val="center"/>
          </w:tcPr>
          <w:p w14:paraId="435D9AB6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64" w:type="dxa"/>
            <w:gridSpan w:val="2"/>
            <w:shd w:val="clear" w:color="auto" w:fill="FFFFFF"/>
            <w:vAlign w:val="center"/>
          </w:tcPr>
          <w:p w14:paraId="7905173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2021 год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5357EC9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2022 год</w:t>
            </w:r>
          </w:p>
        </w:tc>
      </w:tr>
      <w:tr w:rsidR="006B7AB3" w:rsidRPr="006B7AB3" w14:paraId="4DC41FE0" w14:textId="77777777" w:rsidTr="008D5174">
        <w:trPr>
          <w:trHeight w:val="116"/>
        </w:trPr>
        <w:tc>
          <w:tcPr>
            <w:tcW w:w="2842" w:type="dxa"/>
            <w:vMerge/>
            <w:shd w:val="clear" w:color="auto" w:fill="FFFFFF"/>
            <w:vAlign w:val="center"/>
          </w:tcPr>
          <w:p w14:paraId="591AEB94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78CC6EB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тыс. рублей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5BF8C0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доля, 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6B37EA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тыс. рублей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4CEA4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доля, %</w:t>
            </w:r>
          </w:p>
        </w:tc>
      </w:tr>
      <w:tr w:rsidR="006B7AB3" w:rsidRPr="006B7AB3" w14:paraId="649629DF" w14:textId="77777777" w:rsidTr="00885FA0">
        <w:trPr>
          <w:trHeight w:val="629"/>
        </w:trPr>
        <w:tc>
          <w:tcPr>
            <w:tcW w:w="2842" w:type="dxa"/>
            <w:shd w:val="clear" w:color="auto" w:fill="FFFFFF"/>
            <w:vAlign w:val="center"/>
          </w:tcPr>
          <w:p w14:paraId="7807A0CC" w14:textId="71F2672D" w:rsidR="00885FA0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Общегосударственные вопросы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7B0BCCD" w14:textId="7F017ECA" w:rsidR="006B7AB3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1 487,3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47E6B4" w14:textId="08346568" w:rsidR="006B7AB3" w:rsidRPr="006B7AB3" w:rsidRDefault="00762A8D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48,4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6A6641" w14:textId="2097872A" w:rsidR="006B7AB3" w:rsidRPr="001267DC" w:rsidRDefault="00762A8D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1 784,0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E17D72" w14:textId="39434F6E" w:rsidR="006B7AB3" w:rsidRPr="006B7AB3" w:rsidRDefault="00762A8D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57,2</w:t>
            </w:r>
          </w:p>
        </w:tc>
      </w:tr>
      <w:tr w:rsidR="00885FA0" w:rsidRPr="006B7AB3" w14:paraId="67B04FCD" w14:textId="77777777" w:rsidTr="00885FA0">
        <w:trPr>
          <w:trHeight w:val="317"/>
        </w:trPr>
        <w:tc>
          <w:tcPr>
            <w:tcW w:w="2842" w:type="dxa"/>
            <w:shd w:val="clear" w:color="auto" w:fill="FFFFFF"/>
            <w:vAlign w:val="center"/>
          </w:tcPr>
          <w:p w14:paraId="2468A81C" w14:textId="09C271A2" w:rsidR="00885FA0" w:rsidRPr="006B7AB3" w:rsidRDefault="00885FA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85FA0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Национальная оборона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E06107D" w14:textId="097531F7" w:rsidR="00885FA0" w:rsidRPr="006B7AB3" w:rsidRDefault="00634E8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137,8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36ED7" w14:textId="4E38A9EE" w:rsidR="00885FA0" w:rsidRPr="006B7AB3" w:rsidRDefault="00762A8D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4,5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B0095E" w14:textId="427DB8D7" w:rsidR="00885FA0" w:rsidRPr="006B7AB3" w:rsidRDefault="00762A8D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135,5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643E20" w14:textId="30570FA3" w:rsidR="00885FA0" w:rsidRPr="006B7AB3" w:rsidRDefault="00762A8D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4,3</w:t>
            </w:r>
          </w:p>
        </w:tc>
      </w:tr>
      <w:tr w:rsidR="00762A8D" w:rsidRPr="006B7AB3" w14:paraId="37677777" w14:textId="77777777" w:rsidTr="006460B4">
        <w:trPr>
          <w:trHeight w:val="20"/>
        </w:trPr>
        <w:tc>
          <w:tcPr>
            <w:tcW w:w="2842" w:type="dxa"/>
            <w:shd w:val="clear" w:color="auto" w:fill="FFFFFF"/>
            <w:vAlign w:val="center"/>
          </w:tcPr>
          <w:p w14:paraId="6FD13756" w14:textId="7777777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Национальная экономика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844CA97" w14:textId="0A22E90B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249,5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21CCF83" w14:textId="1C2DF09B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8,1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518118" w14:textId="07F48AB9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391,5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D271E0" w14:textId="61238172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12,6</w:t>
            </w:r>
          </w:p>
        </w:tc>
      </w:tr>
      <w:tr w:rsidR="00762A8D" w:rsidRPr="006B7AB3" w14:paraId="205DF413" w14:textId="77777777" w:rsidTr="008D5174">
        <w:trPr>
          <w:trHeight w:val="20"/>
        </w:trPr>
        <w:tc>
          <w:tcPr>
            <w:tcW w:w="2842" w:type="dxa"/>
            <w:shd w:val="clear" w:color="auto" w:fill="FFFFFF"/>
            <w:vAlign w:val="center"/>
          </w:tcPr>
          <w:p w14:paraId="175EE8F3" w14:textId="7777777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Жилищно-коммунальное хозяйство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2F1B6827" w14:textId="2266A03A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165,0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9776AA5" w14:textId="3446C0EC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5,4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432AEA" w14:textId="51D3765E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103,0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D206DB" w14:textId="3810905D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3,3</w:t>
            </w:r>
          </w:p>
        </w:tc>
      </w:tr>
      <w:tr w:rsidR="00762A8D" w:rsidRPr="006B7AB3" w14:paraId="40DF9D2D" w14:textId="77777777" w:rsidTr="008D5174">
        <w:trPr>
          <w:trHeight w:val="20"/>
        </w:trPr>
        <w:tc>
          <w:tcPr>
            <w:tcW w:w="2842" w:type="dxa"/>
            <w:shd w:val="clear" w:color="auto" w:fill="FFFFFF"/>
            <w:vAlign w:val="center"/>
          </w:tcPr>
          <w:p w14:paraId="4F6941C3" w14:textId="7777777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Культура, кинематография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140CACE9" w14:textId="4824A17E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959,9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5521CAB" w14:textId="4E2B7812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31,3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22A489" w14:textId="73CB7E93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657,0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0F0280" w14:textId="21A1EF0C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21,1</w:t>
            </w:r>
          </w:p>
        </w:tc>
      </w:tr>
      <w:tr w:rsidR="00762A8D" w:rsidRPr="006B7AB3" w14:paraId="244A3259" w14:textId="77777777" w:rsidTr="00885FA0">
        <w:trPr>
          <w:trHeight w:val="386"/>
        </w:trPr>
        <w:tc>
          <w:tcPr>
            <w:tcW w:w="2842" w:type="dxa"/>
            <w:shd w:val="clear" w:color="auto" w:fill="FFFFFF"/>
            <w:vAlign w:val="center"/>
          </w:tcPr>
          <w:p w14:paraId="5D9D956C" w14:textId="1C3C8C31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Социальная политика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017A346B" w14:textId="4054408E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53,0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8399ABA" w14:textId="40F2B0DF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1,7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4F1B1B4" w14:textId="5FF025AD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26,4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3B2D6B" w14:textId="1ABCF6A6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0,9</w:t>
            </w:r>
          </w:p>
        </w:tc>
      </w:tr>
      <w:tr w:rsidR="00762A8D" w:rsidRPr="006B7AB3" w14:paraId="03C79F72" w14:textId="77777777" w:rsidTr="006460B4">
        <w:trPr>
          <w:trHeight w:val="238"/>
        </w:trPr>
        <w:tc>
          <w:tcPr>
            <w:tcW w:w="2842" w:type="dxa"/>
            <w:shd w:val="clear" w:color="auto" w:fill="FFFFFF"/>
            <w:vAlign w:val="center"/>
          </w:tcPr>
          <w:p w14:paraId="14EC8508" w14:textId="692CF24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85FA0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Физическая культура и спорт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0B84BD6" w14:textId="0AA59766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94238F8" w14:textId="17E8A21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0,6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904EF9" w14:textId="19E25FF6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3267DF" w14:textId="6B183430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0,6</w:t>
            </w:r>
          </w:p>
        </w:tc>
      </w:tr>
      <w:tr w:rsidR="00762A8D" w:rsidRPr="006B7AB3" w14:paraId="7C02E9B5" w14:textId="77777777" w:rsidTr="008D5174">
        <w:trPr>
          <w:trHeight w:val="357"/>
        </w:trPr>
        <w:tc>
          <w:tcPr>
            <w:tcW w:w="2842" w:type="dxa"/>
            <w:shd w:val="clear" w:color="auto" w:fill="FFFFFF"/>
            <w:vAlign w:val="center"/>
          </w:tcPr>
          <w:p w14:paraId="4D7A36F4" w14:textId="7777777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649B1870" w14:textId="289D7F8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3 072,5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D056CCF" w14:textId="21908AE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2C1F29" w14:textId="67D66EAF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3 117,4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B43930" w14:textId="5AFAC34F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100</w:t>
            </w:r>
          </w:p>
        </w:tc>
      </w:tr>
    </w:tbl>
    <w:p w14:paraId="16CCCDF3" w14:textId="0BC4623E" w:rsidR="006B7AB3" w:rsidRPr="006B7AB3" w:rsidRDefault="006B7A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Основная доля в общем объеме расходов 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в 2022 году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приходится на </w:t>
      </w:r>
      <w:r w:rsidR="009D661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о</w:t>
      </w:r>
      <w:r w:rsidR="009D6610" w:rsidRPr="009D661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бщегосударственные вопросы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(</w:t>
      </w:r>
      <w:r w:rsidR="009D661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57,2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%), 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при этом наблюдается рост в сравнении с 2021 годом на </w:t>
      </w:r>
      <w:r w:rsidR="009D661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296,7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тыс. рублей </w:t>
      </w:r>
      <w:r w:rsidR="009D661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(на 20,0%)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, наименьшая доля в 2022 году приходится на 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ф</w:t>
      </w:r>
      <w:r w:rsidR="00570D88" w:rsidRP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изическ</w:t>
      </w:r>
      <w:r w:rsid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ую</w:t>
      </w:r>
      <w:r w:rsidR="00570D88" w:rsidRP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культур</w:t>
      </w:r>
      <w:r w:rsid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у</w:t>
      </w:r>
      <w:r w:rsidR="00570D88" w:rsidRP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и спорт</w:t>
      </w:r>
      <w:r w:rsidR="00570D88" w:rsidRP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(0,</w:t>
      </w:r>
      <w:r w:rsidR="009D661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6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%) как и в 2021 году (0,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6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%).</w:t>
      </w:r>
    </w:p>
    <w:p w14:paraId="56D394FC" w14:textId="16620084" w:rsidR="006B7AB3" w:rsidRPr="006B7AB3" w:rsidRDefault="00E132EE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В соответствии с нормами части 5 статьи 179.4 БК РФ в проекте бюджета поселения предусмотрен объем бюджетных ассигнований </w:t>
      </w:r>
      <w:r w:rsidR="00780E49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на </w:t>
      </w:r>
      <w:r w:rsidR="00780E49" w:rsidRPr="00780E49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содержание автомобильных дорог общего пользования, ремонта мостов и иных транспортных инженерных сооружений в границах населенных пунктов поселения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на 2022 год в сумме 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2 346,9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тыс. рублей,  что к уровню 2021 года составит  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увеличение в 13,8 раза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(в сумме 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169,1 тыс. рублей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в 2021 году)</w:t>
      </w:r>
      <w:r w:rsidR="00780E49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,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за счет:</w:t>
      </w:r>
    </w:p>
    <w:p w14:paraId="0E077E9C" w14:textId="5D6414B8" w:rsidR="006B7AB3" w:rsidRPr="006B7AB3" w:rsidRDefault="007E5BD4" w:rsidP="00725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- поступлений 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>межбюджетных трансфертов из районного бюджета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 xml:space="preserve">бюджеты поселений на переданные полномочия в соответствии 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с 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 xml:space="preserve">заключенными 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соглашениями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 xml:space="preserve"> на 202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2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 xml:space="preserve"> год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. </w:t>
      </w:r>
    </w:p>
    <w:p w14:paraId="5090F233" w14:textId="4B739B5D" w:rsidR="006B7AB3" w:rsidRPr="006B7AB3" w:rsidRDefault="00725CE2" w:rsidP="00725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По группам видов расходов в 2022 году наибольший объем бюджетных ассигнований – </w:t>
      </w:r>
      <w:r w:rsidR="0038686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1 674,0</w:t>
      </w:r>
      <w:r w:rsidR="00A15C0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тыс. рублей (удельный вес в общих расходах </w:t>
      </w:r>
      <w:r w:rsidR="00A15C07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бюджета поселения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– </w:t>
      </w:r>
      <w:r w:rsidR="0038686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53,7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%) приходится на закупку товаров, работ и услуг. Расходы на выплаты персоналу – </w:t>
      </w:r>
      <w:r w:rsidR="0038686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1 366,0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тыс. рублей (</w:t>
      </w:r>
      <w:r w:rsidR="0038686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43,8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%); на межбюджетные трансферты – </w:t>
      </w:r>
      <w:r w:rsidR="00A15C0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1,0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тыс. рублей (</w:t>
      </w:r>
      <w:r w:rsidR="00A15C0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0,1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%); </w:t>
      </w:r>
      <w:r w:rsidR="00A15C0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на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иные бюджетные ассигнования – </w:t>
      </w:r>
      <w:r w:rsidR="0038686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50,0</w:t>
      </w:r>
      <w:r w:rsidR="00A15C0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тыс. рублей (1,</w:t>
      </w:r>
      <w:r w:rsidR="0038686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6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%); на социальное обеспечение и иные выплаты населению – </w:t>
      </w:r>
      <w:r w:rsidR="0038686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26,4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тыс. рублей (</w:t>
      </w:r>
      <w:r w:rsidR="0038686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0,8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%).  </w:t>
      </w:r>
    </w:p>
    <w:p w14:paraId="63A86BF6" w14:textId="77777777" w:rsidR="006B7AB3" w:rsidRPr="006B7AB3" w:rsidRDefault="006B7A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</w:p>
    <w:p w14:paraId="16372FE3" w14:textId="0B24387B" w:rsidR="00077474" w:rsidRDefault="00077474" w:rsidP="0007747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lastRenderedPageBreak/>
        <w:t>Межбюджетные трансферты</w:t>
      </w:r>
    </w:p>
    <w:p w14:paraId="079776B7" w14:textId="77777777" w:rsidR="00506F2F" w:rsidRPr="00077474" w:rsidRDefault="00506F2F" w:rsidP="00506F2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</w:p>
    <w:p w14:paraId="5E34E0BE" w14:textId="2BE5E138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  <w:bookmarkStart w:id="23" w:name="_Hlk89096465"/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         Межбюджетные трансферты в районный бюджет из бюджета поселения </w:t>
      </w:r>
      <w:bookmarkEnd w:id="23"/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на решение вопросов местного значения в соответствии с заключенными соглашениями на 2022 год составили 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1</w:t>
      </w: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,0 тыс. рублей:</w:t>
      </w:r>
    </w:p>
    <w:p w14:paraId="5D4FB9DB" w14:textId="1EC8121F" w:rsidR="00A94740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         - </w:t>
      </w:r>
      <w:r w:rsidR="00A9474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составление и рассмотрение проекта бюджета поселения, утверждение и </w:t>
      </w:r>
      <w:r w:rsidR="007E5BD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исполнение</w:t>
      </w:r>
      <w:r w:rsidR="00A9474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бюджета поселения, осуществление контроля за исполнением, составлением и утверждением отчета об исполнении бюджета поселения в сумме – 0,5 тыс. рублей;</w:t>
      </w:r>
    </w:p>
    <w:p w14:paraId="4650DFE4" w14:textId="2E2F02B0" w:rsidR="00077474" w:rsidRPr="00077474" w:rsidRDefault="00A94740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          - принятие решения о сносе самовольной постройки, решения о сносе самовольной постройки или приведения ее в соответствие с установленными требованиями гражданского законодательства РФ в сумме – 0,5 тыс. рублей.</w:t>
      </w:r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14:paraId="27AA16BB" w14:textId="500F85CF" w:rsidR="00077474" w:rsidRPr="00077474" w:rsidRDefault="005C189E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Формирование межбюджетных отношений определялось в соответствии с БК РФ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</w:p>
    <w:p w14:paraId="4336C2CC" w14:textId="7E8D4936" w:rsidR="00077474" w:rsidRPr="00077474" w:rsidRDefault="005C189E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 материалах к проекту решения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не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представлены утвержденные соглашения о передаче полномочий.</w:t>
      </w:r>
      <w:bookmarkStart w:id="24" w:name="_Hlk89072383"/>
    </w:p>
    <w:bookmarkEnd w:id="24"/>
    <w:p w14:paraId="14CA9712" w14:textId="0059BD2C" w:rsidR="00077474" w:rsidRPr="00077474" w:rsidRDefault="00077474" w:rsidP="005C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3B1238EC" w14:textId="45DED632" w:rsidR="00077474" w:rsidRPr="00506F2F" w:rsidRDefault="00077474" w:rsidP="007E5BD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506F2F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Дефицит бюджета поселения и источники его финансирования</w:t>
      </w:r>
    </w:p>
    <w:p w14:paraId="451E9618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</w:p>
    <w:p w14:paraId="4170E0D3" w14:textId="4752113E" w:rsidR="00077474" w:rsidRPr="00077474" w:rsidRDefault="005C189E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Дефицит бюджета </w:t>
      </w:r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поселения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2022 год проектом </w:t>
      </w: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бюджета</w:t>
      </w: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поселения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планируется в размере – </w:t>
      </w:r>
      <w:r w:rsidR="00FE27C8">
        <w:rPr>
          <w:rFonts w:ascii="Times New Roman" w:eastAsiaTheme="minorHAnsi" w:hAnsi="Times New Roman" w:cs="Times New Roman"/>
          <w:color w:val="000000"/>
          <w:sz w:val="28"/>
          <w:szCs w:val="28"/>
        </w:rPr>
        <w:t>1</w:t>
      </w:r>
      <w:r w:rsidR="00084130">
        <w:rPr>
          <w:rFonts w:ascii="Times New Roman" w:eastAsiaTheme="minorHAnsi" w:hAnsi="Times New Roman" w:cs="Times New Roman"/>
          <w:color w:val="000000"/>
          <w:sz w:val="28"/>
          <w:szCs w:val="28"/>
        </w:rPr>
        <w:t>1</w:t>
      </w:r>
      <w:r w:rsidR="00FE27C8">
        <w:rPr>
          <w:rFonts w:ascii="Times New Roman" w:eastAsiaTheme="minorHAnsi" w:hAnsi="Times New Roman" w:cs="Times New Roman"/>
          <w:color w:val="000000"/>
          <w:sz w:val="28"/>
          <w:szCs w:val="28"/>
        </w:rPr>
        <w:t>,</w:t>
      </w:r>
      <w:r w:rsidR="00084130">
        <w:rPr>
          <w:rFonts w:ascii="Times New Roman" w:eastAsiaTheme="minorHAnsi" w:hAnsi="Times New Roman" w:cs="Times New Roman"/>
          <w:color w:val="000000"/>
          <w:sz w:val="28"/>
          <w:szCs w:val="28"/>
        </w:rPr>
        <w:t>2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рублей. Отношение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утвержденного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размера дефицита к годовому объему доходов бюджета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поселения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без учета безвозмездных поступлений составит в 2022 году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– </w:t>
      </w:r>
      <w:r w:rsidR="00FE27C8">
        <w:rPr>
          <w:rFonts w:ascii="Times New Roman" w:eastAsiaTheme="minorHAnsi" w:hAnsi="Times New Roman" w:cs="Times New Roman"/>
          <w:color w:val="000000"/>
          <w:sz w:val="28"/>
          <w:szCs w:val="28"/>
        </w:rPr>
        <w:t>0,</w:t>
      </w:r>
      <w:r w:rsidR="00084130">
        <w:rPr>
          <w:rFonts w:ascii="Times New Roman" w:eastAsiaTheme="minorHAnsi" w:hAnsi="Times New Roman" w:cs="Times New Roman"/>
          <w:color w:val="000000"/>
          <w:sz w:val="28"/>
          <w:szCs w:val="28"/>
        </w:rPr>
        <w:t>7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%, что не превышает ограничение, установленное статьей 92.1 Бюджетного кодекса РФ. </w:t>
      </w:r>
    </w:p>
    <w:p w14:paraId="2E143049" w14:textId="0D3E95DB" w:rsidR="00077474" w:rsidRDefault="005C189E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Источники финансирования дефицита </w:t>
      </w:r>
      <w:bookmarkStart w:id="25" w:name="_Hlk89157982"/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бюджета поселения</w:t>
      </w:r>
      <w:bookmarkEnd w:id="25"/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согласно приложению №1 к проекту решения о </w:t>
      </w:r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бюджете поселения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соответствуют требованиям статьи 96 БК РФ. </w:t>
      </w:r>
    </w:p>
    <w:p w14:paraId="2BA83473" w14:textId="6EF0DE0A" w:rsidR="00714757" w:rsidRDefault="00714757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10CE22A9" w14:textId="77777777" w:rsidR="00E8626C" w:rsidRDefault="00714757" w:rsidP="0071475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714757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Применение программно-целевого метода планирования </w:t>
      </w:r>
    </w:p>
    <w:p w14:paraId="26FBF851" w14:textId="4F1475ED" w:rsidR="00714757" w:rsidRPr="00E8626C" w:rsidRDefault="00714757" w:rsidP="00E8626C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E8626C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расходов бюджета</w:t>
      </w:r>
    </w:p>
    <w:p w14:paraId="2B7200D0" w14:textId="77777777" w:rsidR="00714757" w:rsidRPr="00714757" w:rsidRDefault="00714757" w:rsidP="00714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</w:p>
    <w:p w14:paraId="4F95E6AE" w14:textId="4D7838C6" w:rsidR="00714757" w:rsidRPr="00714757" w:rsidRDefault="00714757" w:rsidP="00714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</w:t>
      </w:r>
      <w:r w:rsidRPr="00714757">
        <w:rPr>
          <w:rFonts w:ascii="Times New Roman" w:eastAsiaTheme="minorHAnsi" w:hAnsi="Times New Roman" w:cs="Times New Roman"/>
          <w:color w:val="000000"/>
          <w:sz w:val="28"/>
          <w:szCs w:val="28"/>
        </w:rPr>
        <w:t>На плановый период 2022-2024 годов бюджетные ассигнования по муниципальным программам не запланированы.</w:t>
      </w:r>
    </w:p>
    <w:p w14:paraId="298323AA" w14:textId="77777777" w:rsidR="00714757" w:rsidRPr="00077474" w:rsidRDefault="00714757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5F2FF6AA" w14:textId="4D4B965A" w:rsidR="00077474" w:rsidRDefault="00077474" w:rsidP="00506F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Заключение</w:t>
      </w:r>
    </w:p>
    <w:p w14:paraId="67D3CA91" w14:textId="77777777" w:rsidR="00300A98" w:rsidRDefault="00300A98" w:rsidP="00300A9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</w:p>
    <w:p w14:paraId="4E16AF33" w14:textId="4D875879" w:rsidR="00077474" w:rsidRPr="00077474" w:rsidRDefault="008464DA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С учетом вышеизложенного, проект решения </w:t>
      </w:r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бюджета поселения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2022 год, соответствует требованиям Бюджетного кодекса Российской Федерации и иных нормативных правовых актов Алтайского края</w:t>
      </w:r>
      <w:r w:rsidR="007E5BD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Змеиногорского</w:t>
      </w:r>
      <w:proofErr w:type="spellEnd"/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района</w:t>
      </w:r>
      <w:r w:rsidR="0053477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66189C">
        <w:rPr>
          <w:rFonts w:ascii="Times New Roman" w:eastAsiaTheme="minorHAnsi" w:hAnsi="Times New Roman" w:cs="Times New Roman"/>
          <w:color w:val="000000"/>
          <w:sz w:val="28"/>
          <w:szCs w:val="28"/>
        </w:rPr>
        <w:t>Саввушинского</w:t>
      </w:r>
      <w:proofErr w:type="spellEnd"/>
      <w:r w:rsidR="0053477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сельсовета.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574C1064" w14:textId="03EA53C4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По результатам экспертизы проекта </w:t>
      </w: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бюджета поселения</w:t>
      </w: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документов и материалов к нему, Контрольно-счетный орган предлагает рассмотреть представленный в </w:t>
      </w:r>
      <w:proofErr w:type="spellStart"/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Змеиногорский</w:t>
      </w:r>
      <w:proofErr w:type="spellEnd"/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Совет депутатов </w:t>
      </w:r>
      <w:proofErr w:type="spellStart"/>
      <w:r w:rsidR="0066189C">
        <w:rPr>
          <w:rFonts w:ascii="Times New Roman" w:eastAsiaTheme="minorHAnsi" w:hAnsi="Times New Roman" w:cs="Times New Roman"/>
          <w:color w:val="000000"/>
          <w:sz w:val="28"/>
          <w:szCs w:val="28"/>
        </w:rPr>
        <w:t>Саввушинского</w:t>
      </w:r>
      <w:proofErr w:type="spellEnd"/>
      <w:r w:rsidR="0053477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Змеиногорского</w:t>
      </w:r>
      <w:proofErr w:type="spellEnd"/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района Алтайского края проект решения «О бюджете поселения </w:t>
      </w:r>
      <w:proofErr w:type="spellStart"/>
      <w:r w:rsidR="0066189C">
        <w:rPr>
          <w:rFonts w:ascii="Times New Roman" w:eastAsiaTheme="minorHAnsi" w:hAnsi="Times New Roman" w:cs="Times New Roman"/>
          <w:color w:val="000000"/>
          <w:sz w:val="28"/>
          <w:szCs w:val="28"/>
        </w:rPr>
        <w:t>Саввушинский</w:t>
      </w:r>
      <w:proofErr w:type="spellEnd"/>
      <w:r w:rsidR="0053477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сельсовет</w:t>
      </w: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Змеиногорского</w:t>
      </w:r>
      <w:proofErr w:type="spellEnd"/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района </w:t>
      </w: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Алтайского края на 2022 год» с учетом замечаний, содержащихся в заключении.   </w:t>
      </w:r>
    </w:p>
    <w:p w14:paraId="1C1DB681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3AEF351A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05D4EFCE" w14:textId="1B7BC99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Председатель Контрольно-счетного органа    ____________      А.И. Астахова</w:t>
      </w:r>
    </w:p>
    <w:p w14:paraId="55005EA4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0A3BAB3F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E25586B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76AFC2FC" w14:textId="4F42A99D" w:rsidR="001F468C" w:rsidRDefault="001F468C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5F4658DA" w14:textId="3A27BF36" w:rsidR="00484072" w:rsidRPr="00A14013" w:rsidRDefault="00A2208E" w:rsidP="009F6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sectPr w:rsidR="00484072" w:rsidRPr="00A14013" w:rsidSect="00093FC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FC26E" w14:textId="77777777" w:rsidR="00FA208E" w:rsidRDefault="00FA208E" w:rsidP="00A2208E">
      <w:pPr>
        <w:spacing w:after="0" w:line="240" w:lineRule="auto"/>
      </w:pPr>
      <w:r>
        <w:separator/>
      </w:r>
    </w:p>
  </w:endnote>
  <w:endnote w:type="continuationSeparator" w:id="0">
    <w:p w14:paraId="2DB497BB" w14:textId="77777777" w:rsidR="00FA208E" w:rsidRDefault="00FA208E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8954C" w14:textId="77777777" w:rsidR="00FA208E" w:rsidRDefault="00FA208E" w:rsidP="00A2208E">
      <w:pPr>
        <w:spacing w:after="0" w:line="240" w:lineRule="auto"/>
      </w:pPr>
      <w:r>
        <w:separator/>
      </w:r>
    </w:p>
  </w:footnote>
  <w:footnote w:type="continuationSeparator" w:id="0">
    <w:p w14:paraId="74A48C7B" w14:textId="77777777" w:rsidR="00FA208E" w:rsidRDefault="00FA208E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3432439"/>
    <w:multiLevelType w:val="hybridMultilevel"/>
    <w:tmpl w:val="AEEAB434"/>
    <w:lvl w:ilvl="0" w:tplc="DEA27B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771"/>
    <w:rsid w:val="000137BA"/>
    <w:rsid w:val="000235E7"/>
    <w:rsid w:val="00052FFE"/>
    <w:rsid w:val="00077474"/>
    <w:rsid w:val="00077760"/>
    <w:rsid w:val="00083E57"/>
    <w:rsid w:val="00084130"/>
    <w:rsid w:val="00086D01"/>
    <w:rsid w:val="000910A1"/>
    <w:rsid w:val="00093FCF"/>
    <w:rsid w:val="00096BCE"/>
    <w:rsid w:val="00097696"/>
    <w:rsid w:val="000A0B60"/>
    <w:rsid w:val="000A3FD0"/>
    <w:rsid w:val="000C1D68"/>
    <w:rsid w:val="000C51FD"/>
    <w:rsid w:val="000D1E30"/>
    <w:rsid w:val="000D1EBC"/>
    <w:rsid w:val="000E1D55"/>
    <w:rsid w:val="000F1ACC"/>
    <w:rsid w:val="000F3309"/>
    <w:rsid w:val="000F435F"/>
    <w:rsid w:val="000F755F"/>
    <w:rsid w:val="0011417C"/>
    <w:rsid w:val="0011606E"/>
    <w:rsid w:val="001267DC"/>
    <w:rsid w:val="00130CD6"/>
    <w:rsid w:val="00142245"/>
    <w:rsid w:val="00146CC3"/>
    <w:rsid w:val="00170489"/>
    <w:rsid w:val="00195A8E"/>
    <w:rsid w:val="001B6B05"/>
    <w:rsid w:val="001C1484"/>
    <w:rsid w:val="001D2475"/>
    <w:rsid w:val="001F468C"/>
    <w:rsid w:val="00201A81"/>
    <w:rsid w:val="00204FEC"/>
    <w:rsid w:val="00207D07"/>
    <w:rsid w:val="0021252D"/>
    <w:rsid w:val="00214969"/>
    <w:rsid w:val="00222BCD"/>
    <w:rsid w:val="00241EF6"/>
    <w:rsid w:val="00250979"/>
    <w:rsid w:val="002621D5"/>
    <w:rsid w:val="00271967"/>
    <w:rsid w:val="002753D5"/>
    <w:rsid w:val="002849A4"/>
    <w:rsid w:val="0029056B"/>
    <w:rsid w:val="00296BF7"/>
    <w:rsid w:val="002A691A"/>
    <w:rsid w:val="002B3133"/>
    <w:rsid w:val="002B3BC8"/>
    <w:rsid w:val="002C79C9"/>
    <w:rsid w:val="002E0321"/>
    <w:rsid w:val="002E3543"/>
    <w:rsid w:val="002E6890"/>
    <w:rsid w:val="00300A98"/>
    <w:rsid w:val="00300F9B"/>
    <w:rsid w:val="003235AB"/>
    <w:rsid w:val="00350173"/>
    <w:rsid w:val="00361C0D"/>
    <w:rsid w:val="00372465"/>
    <w:rsid w:val="0038686A"/>
    <w:rsid w:val="003A7B54"/>
    <w:rsid w:val="003B4801"/>
    <w:rsid w:val="003B63CA"/>
    <w:rsid w:val="003C516D"/>
    <w:rsid w:val="003D0DAF"/>
    <w:rsid w:val="003D45AC"/>
    <w:rsid w:val="003E42A2"/>
    <w:rsid w:val="003F430B"/>
    <w:rsid w:val="00412E24"/>
    <w:rsid w:val="0042076D"/>
    <w:rsid w:val="00427643"/>
    <w:rsid w:val="00427D8E"/>
    <w:rsid w:val="00437E2E"/>
    <w:rsid w:val="00450874"/>
    <w:rsid w:val="004533BD"/>
    <w:rsid w:val="00467043"/>
    <w:rsid w:val="004700B7"/>
    <w:rsid w:val="00473080"/>
    <w:rsid w:val="00475835"/>
    <w:rsid w:val="004766C3"/>
    <w:rsid w:val="00481C9A"/>
    <w:rsid w:val="00484072"/>
    <w:rsid w:val="00487A58"/>
    <w:rsid w:val="004976A6"/>
    <w:rsid w:val="004A0CCC"/>
    <w:rsid w:val="004A4689"/>
    <w:rsid w:val="004A7C57"/>
    <w:rsid w:val="004B1101"/>
    <w:rsid w:val="004B3D78"/>
    <w:rsid w:val="004B70CA"/>
    <w:rsid w:val="004C18C8"/>
    <w:rsid w:val="004C5D7F"/>
    <w:rsid w:val="004D170A"/>
    <w:rsid w:val="004D5CF8"/>
    <w:rsid w:val="004E0EE8"/>
    <w:rsid w:val="004E59EE"/>
    <w:rsid w:val="004E5AB6"/>
    <w:rsid w:val="00506F2F"/>
    <w:rsid w:val="005101EE"/>
    <w:rsid w:val="00534777"/>
    <w:rsid w:val="00541923"/>
    <w:rsid w:val="005429B0"/>
    <w:rsid w:val="00545145"/>
    <w:rsid w:val="005709EF"/>
    <w:rsid w:val="00570D88"/>
    <w:rsid w:val="00571708"/>
    <w:rsid w:val="00574495"/>
    <w:rsid w:val="005A3006"/>
    <w:rsid w:val="005A3CA2"/>
    <w:rsid w:val="005A3D45"/>
    <w:rsid w:val="005A4EF4"/>
    <w:rsid w:val="005C189E"/>
    <w:rsid w:val="005E5503"/>
    <w:rsid w:val="005E7D30"/>
    <w:rsid w:val="0060247A"/>
    <w:rsid w:val="0060765C"/>
    <w:rsid w:val="00616BBC"/>
    <w:rsid w:val="00616F4C"/>
    <w:rsid w:val="0063441C"/>
    <w:rsid w:val="00634E8B"/>
    <w:rsid w:val="0063729B"/>
    <w:rsid w:val="0065303A"/>
    <w:rsid w:val="0066189C"/>
    <w:rsid w:val="00686A81"/>
    <w:rsid w:val="006A0280"/>
    <w:rsid w:val="006A1FBE"/>
    <w:rsid w:val="006B5FFB"/>
    <w:rsid w:val="006B7AB3"/>
    <w:rsid w:val="006C1346"/>
    <w:rsid w:val="006F1B49"/>
    <w:rsid w:val="006F53D7"/>
    <w:rsid w:val="00705BAF"/>
    <w:rsid w:val="00706ADE"/>
    <w:rsid w:val="00714023"/>
    <w:rsid w:val="00714757"/>
    <w:rsid w:val="00714F21"/>
    <w:rsid w:val="00720AC1"/>
    <w:rsid w:val="0072525C"/>
    <w:rsid w:val="00725CE2"/>
    <w:rsid w:val="007264BD"/>
    <w:rsid w:val="007264EF"/>
    <w:rsid w:val="00742619"/>
    <w:rsid w:val="00743149"/>
    <w:rsid w:val="00747EF9"/>
    <w:rsid w:val="00750272"/>
    <w:rsid w:val="00762A8D"/>
    <w:rsid w:val="00780E49"/>
    <w:rsid w:val="00782131"/>
    <w:rsid w:val="00783B8D"/>
    <w:rsid w:val="007B49C1"/>
    <w:rsid w:val="007C2439"/>
    <w:rsid w:val="007D1F8A"/>
    <w:rsid w:val="007D4B95"/>
    <w:rsid w:val="007D5498"/>
    <w:rsid w:val="007E5BD4"/>
    <w:rsid w:val="007F22A3"/>
    <w:rsid w:val="007F52D6"/>
    <w:rsid w:val="0080525E"/>
    <w:rsid w:val="00810ABB"/>
    <w:rsid w:val="00823152"/>
    <w:rsid w:val="00832E11"/>
    <w:rsid w:val="008464DA"/>
    <w:rsid w:val="008534C5"/>
    <w:rsid w:val="008543F8"/>
    <w:rsid w:val="00854FC1"/>
    <w:rsid w:val="008662CF"/>
    <w:rsid w:val="0086656E"/>
    <w:rsid w:val="0087411F"/>
    <w:rsid w:val="00882E15"/>
    <w:rsid w:val="008854D9"/>
    <w:rsid w:val="00885FA0"/>
    <w:rsid w:val="008C19A4"/>
    <w:rsid w:val="008D5174"/>
    <w:rsid w:val="008D6C89"/>
    <w:rsid w:val="008E5048"/>
    <w:rsid w:val="008F1668"/>
    <w:rsid w:val="008F4565"/>
    <w:rsid w:val="008F535C"/>
    <w:rsid w:val="008F5882"/>
    <w:rsid w:val="009077C7"/>
    <w:rsid w:val="009178CC"/>
    <w:rsid w:val="00922953"/>
    <w:rsid w:val="009456E5"/>
    <w:rsid w:val="0096154A"/>
    <w:rsid w:val="00967707"/>
    <w:rsid w:val="009957B6"/>
    <w:rsid w:val="009B3974"/>
    <w:rsid w:val="009B74D6"/>
    <w:rsid w:val="009D39D5"/>
    <w:rsid w:val="009D6610"/>
    <w:rsid w:val="009E3741"/>
    <w:rsid w:val="009E3EF6"/>
    <w:rsid w:val="009E62CF"/>
    <w:rsid w:val="009F695E"/>
    <w:rsid w:val="00A01C64"/>
    <w:rsid w:val="00A067F5"/>
    <w:rsid w:val="00A14013"/>
    <w:rsid w:val="00A1418D"/>
    <w:rsid w:val="00A15C07"/>
    <w:rsid w:val="00A2208E"/>
    <w:rsid w:val="00A2728E"/>
    <w:rsid w:val="00A3024D"/>
    <w:rsid w:val="00A30E8E"/>
    <w:rsid w:val="00A31C62"/>
    <w:rsid w:val="00A6004F"/>
    <w:rsid w:val="00A833EF"/>
    <w:rsid w:val="00A9413A"/>
    <w:rsid w:val="00A94740"/>
    <w:rsid w:val="00A97EA3"/>
    <w:rsid w:val="00AA22A2"/>
    <w:rsid w:val="00AA6861"/>
    <w:rsid w:val="00AC3093"/>
    <w:rsid w:val="00AD3E78"/>
    <w:rsid w:val="00AE3883"/>
    <w:rsid w:val="00AE7294"/>
    <w:rsid w:val="00AF2A86"/>
    <w:rsid w:val="00AF5C36"/>
    <w:rsid w:val="00B058E7"/>
    <w:rsid w:val="00B075EC"/>
    <w:rsid w:val="00B16DCA"/>
    <w:rsid w:val="00B31A65"/>
    <w:rsid w:val="00B334C6"/>
    <w:rsid w:val="00B33771"/>
    <w:rsid w:val="00B4276D"/>
    <w:rsid w:val="00B45505"/>
    <w:rsid w:val="00B724C0"/>
    <w:rsid w:val="00B741B4"/>
    <w:rsid w:val="00B76ADA"/>
    <w:rsid w:val="00B76DE6"/>
    <w:rsid w:val="00BA1D9C"/>
    <w:rsid w:val="00BB3F2D"/>
    <w:rsid w:val="00BD7B9A"/>
    <w:rsid w:val="00BE27DB"/>
    <w:rsid w:val="00BE3E65"/>
    <w:rsid w:val="00C06CEE"/>
    <w:rsid w:val="00C21CF2"/>
    <w:rsid w:val="00C23C0B"/>
    <w:rsid w:val="00C47724"/>
    <w:rsid w:val="00C65CFD"/>
    <w:rsid w:val="00C6666F"/>
    <w:rsid w:val="00C67F4C"/>
    <w:rsid w:val="00C81669"/>
    <w:rsid w:val="00C82391"/>
    <w:rsid w:val="00C96CCF"/>
    <w:rsid w:val="00CA3A9A"/>
    <w:rsid w:val="00CB4173"/>
    <w:rsid w:val="00CD2822"/>
    <w:rsid w:val="00CD7802"/>
    <w:rsid w:val="00CD78FB"/>
    <w:rsid w:val="00CD7FB0"/>
    <w:rsid w:val="00D224BA"/>
    <w:rsid w:val="00D435A8"/>
    <w:rsid w:val="00D50676"/>
    <w:rsid w:val="00D56B4E"/>
    <w:rsid w:val="00D659A2"/>
    <w:rsid w:val="00D75071"/>
    <w:rsid w:val="00D90A57"/>
    <w:rsid w:val="00D97C4F"/>
    <w:rsid w:val="00DA1514"/>
    <w:rsid w:val="00DC03EA"/>
    <w:rsid w:val="00DC2878"/>
    <w:rsid w:val="00DC4C37"/>
    <w:rsid w:val="00E10E2F"/>
    <w:rsid w:val="00E132EE"/>
    <w:rsid w:val="00E143F8"/>
    <w:rsid w:val="00E259CD"/>
    <w:rsid w:val="00E34497"/>
    <w:rsid w:val="00E418D9"/>
    <w:rsid w:val="00E424EB"/>
    <w:rsid w:val="00E522F1"/>
    <w:rsid w:val="00E71090"/>
    <w:rsid w:val="00E75F90"/>
    <w:rsid w:val="00E82B9E"/>
    <w:rsid w:val="00E8626C"/>
    <w:rsid w:val="00ED0C10"/>
    <w:rsid w:val="00EE097A"/>
    <w:rsid w:val="00EE312A"/>
    <w:rsid w:val="00EE4B3A"/>
    <w:rsid w:val="00F03458"/>
    <w:rsid w:val="00F0504E"/>
    <w:rsid w:val="00F13663"/>
    <w:rsid w:val="00F40307"/>
    <w:rsid w:val="00F50AD1"/>
    <w:rsid w:val="00F57868"/>
    <w:rsid w:val="00F62C0F"/>
    <w:rsid w:val="00F82D8C"/>
    <w:rsid w:val="00F90963"/>
    <w:rsid w:val="00F93F4F"/>
    <w:rsid w:val="00FA208E"/>
    <w:rsid w:val="00FA6A22"/>
    <w:rsid w:val="00FA763F"/>
    <w:rsid w:val="00FA7DE6"/>
    <w:rsid w:val="00FD4A8E"/>
    <w:rsid w:val="00FE27C8"/>
    <w:rsid w:val="00FE30C3"/>
    <w:rsid w:val="00FF5935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23AD"/>
  <w15:docId w15:val="{ACA033F3-19C8-40AD-BF46-A433639E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56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B33771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eastAsiaTheme="minorHAnsi" w:hAnsi="Sylfaen" w:cs="Sylfae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2A691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rsid w:val="002A69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 + Не полужирный"/>
    <w:basedOn w:val="2"/>
    <w:rsid w:val="002A69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10"/>
    <w:rsid w:val="002A69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2"/>
    <w:rsid w:val="002A69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(2)1"/>
    <w:basedOn w:val="a"/>
    <w:link w:val="22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2A69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 Знак"/>
    <w:link w:val="a5"/>
    <w:rsid w:val="0057449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eastAsiaTheme="minorHAnsi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574495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0C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11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6"/>
    <w:uiPriority w:val="59"/>
    <w:rsid w:val="009E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 Знак Знак Знак Знак"/>
    <w:basedOn w:val="a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basedOn w:val="a1"/>
    <w:next w:val="a6"/>
    <w:uiPriority w:val="59"/>
    <w:rsid w:val="0061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9E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656E"/>
    <w:pPr>
      <w:ind w:left="720"/>
      <w:contextualSpacing/>
    </w:pPr>
  </w:style>
  <w:style w:type="paragraph" w:customStyle="1" w:styleId="Default">
    <w:name w:val="Default"/>
    <w:rsid w:val="00A1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208E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08E"/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0E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1D55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D65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0AE8-4EE1-4A98-9CDC-4C11681A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</TotalTime>
  <Pages>1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67</cp:revision>
  <cp:lastPrinted>2021-12-07T07:11:00Z</cp:lastPrinted>
  <dcterms:created xsi:type="dcterms:W3CDTF">2020-11-12T03:44:00Z</dcterms:created>
  <dcterms:modified xsi:type="dcterms:W3CDTF">2021-12-28T02:10:00Z</dcterms:modified>
</cp:coreProperties>
</file>