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0718" w14:textId="77777777" w:rsidR="00251564" w:rsidRDefault="00251564" w:rsidP="00055284">
      <w:pPr>
        <w:spacing w:after="0" w:line="240" w:lineRule="exact"/>
        <w:ind w:firstLine="709"/>
        <w:jc w:val="both"/>
        <w:rPr>
          <w:rFonts w:ascii="Times New Roman" w:hAnsi="Times New Roman" w:cs="Times New Roman"/>
          <w:color w:val="000000"/>
          <w:sz w:val="24"/>
          <w:szCs w:val="24"/>
        </w:rPr>
      </w:pPr>
      <w:r>
        <w:rPr>
          <w:rFonts w:ascii="Times New Roman" w:hAnsi="Times New Roman" w:cs="Times New Roman"/>
          <w:caps/>
          <w:color w:val="000000"/>
          <w:sz w:val="24"/>
          <w:szCs w:val="24"/>
        </w:rPr>
        <w:t xml:space="preserve">                                                                                       </w:t>
      </w:r>
      <w:r w:rsidRPr="004B0D50">
        <w:rPr>
          <w:rFonts w:ascii="Times New Roman" w:hAnsi="Times New Roman" w:cs="Times New Roman"/>
          <w:caps/>
          <w:color w:val="000000"/>
          <w:sz w:val="24"/>
          <w:szCs w:val="24"/>
        </w:rPr>
        <w:t xml:space="preserve">Приложение </w:t>
      </w:r>
      <w:r>
        <w:rPr>
          <w:rFonts w:ascii="Times New Roman" w:hAnsi="Times New Roman" w:cs="Times New Roman"/>
          <w:color w:val="000000"/>
          <w:sz w:val="24"/>
          <w:szCs w:val="24"/>
        </w:rPr>
        <w:t xml:space="preserve">2                                                                                                                                                                            </w:t>
      </w:r>
    </w:p>
    <w:p w14:paraId="6928093F" w14:textId="77777777"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к Соглашению </w:t>
      </w:r>
    </w:p>
    <w:p w14:paraId="3FF79472" w14:textId="77777777"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30E">
        <w:rPr>
          <w:rFonts w:ascii="Times New Roman" w:hAnsi="Times New Roman" w:cs="Times New Roman"/>
          <w:sz w:val="24"/>
          <w:szCs w:val="24"/>
        </w:rPr>
        <w:t>о</w:t>
      </w:r>
      <w:r>
        <w:rPr>
          <w:rFonts w:ascii="Times New Roman" w:hAnsi="Times New Roman" w:cs="Times New Roman"/>
          <w:sz w:val="24"/>
          <w:szCs w:val="24"/>
        </w:rPr>
        <w:t xml:space="preserve"> </w:t>
      </w:r>
      <w:r w:rsidRPr="00FE430E">
        <w:rPr>
          <w:rFonts w:ascii="Times New Roman" w:hAnsi="Times New Roman" w:cs="Times New Roman"/>
          <w:sz w:val="24"/>
          <w:szCs w:val="24"/>
        </w:rPr>
        <w:t>взаимодействии</w:t>
      </w:r>
      <w:r>
        <w:rPr>
          <w:rFonts w:ascii="Times New Roman" w:hAnsi="Times New Roman" w:cs="Times New Roman"/>
          <w:sz w:val="24"/>
          <w:szCs w:val="24"/>
        </w:rPr>
        <w:t xml:space="preserve"> </w:t>
      </w:r>
      <w:r w:rsidRPr="00FE430E">
        <w:rPr>
          <w:rFonts w:ascii="Times New Roman" w:hAnsi="Times New Roman" w:cs="Times New Roman"/>
          <w:sz w:val="24"/>
          <w:szCs w:val="24"/>
        </w:rPr>
        <w:t xml:space="preserve">по развитию </w:t>
      </w:r>
    </w:p>
    <w:p w14:paraId="1806BC19" w14:textId="77777777"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30E">
        <w:rPr>
          <w:rFonts w:ascii="Times New Roman" w:hAnsi="Times New Roman" w:cs="Times New Roman"/>
          <w:sz w:val="24"/>
          <w:szCs w:val="24"/>
        </w:rPr>
        <w:t xml:space="preserve">муниципальной инфраструктуры </w:t>
      </w:r>
    </w:p>
    <w:p w14:paraId="556AC706" w14:textId="77777777"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30E">
        <w:rPr>
          <w:rFonts w:ascii="Times New Roman" w:hAnsi="Times New Roman" w:cs="Times New Roman"/>
          <w:sz w:val="24"/>
          <w:szCs w:val="24"/>
        </w:rPr>
        <w:t xml:space="preserve">поддержки малого и среднего </w:t>
      </w:r>
    </w:p>
    <w:p w14:paraId="7C621701" w14:textId="77777777"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30E">
        <w:rPr>
          <w:rFonts w:ascii="Times New Roman" w:hAnsi="Times New Roman" w:cs="Times New Roman"/>
          <w:sz w:val="24"/>
          <w:szCs w:val="24"/>
        </w:rPr>
        <w:t>предпринимательства</w:t>
      </w:r>
    </w:p>
    <w:p w14:paraId="5A197BCB" w14:textId="77777777" w:rsidR="007967AA" w:rsidRDefault="007967AA" w:rsidP="00251564">
      <w:pPr>
        <w:spacing w:after="0"/>
        <w:ind w:firstLine="708"/>
        <w:jc w:val="both"/>
        <w:rPr>
          <w:rFonts w:ascii="Times New Roman" w:hAnsi="Times New Roman" w:cs="Times New Roman"/>
          <w:sz w:val="24"/>
          <w:szCs w:val="24"/>
        </w:rPr>
      </w:pPr>
    </w:p>
    <w:p w14:paraId="1EAF1375" w14:textId="77777777" w:rsidR="007967AA" w:rsidRDefault="007967AA" w:rsidP="00251564">
      <w:pPr>
        <w:spacing w:after="0"/>
        <w:ind w:firstLine="708"/>
        <w:jc w:val="both"/>
        <w:rPr>
          <w:rFonts w:ascii="Times New Roman" w:hAnsi="Times New Roman" w:cs="Times New Roman"/>
          <w:sz w:val="24"/>
          <w:szCs w:val="24"/>
        </w:rPr>
      </w:pPr>
    </w:p>
    <w:p w14:paraId="3D8A3AE2" w14:textId="77777777"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СТАНДАРТ</w:t>
      </w:r>
    </w:p>
    <w:p w14:paraId="7B01BF99" w14:textId="77777777"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ДЕЯТЕЛЬНОСТИ ИНФОРМАЦИОННО-КОНСУЛЬТАЦИОННЫХ ЦЕНТРОВ ПОДДЕРЖКИ ПРЕДПРИНИМАТЕЛЬСТВА АЛТАЙСКОГО КРАЯ</w:t>
      </w:r>
    </w:p>
    <w:p w14:paraId="0D20461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2A2CF330" w14:textId="77777777" w:rsidR="007967AA" w:rsidRPr="001623AE" w:rsidRDefault="007967AA" w:rsidP="007967AA">
      <w:pPr>
        <w:pStyle w:val="a3"/>
        <w:autoSpaceDE w:val="0"/>
        <w:autoSpaceDN w:val="0"/>
        <w:adjustRightInd w:val="0"/>
        <w:spacing w:after="0" w:line="240" w:lineRule="auto"/>
        <w:ind w:left="0"/>
        <w:jc w:val="center"/>
        <w:rPr>
          <w:rFonts w:ascii="Times New Roman" w:hAnsi="Times New Roman" w:cs="Times New Roman"/>
          <w:sz w:val="24"/>
          <w:szCs w:val="24"/>
        </w:rPr>
      </w:pPr>
      <w:r w:rsidRPr="001623AE">
        <w:rPr>
          <w:rFonts w:ascii="Times New Roman" w:hAnsi="Times New Roman" w:cs="Times New Roman"/>
          <w:sz w:val="24"/>
          <w:szCs w:val="24"/>
        </w:rPr>
        <w:t>1. Основные положения</w:t>
      </w:r>
    </w:p>
    <w:p w14:paraId="197A3954" w14:textId="77777777" w:rsidR="007967AA" w:rsidRPr="001623AE" w:rsidRDefault="007967AA" w:rsidP="007967AA">
      <w:pPr>
        <w:pStyle w:val="a3"/>
        <w:autoSpaceDE w:val="0"/>
        <w:autoSpaceDN w:val="0"/>
        <w:adjustRightInd w:val="0"/>
        <w:spacing w:after="0" w:line="240" w:lineRule="auto"/>
        <w:rPr>
          <w:rFonts w:ascii="Times New Roman" w:hAnsi="Times New Roman" w:cs="Times New Roman"/>
          <w:sz w:val="24"/>
          <w:szCs w:val="24"/>
        </w:rPr>
      </w:pPr>
    </w:p>
    <w:p w14:paraId="00F60A8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1.1. Стандарт деятельности информационно-консультационных центров поддержки предпринимательства Алтайского края (далее – Стандарт) разработан с учетом норм действующего законодательства Российской Федерации и Алтайского края.</w:t>
      </w:r>
    </w:p>
    <w:p w14:paraId="79FED40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1.2. Стандарт охватывает вопросы размещения, содержания, ресурсного обеспечения, реализации основных направлений деятельности и оценки эффективности деятельности информационно-консультационных центров поддержки предпринимательства Алтайского края (далее – ИКЦ) вне зависимости от их организационно-правовых форм.</w:t>
      </w:r>
    </w:p>
    <w:p w14:paraId="4018FB7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1.3. Стандарт содержит нормативы, позволяющие обеспечить оптимальное функционирование (жизнедеятельность) ИКЦ в современных условиях.</w:t>
      </w:r>
    </w:p>
    <w:p w14:paraId="1973F16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1000C8D9" w14:textId="77777777"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2. Общие требования к деятельности ИКЦ</w:t>
      </w:r>
    </w:p>
    <w:p w14:paraId="0925EACD" w14:textId="77777777"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p>
    <w:p w14:paraId="0EAD764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2.1. Настоящие требования к деятельности ИКЦ разработаны на основании Федерального закона от 24.07.2007 № 209-ФЗ «О развитии малого и среднего предпринимательства», закона Алтайского края от 17.11.2008 № 110-ЗС «О развитии малого и среднего предпринимательства в Алтайском крае» и приказа Министерства экономического развития Российской Федерации от </w:t>
      </w:r>
      <w:r w:rsidR="00C70D30">
        <w:rPr>
          <w:rFonts w:ascii="Times New Roman" w:hAnsi="Times New Roman" w:cs="Times New Roman"/>
          <w:sz w:val="24"/>
          <w:szCs w:val="24"/>
        </w:rPr>
        <w:t>14</w:t>
      </w:r>
      <w:r w:rsidRPr="001623AE">
        <w:rPr>
          <w:rFonts w:ascii="Times New Roman" w:hAnsi="Times New Roman" w:cs="Times New Roman"/>
          <w:sz w:val="24"/>
          <w:szCs w:val="24"/>
        </w:rPr>
        <w:t>.0</w:t>
      </w:r>
      <w:r w:rsidR="00C70D30">
        <w:rPr>
          <w:rFonts w:ascii="Times New Roman" w:hAnsi="Times New Roman" w:cs="Times New Roman"/>
          <w:sz w:val="24"/>
          <w:szCs w:val="24"/>
        </w:rPr>
        <w:t>2</w:t>
      </w:r>
      <w:r w:rsidRPr="001623AE">
        <w:rPr>
          <w:rFonts w:ascii="Times New Roman" w:hAnsi="Times New Roman" w:cs="Times New Roman"/>
          <w:sz w:val="24"/>
          <w:szCs w:val="24"/>
        </w:rPr>
        <w:t>.201</w:t>
      </w:r>
      <w:r w:rsidR="00C70D30">
        <w:rPr>
          <w:rFonts w:ascii="Times New Roman" w:hAnsi="Times New Roman" w:cs="Times New Roman"/>
          <w:sz w:val="24"/>
          <w:szCs w:val="24"/>
        </w:rPr>
        <w:t>8</w:t>
      </w:r>
      <w:r w:rsidRPr="001623AE">
        <w:rPr>
          <w:rFonts w:ascii="Times New Roman" w:hAnsi="Times New Roman" w:cs="Times New Roman"/>
          <w:sz w:val="24"/>
          <w:szCs w:val="24"/>
        </w:rPr>
        <w:t xml:space="preserve"> № 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14:paraId="2F9EE69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2.2. ИКЦ </w:t>
      </w:r>
      <w:r w:rsidR="00A224D6">
        <w:rPr>
          <w:rFonts w:ascii="Times New Roman" w:hAnsi="Times New Roman" w:cs="Times New Roman"/>
          <w:sz w:val="24"/>
          <w:szCs w:val="24"/>
        </w:rPr>
        <w:t>о</w:t>
      </w:r>
      <w:r w:rsidRPr="001623AE">
        <w:rPr>
          <w:rFonts w:ascii="Times New Roman" w:hAnsi="Times New Roman" w:cs="Times New Roman"/>
          <w:sz w:val="24"/>
          <w:szCs w:val="24"/>
        </w:rPr>
        <w:t>существля</w:t>
      </w:r>
      <w:r w:rsidR="00A224D6">
        <w:rPr>
          <w:rFonts w:ascii="Times New Roman" w:hAnsi="Times New Roman" w:cs="Times New Roman"/>
          <w:sz w:val="24"/>
          <w:szCs w:val="24"/>
        </w:rPr>
        <w:t>ют</w:t>
      </w:r>
      <w:r w:rsidR="008158B5">
        <w:rPr>
          <w:rFonts w:ascii="Times New Roman" w:hAnsi="Times New Roman" w:cs="Times New Roman"/>
          <w:sz w:val="24"/>
          <w:szCs w:val="24"/>
        </w:rPr>
        <w:t xml:space="preserve"> деятельность, направленную </w:t>
      </w:r>
      <w:r w:rsidRPr="001623AE">
        <w:rPr>
          <w:rFonts w:ascii="Times New Roman" w:hAnsi="Times New Roman" w:cs="Times New Roman"/>
          <w:sz w:val="24"/>
          <w:szCs w:val="24"/>
        </w:rPr>
        <w:t>на обеспечение условий для создания и развития субъектов малого и среднего предпринимательства и оказание им поддержки</w:t>
      </w:r>
      <w:r w:rsidR="00527686">
        <w:rPr>
          <w:rFonts w:ascii="Times New Roman" w:hAnsi="Times New Roman" w:cs="Times New Roman"/>
          <w:sz w:val="24"/>
          <w:szCs w:val="24"/>
        </w:rPr>
        <w:t>.</w:t>
      </w:r>
    </w:p>
    <w:p w14:paraId="7E013187" w14:textId="77777777" w:rsidR="007967AA" w:rsidRPr="001623AE" w:rsidRDefault="008158B5"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.3. ИКЦ осуществля</w:t>
      </w:r>
      <w:r w:rsidR="00527686">
        <w:rPr>
          <w:rFonts w:ascii="Times New Roman" w:hAnsi="Times New Roman" w:cs="Times New Roman"/>
          <w:sz w:val="24"/>
          <w:szCs w:val="24"/>
        </w:rPr>
        <w:t>ю</w:t>
      </w:r>
      <w:r w:rsidR="007967AA" w:rsidRPr="001623AE">
        <w:rPr>
          <w:rFonts w:ascii="Times New Roman" w:hAnsi="Times New Roman" w:cs="Times New Roman"/>
          <w:sz w:val="24"/>
          <w:szCs w:val="24"/>
        </w:rPr>
        <w:t>т взаимодействие с управлением Алтайского края по развитию предпринимательства и рыночной инфраструктуры, НО «Алтайский фонд развития малого и среднего предпринимательства»</w:t>
      </w:r>
      <w:r w:rsidR="007967AA">
        <w:rPr>
          <w:rFonts w:ascii="Times New Roman" w:hAnsi="Times New Roman" w:cs="Times New Roman"/>
          <w:sz w:val="24"/>
          <w:szCs w:val="24"/>
        </w:rPr>
        <w:t xml:space="preserve"> (далее – «Фонд»)</w:t>
      </w:r>
      <w:r w:rsidR="007967AA" w:rsidRPr="001623AE">
        <w:rPr>
          <w:rFonts w:ascii="Times New Roman" w:hAnsi="Times New Roman" w:cs="Times New Roman"/>
          <w:sz w:val="24"/>
          <w:szCs w:val="24"/>
        </w:rPr>
        <w:t xml:space="preserve">, иными </w:t>
      </w:r>
      <w:r>
        <w:rPr>
          <w:rFonts w:ascii="Times New Roman" w:hAnsi="Times New Roman" w:cs="Times New Roman"/>
          <w:sz w:val="24"/>
          <w:szCs w:val="24"/>
        </w:rPr>
        <w:t>организациями инфраструктуры поддержки малого и среднего предпринимательства</w:t>
      </w:r>
      <w:r w:rsidR="00A224D6">
        <w:rPr>
          <w:rFonts w:ascii="Times New Roman" w:hAnsi="Times New Roman" w:cs="Times New Roman"/>
          <w:sz w:val="24"/>
          <w:szCs w:val="24"/>
        </w:rPr>
        <w:t xml:space="preserve">, а также </w:t>
      </w:r>
      <w:r w:rsidR="00527686">
        <w:rPr>
          <w:rFonts w:ascii="Times New Roman" w:hAnsi="Times New Roman" w:cs="Times New Roman"/>
          <w:sz w:val="24"/>
          <w:szCs w:val="24"/>
        </w:rPr>
        <w:t>общественными объединениями предпринимателей</w:t>
      </w:r>
      <w:r w:rsidR="007967AA" w:rsidRPr="001623AE">
        <w:rPr>
          <w:rFonts w:ascii="Times New Roman" w:hAnsi="Times New Roman" w:cs="Times New Roman"/>
          <w:sz w:val="24"/>
          <w:szCs w:val="24"/>
        </w:rPr>
        <w:t>.</w:t>
      </w:r>
    </w:p>
    <w:p w14:paraId="0ED5FFDB"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1623AE">
        <w:rPr>
          <w:rFonts w:ascii="Times New Roman" w:hAnsi="Times New Roman" w:cs="Times New Roman"/>
          <w:sz w:val="24"/>
          <w:szCs w:val="24"/>
        </w:rPr>
        <w:t>. Рекомендуемый перечень услуг, оказываемых ИКЦ:</w:t>
      </w:r>
    </w:p>
    <w:p w14:paraId="42C5391E" w14:textId="77777777"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 xml:space="preserve">.1. Консультационные услуги по вопросам </w:t>
      </w:r>
      <w:r w:rsidR="00C70D30" w:rsidRPr="003D1B23">
        <w:rPr>
          <w:rFonts w:ascii="Times New Roman" w:hAnsi="Times New Roman" w:cs="Times New Roman"/>
          <w:sz w:val="24"/>
          <w:szCs w:val="24"/>
        </w:rPr>
        <w:t>регист</w:t>
      </w:r>
      <w:r w:rsidR="00BA006F" w:rsidRPr="003D1B23">
        <w:rPr>
          <w:rFonts w:ascii="Times New Roman" w:hAnsi="Times New Roman" w:cs="Times New Roman"/>
          <w:sz w:val="24"/>
          <w:szCs w:val="24"/>
        </w:rPr>
        <w:t>р</w:t>
      </w:r>
      <w:r w:rsidR="00C70D30" w:rsidRPr="003D1B23">
        <w:rPr>
          <w:rFonts w:ascii="Times New Roman" w:hAnsi="Times New Roman" w:cs="Times New Roman"/>
          <w:sz w:val="24"/>
          <w:szCs w:val="24"/>
        </w:rPr>
        <w:t>ации субъектов малого и среднего предпринимательства;</w:t>
      </w:r>
    </w:p>
    <w:p w14:paraId="232D1575" w14:textId="77777777"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2. Консультационные услуги по вопросам налогообложения;</w:t>
      </w:r>
    </w:p>
    <w:p w14:paraId="139CF004" w14:textId="77777777" w:rsidR="00BA006F" w:rsidRPr="003D1B23" w:rsidRDefault="00527686" w:rsidP="00BA00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 xml:space="preserve">.3. Консультационные услуги по вопросам </w:t>
      </w:r>
      <w:r w:rsidR="007967AA" w:rsidRPr="003D1B23">
        <w:rPr>
          <w:rFonts w:ascii="Times New Roman" w:hAnsi="Times New Roman" w:cs="Times New Roman"/>
          <w:sz w:val="24"/>
          <w:szCs w:val="24"/>
        </w:rPr>
        <w:t>финансового планирования (бюджетирование, оптимизация налогообложения, бухгалтерские услуги, привлечение инвестиций и займов);</w:t>
      </w:r>
    </w:p>
    <w:p w14:paraId="06B07A03" w14:textId="77777777" w:rsidR="00BA006F" w:rsidRPr="003D1B23" w:rsidRDefault="00527686" w:rsidP="00BA00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.4. Консультационные услуги в сфере сельскохозяйственной кооперации</w:t>
      </w:r>
      <w:r w:rsidR="003D1B23" w:rsidRPr="003D1B23">
        <w:rPr>
          <w:rFonts w:ascii="Times New Roman" w:hAnsi="Times New Roman" w:cs="Times New Roman"/>
          <w:sz w:val="24"/>
          <w:szCs w:val="24"/>
        </w:rPr>
        <w:t xml:space="preserve"> (регистрация бизнеса, бизнес-планирование, меры поддержки)</w:t>
      </w:r>
      <w:r w:rsidR="00BA006F" w:rsidRPr="003D1B23">
        <w:rPr>
          <w:rFonts w:ascii="Times New Roman" w:hAnsi="Times New Roman" w:cs="Times New Roman"/>
          <w:sz w:val="24"/>
          <w:szCs w:val="24"/>
        </w:rPr>
        <w:t>;</w:t>
      </w:r>
    </w:p>
    <w:p w14:paraId="3B456D2D"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2.4.</w:t>
      </w:r>
      <w:r w:rsidR="00BA006F" w:rsidRPr="003D1B23">
        <w:rPr>
          <w:rFonts w:ascii="Times New Roman" w:hAnsi="Times New Roman" w:cs="Times New Roman"/>
          <w:sz w:val="24"/>
          <w:szCs w:val="24"/>
        </w:rPr>
        <w:t>5</w:t>
      </w:r>
      <w:r w:rsidR="007967AA" w:rsidRPr="003D1B23">
        <w:rPr>
          <w:rFonts w:ascii="Times New Roman" w:hAnsi="Times New Roman" w:cs="Times New Roman"/>
          <w:sz w:val="24"/>
          <w:szCs w:val="24"/>
        </w:rPr>
        <w:t xml:space="preserve">. </w:t>
      </w:r>
      <w:r w:rsidR="00C70D30" w:rsidRPr="003D1B23">
        <w:rPr>
          <w:rFonts w:ascii="Times New Roman" w:hAnsi="Times New Roman" w:cs="Times New Roman"/>
          <w:sz w:val="24"/>
          <w:szCs w:val="24"/>
        </w:rPr>
        <w:t>Информирование об услугах, оказываемых организациями инфраструктуры поддержки предпринимательства;</w:t>
      </w:r>
    </w:p>
    <w:p w14:paraId="717A3801"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2.4.6</w:t>
      </w:r>
      <w:r w:rsidR="007967AA" w:rsidRPr="003D1B23">
        <w:rPr>
          <w:rFonts w:ascii="Times New Roman" w:hAnsi="Times New Roman" w:cs="Times New Roman"/>
          <w:sz w:val="24"/>
          <w:szCs w:val="24"/>
        </w:rPr>
        <w:t>. Консультационные услуги по вопросам правового обеспечения деятельности субъектов малого и среднего предпринимательства;</w:t>
      </w:r>
    </w:p>
    <w:p w14:paraId="78C36456"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7</w:t>
      </w:r>
      <w:r w:rsidR="007967AA" w:rsidRPr="003D1B23">
        <w:rPr>
          <w:rFonts w:ascii="Times New Roman" w:hAnsi="Times New Roman" w:cs="Times New Roman"/>
          <w:sz w:val="24"/>
          <w:szCs w:val="24"/>
        </w:rPr>
        <w:t>. Консультационные услуги по вопросам информационного сопровождения деятельности субъектов малого и среднего предпринимательства;</w:t>
      </w:r>
    </w:p>
    <w:p w14:paraId="7AED3FAF"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.8</w:t>
      </w:r>
      <w:r w:rsidR="007967AA" w:rsidRPr="003D1B23">
        <w:rPr>
          <w:rFonts w:ascii="Times New Roman" w:hAnsi="Times New Roman" w:cs="Times New Roman"/>
          <w:sz w:val="24"/>
          <w:szCs w:val="24"/>
        </w:rPr>
        <w:t>.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p w14:paraId="7AB113EF"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.9</w:t>
      </w:r>
      <w:r w:rsidR="007967AA" w:rsidRPr="003D1B23">
        <w:rPr>
          <w:rFonts w:ascii="Times New Roman" w:hAnsi="Times New Roman" w:cs="Times New Roman"/>
          <w:sz w:val="24"/>
          <w:szCs w:val="24"/>
        </w:rPr>
        <w:t>. Консультационные услуги по организации сертификации товаров, работ и услуг субъектов малого и среднего предпринимательства;</w:t>
      </w:r>
    </w:p>
    <w:p w14:paraId="76569F4C" w14:textId="77777777"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 xml:space="preserve">.10. </w:t>
      </w:r>
      <w:r w:rsidR="00C70D30" w:rsidRPr="003D1B23">
        <w:rPr>
          <w:rFonts w:ascii="Times New Roman" w:hAnsi="Times New Roman" w:cs="Times New Roman"/>
          <w:sz w:val="24"/>
          <w:szCs w:val="24"/>
        </w:rPr>
        <w:t>Консультационные услуги о мерах государственной поддержки субъектов малого и среднего предпринимательства;</w:t>
      </w:r>
    </w:p>
    <w:p w14:paraId="742A20F7"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w:t>
      </w:r>
      <w:r w:rsidR="00BA006F" w:rsidRPr="003D1B23">
        <w:rPr>
          <w:rFonts w:ascii="Times New Roman" w:hAnsi="Times New Roman" w:cs="Times New Roman"/>
          <w:sz w:val="24"/>
          <w:szCs w:val="24"/>
        </w:rPr>
        <w:t>11</w:t>
      </w:r>
      <w:r w:rsidR="007967AA" w:rsidRPr="003D1B23">
        <w:rPr>
          <w:rFonts w:ascii="Times New Roman" w:hAnsi="Times New Roman" w:cs="Times New Roman"/>
          <w:sz w:val="24"/>
          <w:szCs w:val="24"/>
        </w:rPr>
        <w:t>. Предоставление информации о возможностях получения кредитных и иных финансовых ресурсов;</w:t>
      </w:r>
    </w:p>
    <w:p w14:paraId="0F3F9566"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12</w:t>
      </w:r>
      <w:r w:rsidR="007967AA" w:rsidRPr="003D1B23">
        <w:rPr>
          <w:rFonts w:ascii="Times New Roman" w:hAnsi="Times New Roman" w:cs="Times New Roman"/>
          <w:sz w:val="24"/>
          <w:szCs w:val="24"/>
        </w:rPr>
        <w:t>. Анализ потенциала малых и средних предприятий, выявление текущих потребностей и проблем субъектов малого и среднего предпринимательства, влияющих на их конкурентоспособность;</w:t>
      </w:r>
    </w:p>
    <w:p w14:paraId="155332AA"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13</w:t>
      </w:r>
      <w:r w:rsidR="007967AA" w:rsidRPr="003D1B23">
        <w:rPr>
          <w:rFonts w:ascii="Times New Roman" w:hAnsi="Times New Roman" w:cs="Times New Roman"/>
          <w:sz w:val="24"/>
          <w:szCs w:val="24"/>
        </w:rPr>
        <w:t xml:space="preserve">. Иные консультационные услуги в целях содействия развитию деятельности субъектов малого и среднего предпринимательства; </w:t>
      </w:r>
    </w:p>
    <w:p w14:paraId="33CB579C" w14:textId="77777777" w:rsidR="008158B5"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4</w:t>
      </w:r>
      <w:r w:rsidR="007967AA" w:rsidRPr="003D1B23">
        <w:rPr>
          <w:rFonts w:ascii="Times New Roman" w:hAnsi="Times New Roman" w:cs="Times New Roman"/>
          <w:sz w:val="24"/>
          <w:szCs w:val="24"/>
        </w:rPr>
        <w:t>. Проведение для субъектов малого и среднего предпринимательства семинаров, конференций, форумов, круглых столов, издание пособий</w:t>
      </w:r>
      <w:r w:rsidR="007967AA" w:rsidRPr="003D1B23">
        <w:rPr>
          <w:sz w:val="24"/>
          <w:szCs w:val="24"/>
        </w:rPr>
        <w:t xml:space="preserve"> </w:t>
      </w:r>
      <w:r w:rsidR="007967AA" w:rsidRPr="003D1B23">
        <w:rPr>
          <w:rFonts w:ascii="Times New Roman" w:hAnsi="Times New Roman" w:cs="Times New Roman"/>
          <w:sz w:val="24"/>
          <w:szCs w:val="24"/>
        </w:rPr>
        <w:t>с целью повышения их квалификации по вопросам осуществления предпринимательской деятельности</w:t>
      </w:r>
      <w:r w:rsidR="008158B5">
        <w:rPr>
          <w:rFonts w:ascii="Times New Roman" w:hAnsi="Times New Roman" w:cs="Times New Roman"/>
          <w:sz w:val="24"/>
          <w:szCs w:val="24"/>
        </w:rPr>
        <w:t>;</w:t>
      </w:r>
      <w:r w:rsidR="007967AA" w:rsidRPr="003D1B23">
        <w:rPr>
          <w:rFonts w:ascii="Times New Roman" w:hAnsi="Times New Roman" w:cs="Times New Roman"/>
          <w:sz w:val="24"/>
          <w:szCs w:val="24"/>
        </w:rPr>
        <w:t xml:space="preserve"> </w:t>
      </w:r>
    </w:p>
    <w:p w14:paraId="1AECC9D3"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5</w:t>
      </w:r>
      <w:r w:rsidR="007967AA" w:rsidRPr="003D1B23">
        <w:rPr>
          <w:rFonts w:ascii="Times New Roman" w:hAnsi="Times New Roman" w:cs="Times New Roman"/>
          <w:sz w:val="24"/>
          <w:szCs w:val="24"/>
        </w:rPr>
        <w:t>. Консультационные услуги по вопросам имущественной поддержки деятельности субъектов малого и среднего предпринимательства;</w:t>
      </w:r>
    </w:p>
    <w:p w14:paraId="09076871"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6</w:t>
      </w:r>
      <w:r w:rsidR="007967AA" w:rsidRPr="003D1B23">
        <w:rPr>
          <w:rFonts w:ascii="Times New Roman" w:hAnsi="Times New Roman" w:cs="Times New Roman"/>
          <w:sz w:val="24"/>
          <w:szCs w:val="24"/>
        </w:rPr>
        <w:t xml:space="preserve">. </w:t>
      </w:r>
      <w:r w:rsidR="008158B5">
        <w:rPr>
          <w:rFonts w:ascii="Times New Roman" w:hAnsi="Times New Roman" w:cs="Times New Roman"/>
          <w:sz w:val="24"/>
          <w:szCs w:val="24"/>
        </w:rPr>
        <w:t>Содействие учас</w:t>
      </w:r>
      <w:r w:rsidR="00F53A40">
        <w:rPr>
          <w:rFonts w:ascii="Times New Roman" w:hAnsi="Times New Roman" w:cs="Times New Roman"/>
          <w:sz w:val="24"/>
          <w:szCs w:val="24"/>
        </w:rPr>
        <w:t>т</w:t>
      </w:r>
      <w:r w:rsidR="008158B5">
        <w:rPr>
          <w:rFonts w:ascii="Times New Roman" w:hAnsi="Times New Roman" w:cs="Times New Roman"/>
          <w:sz w:val="24"/>
          <w:szCs w:val="24"/>
        </w:rPr>
        <w:t>ию</w:t>
      </w:r>
      <w:r w:rsidR="007967AA" w:rsidRPr="003D1B23">
        <w:rPr>
          <w:rFonts w:ascii="Times New Roman" w:hAnsi="Times New Roman" w:cs="Times New Roman"/>
          <w:sz w:val="24"/>
          <w:szCs w:val="24"/>
        </w:rPr>
        <w:t xml:space="preserve"> субъектов малого и среднего предпринимательства в межрегиональных бизнес-миссиях</w:t>
      </w:r>
      <w:r w:rsidR="00C70D30" w:rsidRPr="003D1B23">
        <w:rPr>
          <w:rFonts w:ascii="Times New Roman" w:hAnsi="Times New Roman" w:cs="Times New Roman"/>
          <w:sz w:val="24"/>
          <w:szCs w:val="24"/>
        </w:rPr>
        <w:t xml:space="preserve">, </w:t>
      </w:r>
      <w:proofErr w:type="spellStart"/>
      <w:r w:rsidR="007967AA" w:rsidRPr="003D1B23">
        <w:rPr>
          <w:rFonts w:ascii="Times New Roman" w:hAnsi="Times New Roman" w:cs="Times New Roman"/>
          <w:sz w:val="24"/>
          <w:szCs w:val="24"/>
        </w:rPr>
        <w:t>выставочно</w:t>
      </w:r>
      <w:proofErr w:type="spellEnd"/>
      <w:r w:rsidR="007967AA" w:rsidRPr="003D1B23">
        <w:rPr>
          <w:rFonts w:ascii="Times New Roman" w:hAnsi="Times New Roman" w:cs="Times New Roman"/>
          <w:sz w:val="24"/>
          <w:szCs w:val="24"/>
        </w:rPr>
        <w:t xml:space="preserve">-ярмарочных и </w:t>
      </w:r>
      <w:proofErr w:type="spellStart"/>
      <w:r w:rsidR="007967AA" w:rsidRPr="003D1B23">
        <w:rPr>
          <w:rFonts w:ascii="Times New Roman" w:hAnsi="Times New Roman" w:cs="Times New Roman"/>
          <w:sz w:val="24"/>
          <w:szCs w:val="24"/>
        </w:rPr>
        <w:t>конгрессных</w:t>
      </w:r>
      <w:proofErr w:type="spellEnd"/>
      <w:r w:rsidR="007967AA" w:rsidRPr="003D1B23">
        <w:rPr>
          <w:rFonts w:ascii="Times New Roman" w:hAnsi="Times New Roman" w:cs="Times New Roman"/>
          <w:sz w:val="24"/>
          <w:szCs w:val="24"/>
        </w:rPr>
        <w:t xml:space="preserve">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14:paraId="7C3E60C8"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7</w:t>
      </w:r>
      <w:r w:rsidR="007967AA" w:rsidRPr="003D1B23">
        <w:rPr>
          <w:rFonts w:ascii="Times New Roman" w:hAnsi="Times New Roman" w:cs="Times New Roman"/>
          <w:sz w:val="24"/>
          <w:szCs w:val="24"/>
        </w:rPr>
        <w:t xml:space="preserve">. </w:t>
      </w:r>
      <w:r w:rsidR="007967AA" w:rsidRPr="001623AE">
        <w:rPr>
          <w:rFonts w:ascii="Times New Roman" w:hAnsi="Times New Roman" w:cs="Times New Roman"/>
          <w:sz w:val="24"/>
          <w:szCs w:val="24"/>
        </w:rPr>
        <w:t>Прочие услуги:</w:t>
      </w:r>
    </w:p>
    <w:p w14:paraId="0013DF8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кратковременное предоставление рабочего места, обеспеченного необходимым оборудованием;</w:t>
      </w:r>
    </w:p>
    <w:p w14:paraId="1573161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секретарские услуги</w:t>
      </w:r>
      <w:r w:rsidR="008158B5">
        <w:rPr>
          <w:rFonts w:ascii="Times New Roman" w:hAnsi="Times New Roman" w:cs="Times New Roman"/>
          <w:sz w:val="24"/>
          <w:szCs w:val="24"/>
        </w:rPr>
        <w:t xml:space="preserve"> (ксерокопирование, сканирование документов, отправка документов по электронной почте)</w:t>
      </w:r>
      <w:r w:rsidRPr="001623AE">
        <w:rPr>
          <w:rFonts w:ascii="Times New Roman" w:hAnsi="Times New Roman" w:cs="Times New Roman"/>
          <w:sz w:val="24"/>
          <w:szCs w:val="24"/>
        </w:rPr>
        <w:t>;</w:t>
      </w:r>
    </w:p>
    <w:p w14:paraId="7B230DE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оформление документов для получения микрозайма;</w:t>
      </w:r>
    </w:p>
    <w:p w14:paraId="0AD8479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оформление документов для получения субсидий, грантов;</w:t>
      </w:r>
    </w:p>
    <w:p w14:paraId="263F9EB6"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1623AE">
        <w:rPr>
          <w:rFonts w:ascii="Times New Roman" w:hAnsi="Times New Roman" w:cs="Times New Roman"/>
          <w:sz w:val="24"/>
          <w:szCs w:val="24"/>
        </w:rPr>
        <w:t>.</w:t>
      </w:r>
      <w:r>
        <w:rPr>
          <w:rFonts w:ascii="Times New Roman" w:hAnsi="Times New Roman" w:cs="Times New Roman"/>
          <w:sz w:val="24"/>
          <w:szCs w:val="24"/>
        </w:rPr>
        <w:t>1</w:t>
      </w:r>
      <w:r w:rsidR="008158B5">
        <w:rPr>
          <w:rFonts w:ascii="Times New Roman" w:hAnsi="Times New Roman" w:cs="Times New Roman"/>
          <w:sz w:val="24"/>
          <w:szCs w:val="24"/>
        </w:rPr>
        <w:t>8</w:t>
      </w:r>
      <w:r w:rsidR="007967AA" w:rsidRPr="001623AE">
        <w:rPr>
          <w:rFonts w:ascii="Times New Roman" w:hAnsi="Times New Roman" w:cs="Times New Roman"/>
          <w:sz w:val="24"/>
          <w:szCs w:val="24"/>
        </w:rPr>
        <w:t>. Данный перечень услуг не является исчерпывающим и может быть расширен и дополнен по решению ИКЦ.</w:t>
      </w:r>
    </w:p>
    <w:p w14:paraId="71B875B2"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967AA" w:rsidRPr="001623AE">
        <w:rPr>
          <w:rFonts w:ascii="Times New Roman" w:hAnsi="Times New Roman" w:cs="Times New Roman"/>
          <w:sz w:val="24"/>
          <w:szCs w:val="24"/>
        </w:rPr>
        <w:t>. Обеспечение доступности услуг</w:t>
      </w:r>
      <w:r w:rsidR="00A224D6">
        <w:rPr>
          <w:rFonts w:ascii="Times New Roman" w:hAnsi="Times New Roman" w:cs="Times New Roman"/>
          <w:sz w:val="24"/>
          <w:szCs w:val="24"/>
        </w:rPr>
        <w:t>:</w:t>
      </w:r>
    </w:p>
    <w:p w14:paraId="4C8815BD"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2.5.1</w:t>
      </w:r>
      <w:r w:rsidR="007967AA" w:rsidRPr="001623AE">
        <w:rPr>
          <w:rFonts w:ascii="Times New Roman" w:hAnsi="Times New Roman" w:cs="Times New Roman"/>
          <w:sz w:val="24"/>
          <w:szCs w:val="24"/>
        </w:rPr>
        <w:t>. Услуги, оказываемые ИКЦ, должны быть доступны для субъектов предпринимательства</w:t>
      </w:r>
      <w:r w:rsidR="00A224D6">
        <w:rPr>
          <w:rFonts w:ascii="Times New Roman" w:hAnsi="Times New Roman" w:cs="Times New Roman"/>
          <w:sz w:val="24"/>
          <w:szCs w:val="24"/>
        </w:rPr>
        <w:t>;</w:t>
      </w:r>
    </w:p>
    <w:p w14:paraId="1BB6D90A"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967AA" w:rsidRPr="001623AE">
        <w:rPr>
          <w:rFonts w:ascii="Times New Roman" w:hAnsi="Times New Roman" w:cs="Times New Roman"/>
          <w:sz w:val="24"/>
          <w:szCs w:val="24"/>
        </w:rPr>
        <w:t>.2. Доступность услуг ИКЦ обеспечивается следующими факторами:</w:t>
      </w:r>
    </w:p>
    <w:p w14:paraId="50B12541"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удобное месторасположение (рекомендуется ИКЦ разместить в центре населенного пункта);</w:t>
      </w:r>
    </w:p>
    <w:p w14:paraId="36EF198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гибкий и удобный для населения, занятого в сфере предпринимательства, режим работы;</w:t>
      </w:r>
    </w:p>
    <w:p w14:paraId="0DB37E54" w14:textId="77777777" w:rsidR="00AD7180"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наличие интернет-портала (страницы на официальном сайте органа местного самоуправления) с новостной лентой, обновляемой не реже одного раза в неделю</w:t>
      </w:r>
      <w:r w:rsidRPr="003D1B23">
        <w:rPr>
          <w:rFonts w:ascii="Times New Roman" w:hAnsi="Times New Roman" w:cs="Times New Roman"/>
          <w:sz w:val="24"/>
          <w:szCs w:val="24"/>
        </w:rPr>
        <w:t>.</w:t>
      </w:r>
      <w:r w:rsidR="00AD7180" w:rsidRPr="003D1B23">
        <w:rPr>
          <w:rFonts w:ascii="Times New Roman" w:hAnsi="Times New Roman" w:cs="Times New Roman"/>
          <w:sz w:val="24"/>
          <w:szCs w:val="24"/>
        </w:rPr>
        <w:t xml:space="preserve"> Новостные материалы</w:t>
      </w:r>
      <w:r w:rsidR="00AD7180" w:rsidRPr="003D1B23">
        <w:t xml:space="preserve"> </w:t>
      </w:r>
      <w:r w:rsidR="00AD7180" w:rsidRPr="003D1B23">
        <w:rPr>
          <w:rFonts w:ascii="Times New Roman" w:hAnsi="Times New Roman" w:cs="Times New Roman"/>
          <w:sz w:val="24"/>
          <w:szCs w:val="24"/>
        </w:rPr>
        <w:t>сопровождаются соответствующими образами бренда «Мой бизнес».</w:t>
      </w:r>
      <w:r w:rsidR="00AD7180">
        <w:rPr>
          <w:rFonts w:ascii="Times New Roman" w:hAnsi="Times New Roman" w:cs="Times New Roman"/>
          <w:sz w:val="24"/>
          <w:szCs w:val="24"/>
        </w:rPr>
        <w:t xml:space="preserve">  </w:t>
      </w:r>
      <w:r w:rsidRPr="001623AE">
        <w:rPr>
          <w:rFonts w:ascii="Times New Roman" w:hAnsi="Times New Roman" w:cs="Times New Roman"/>
          <w:sz w:val="24"/>
          <w:szCs w:val="24"/>
        </w:rPr>
        <w:t xml:space="preserve"> </w:t>
      </w:r>
    </w:p>
    <w:p w14:paraId="3A02230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lastRenderedPageBreak/>
        <w:t>Для портала (страницы) рекомендуются сформировать следующие основные разделы:</w:t>
      </w:r>
    </w:p>
    <w:p w14:paraId="7F06741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общие сведения об ИКЦ (адрес, контакты, фото сотрудников и т. д.);</w:t>
      </w:r>
    </w:p>
    <w:p w14:paraId="35A0B18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сведения об оказываемых услугах;</w:t>
      </w:r>
    </w:p>
    <w:p w14:paraId="70C78F2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прейскурант цен на оказываемые услуги (при наличии платных услуг);</w:t>
      </w:r>
    </w:p>
    <w:p w14:paraId="32CB1EA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актуальные сведения о мерах государственной поддержки;</w:t>
      </w:r>
    </w:p>
    <w:p w14:paraId="3564176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годовые планы и отчеты о деятельности ИКЦ;</w:t>
      </w:r>
    </w:p>
    <w:p w14:paraId="5BE3AF3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ссылки на сайты, содержащие полезную информацию для субъектов предпринимательства;</w:t>
      </w:r>
    </w:p>
    <w:p w14:paraId="48C61CDC"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нормативно-правовые акты, регламентирующие деятельность ИКЦ;</w:t>
      </w:r>
    </w:p>
    <w:p w14:paraId="734E072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информация о планируемых и проведенных мероприятиях (семинарах, конференциях, круглых столах и т.д.);</w:t>
      </w:r>
    </w:p>
    <w:p w14:paraId="13744359" w14:textId="77777777" w:rsidR="007967AA"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иная информация, не противоречащая нормам законодательства РФ.</w:t>
      </w:r>
    </w:p>
    <w:p w14:paraId="6E487662" w14:textId="77777777" w:rsidR="00AD7180" w:rsidRPr="003D1B23" w:rsidRDefault="00AD7180"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 xml:space="preserve">На портале (странице) в обязательном порядке размещается логотип «Мой бизнес». </w:t>
      </w:r>
    </w:p>
    <w:p w14:paraId="6CF2919F"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3.</w:t>
      </w:r>
      <w:r w:rsidRPr="003D1B23">
        <w:rPr>
          <w:rFonts w:ascii="Times New Roman" w:hAnsi="Times New Roman" w:cs="Times New Roman"/>
          <w:sz w:val="24"/>
          <w:szCs w:val="24"/>
        </w:rPr>
        <w:t xml:space="preserve"> Распространение информации о деятельности ИКЦ и проводимых мероприятиях в СМИ и социальных сетях (напр.: </w:t>
      </w:r>
      <w:proofErr w:type="spellStart"/>
      <w:r w:rsidRPr="003D1B23">
        <w:rPr>
          <w:rFonts w:ascii="Times New Roman" w:hAnsi="Times New Roman" w:cs="Times New Roman"/>
          <w:sz w:val="24"/>
          <w:szCs w:val="24"/>
        </w:rPr>
        <w:t>Facebook</w:t>
      </w:r>
      <w:proofErr w:type="spellEnd"/>
      <w:r w:rsidRPr="003D1B23">
        <w:rPr>
          <w:rFonts w:ascii="Times New Roman" w:hAnsi="Times New Roman" w:cs="Times New Roman"/>
          <w:sz w:val="24"/>
          <w:szCs w:val="24"/>
        </w:rPr>
        <w:t xml:space="preserve">, </w:t>
      </w:r>
      <w:proofErr w:type="spellStart"/>
      <w:r w:rsidRPr="003D1B23">
        <w:rPr>
          <w:rFonts w:ascii="Times New Roman" w:hAnsi="Times New Roman" w:cs="Times New Roman"/>
          <w:sz w:val="24"/>
          <w:szCs w:val="24"/>
        </w:rPr>
        <w:t>vk</w:t>
      </w:r>
      <w:proofErr w:type="spellEnd"/>
      <w:r w:rsidRPr="003D1B23">
        <w:rPr>
          <w:rFonts w:ascii="Times New Roman" w:hAnsi="Times New Roman" w:cs="Times New Roman"/>
          <w:sz w:val="24"/>
          <w:szCs w:val="24"/>
        </w:rPr>
        <w:t xml:space="preserve">, </w:t>
      </w:r>
      <w:proofErr w:type="spellStart"/>
      <w:r w:rsidRPr="003D1B23">
        <w:rPr>
          <w:rFonts w:ascii="Times New Roman" w:hAnsi="Times New Roman" w:cs="Times New Roman"/>
          <w:sz w:val="24"/>
          <w:szCs w:val="24"/>
        </w:rPr>
        <w:t>twitter</w:t>
      </w:r>
      <w:proofErr w:type="spellEnd"/>
      <w:r w:rsidRPr="003D1B23">
        <w:rPr>
          <w:rFonts w:ascii="Times New Roman" w:hAnsi="Times New Roman" w:cs="Times New Roman"/>
          <w:sz w:val="24"/>
          <w:szCs w:val="24"/>
        </w:rPr>
        <w:t xml:space="preserve">, </w:t>
      </w:r>
      <w:proofErr w:type="spellStart"/>
      <w:r w:rsidRPr="003D1B23">
        <w:rPr>
          <w:rFonts w:ascii="Times New Roman" w:hAnsi="Times New Roman" w:cs="Times New Roman"/>
          <w:sz w:val="24"/>
          <w:szCs w:val="24"/>
        </w:rPr>
        <w:t>instagram</w:t>
      </w:r>
      <w:proofErr w:type="spellEnd"/>
      <w:r w:rsidRPr="003D1B23">
        <w:rPr>
          <w:rFonts w:ascii="Times New Roman" w:hAnsi="Times New Roman" w:cs="Times New Roman"/>
          <w:sz w:val="24"/>
          <w:szCs w:val="24"/>
        </w:rPr>
        <w:t>);</w:t>
      </w:r>
    </w:p>
    <w:p w14:paraId="30C98310"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2.5.</w:t>
      </w:r>
      <w:r w:rsidR="00527686">
        <w:rPr>
          <w:rFonts w:ascii="Times New Roman" w:hAnsi="Times New Roman" w:cs="Times New Roman"/>
          <w:sz w:val="24"/>
          <w:szCs w:val="24"/>
        </w:rPr>
        <w:t>4.</w:t>
      </w:r>
      <w:r w:rsidRPr="003D1B23">
        <w:rPr>
          <w:rFonts w:ascii="Times New Roman" w:hAnsi="Times New Roman" w:cs="Times New Roman"/>
          <w:sz w:val="24"/>
          <w:szCs w:val="24"/>
        </w:rPr>
        <w:t xml:space="preserve"> Проведение семинаров, конференций, круглых столов с субъектами предпринимательства, Дней открытых дверей;</w:t>
      </w:r>
    </w:p>
    <w:p w14:paraId="3DB5D1DB"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5.</w:t>
      </w:r>
      <w:r w:rsidRPr="003D1B23">
        <w:rPr>
          <w:rFonts w:ascii="Times New Roman" w:hAnsi="Times New Roman" w:cs="Times New Roman"/>
          <w:sz w:val="24"/>
          <w:szCs w:val="24"/>
        </w:rPr>
        <w:t xml:space="preserve"> Взаимодействие с многофункциональными центрами предоставления государственных и муниципальных услуг;</w:t>
      </w:r>
    </w:p>
    <w:p w14:paraId="03409E9F"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6.</w:t>
      </w:r>
      <w:r w:rsidRPr="003D1B23">
        <w:rPr>
          <w:rFonts w:ascii="Times New Roman" w:hAnsi="Times New Roman" w:cs="Times New Roman"/>
          <w:sz w:val="24"/>
          <w:szCs w:val="24"/>
        </w:rPr>
        <w:t xml:space="preserve"> Наличие настенного информационного стенда для субъектов предпринимательства в помещении ИКЦ (далее – информационный стенд).</w:t>
      </w:r>
    </w:p>
    <w:p w14:paraId="6111E7FE"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Информационные стенды выполняются на пластиковой, деревянной или металлической основе, с текстом нанесенным методом аппликации или полноцветной печати. Изображения выполняются самоклеящимися пленками или методом шелкографии. На стендах предусматриваются карманы или планшеты для размещения раздаточного материала.</w:t>
      </w:r>
    </w:p>
    <w:p w14:paraId="06FDD7E4"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Информационные стенды размещаются в помещении для субъектов предпринимательства на видном, доступном месте и призваны обеспечить каждого посетителя исчерпывающей информацией о работе ИКЦ.</w:t>
      </w:r>
    </w:p>
    <w:p w14:paraId="534FFD6D"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В верхней части стенда размещается заголовок с указанием наименования ИКЦ</w:t>
      </w:r>
      <w:r w:rsidR="00AD7180" w:rsidRPr="003D1B23">
        <w:rPr>
          <w:rFonts w:ascii="Times New Roman" w:hAnsi="Times New Roman" w:cs="Times New Roman"/>
          <w:sz w:val="24"/>
          <w:szCs w:val="24"/>
        </w:rPr>
        <w:t>, а также</w:t>
      </w:r>
      <w:r w:rsidR="00AD7180" w:rsidRPr="003D1B23">
        <w:t xml:space="preserve"> </w:t>
      </w:r>
      <w:r w:rsidR="00AD7180" w:rsidRPr="003D1B23">
        <w:rPr>
          <w:rFonts w:ascii="Times New Roman" w:hAnsi="Times New Roman" w:cs="Times New Roman"/>
          <w:sz w:val="24"/>
          <w:szCs w:val="24"/>
        </w:rPr>
        <w:t>логотип «Мой бизнес».</w:t>
      </w:r>
      <w:r w:rsidRPr="003D1B23">
        <w:rPr>
          <w:rFonts w:ascii="Times New Roman" w:hAnsi="Times New Roman" w:cs="Times New Roman"/>
          <w:sz w:val="24"/>
          <w:szCs w:val="24"/>
        </w:rPr>
        <w:t xml:space="preserve"> Информационные стенды должны быть выполнены в едином стиле с общим оформлением помещения, информация должна быть выполнена черным шрифтом на белом фоне.</w:t>
      </w:r>
    </w:p>
    <w:p w14:paraId="3EBA0FE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Размер каждого информационного</w:t>
      </w:r>
      <w:r w:rsidRPr="001623AE">
        <w:rPr>
          <w:rFonts w:ascii="Times New Roman" w:hAnsi="Times New Roman" w:cs="Times New Roman"/>
          <w:sz w:val="24"/>
          <w:szCs w:val="24"/>
        </w:rPr>
        <w:t xml:space="preserve"> стенда определяется ИКЦ самостоятельно, высота размещения должна быть рассчитана на средний рост посетителя. Количество информационных стендов определяется количеством необходимой для размещения информации. Для удобства субъектов предпринимательства допускается дублирование информации на нескольких информационных стендах.</w:t>
      </w:r>
    </w:p>
    <w:p w14:paraId="0300A11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 информационном стенде в обязательном порядке должна быть размещена следующая информация:</w:t>
      </w:r>
    </w:p>
    <w:p w14:paraId="4A31454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наименование ИКЦ, режим работы ИКЦ</w:t>
      </w:r>
      <w:r w:rsidR="00726D53">
        <w:rPr>
          <w:rFonts w:ascii="Times New Roman" w:hAnsi="Times New Roman" w:cs="Times New Roman"/>
          <w:sz w:val="24"/>
          <w:szCs w:val="24"/>
        </w:rPr>
        <w:t>;</w:t>
      </w:r>
    </w:p>
    <w:p w14:paraId="5F3B7EAC"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должности, фамилии, инициалы сотрудник</w:t>
      </w:r>
      <w:r w:rsidR="00527686">
        <w:rPr>
          <w:rFonts w:ascii="Times New Roman" w:hAnsi="Times New Roman" w:cs="Times New Roman"/>
          <w:sz w:val="24"/>
          <w:szCs w:val="24"/>
        </w:rPr>
        <w:t>ов</w:t>
      </w:r>
      <w:r w:rsidRPr="001623AE">
        <w:rPr>
          <w:rFonts w:ascii="Times New Roman" w:hAnsi="Times New Roman" w:cs="Times New Roman"/>
          <w:sz w:val="24"/>
          <w:szCs w:val="24"/>
        </w:rPr>
        <w:t xml:space="preserve"> ИКЦ</w:t>
      </w:r>
      <w:r w:rsidR="00A224D6">
        <w:rPr>
          <w:rFonts w:ascii="Times New Roman" w:hAnsi="Times New Roman" w:cs="Times New Roman"/>
          <w:sz w:val="24"/>
          <w:szCs w:val="24"/>
        </w:rPr>
        <w:t>;</w:t>
      </w:r>
      <w:r w:rsidRPr="001623AE">
        <w:rPr>
          <w:rFonts w:ascii="Times New Roman" w:hAnsi="Times New Roman" w:cs="Times New Roman"/>
          <w:sz w:val="24"/>
          <w:szCs w:val="24"/>
        </w:rPr>
        <w:t xml:space="preserve"> </w:t>
      </w:r>
    </w:p>
    <w:p w14:paraId="0877811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информация о </w:t>
      </w:r>
      <w:r>
        <w:rPr>
          <w:rFonts w:ascii="Times New Roman" w:hAnsi="Times New Roman" w:cs="Times New Roman"/>
          <w:sz w:val="24"/>
          <w:szCs w:val="24"/>
        </w:rPr>
        <w:t>Фонде</w:t>
      </w:r>
      <w:r w:rsidR="00726D53">
        <w:rPr>
          <w:rFonts w:ascii="Times New Roman" w:hAnsi="Times New Roman" w:cs="Times New Roman"/>
          <w:sz w:val="24"/>
          <w:szCs w:val="24"/>
        </w:rPr>
        <w:t>,</w:t>
      </w:r>
      <w:r w:rsidR="00726D53" w:rsidRPr="00726D53">
        <w:t xml:space="preserve"> </w:t>
      </w:r>
      <w:r w:rsidR="00726D53" w:rsidRPr="00726D53">
        <w:rPr>
          <w:rFonts w:ascii="Times New Roman" w:hAnsi="Times New Roman" w:cs="Times New Roman"/>
          <w:sz w:val="24"/>
          <w:szCs w:val="24"/>
        </w:rPr>
        <w:t>осуществляющ</w:t>
      </w:r>
      <w:r w:rsidR="00726D53">
        <w:rPr>
          <w:rFonts w:ascii="Times New Roman" w:hAnsi="Times New Roman" w:cs="Times New Roman"/>
          <w:sz w:val="24"/>
          <w:szCs w:val="24"/>
        </w:rPr>
        <w:t>ем</w:t>
      </w:r>
      <w:r w:rsidR="00726D53" w:rsidRPr="00726D53">
        <w:rPr>
          <w:rFonts w:ascii="Times New Roman" w:hAnsi="Times New Roman" w:cs="Times New Roman"/>
          <w:sz w:val="24"/>
          <w:szCs w:val="24"/>
        </w:rPr>
        <w:t xml:space="preserve"> контроль за качеством предоставляемых ИКЦ услуг</w:t>
      </w:r>
      <w:r w:rsidR="00726D53">
        <w:rPr>
          <w:rFonts w:ascii="Times New Roman" w:hAnsi="Times New Roman" w:cs="Times New Roman"/>
          <w:sz w:val="24"/>
          <w:szCs w:val="24"/>
        </w:rPr>
        <w:t>,</w:t>
      </w:r>
      <w:r>
        <w:rPr>
          <w:rFonts w:ascii="Times New Roman" w:hAnsi="Times New Roman" w:cs="Times New Roman"/>
          <w:sz w:val="24"/>
          <w:szCs w:val="24"/>
        </w:rPr>
        <w:t xml:space="preserve"> </w:t>
      </w:r>
      <w:r w:rsidRPr="001623AE">
        <w:rPr>
          <w:rFonts w:ascii="Times New Roman" w:hAnsi="Times New Roman" w:cs="Times New Roman"/>
          <w:sz w:val="24"/>
          <w:szCs w:val="24"/>
        </w:rPr>
        <w:t>в соответствии с Приложением 1 к настоящему Стандарту</w:t>
      </w:r>
      <w:r w:rsidR="00527686">
        <w:rPr>
          <w:rFonts w:ascii="Times New Roman" w:hAnsi="Times New Roman" w:cs="Times New Roman"/>
          <w:sz w:val="24"/>
          <w:szCs w:val="24"/>
        </w:rPr>
        <w:t>;</w:t>
      </w:r>
    </w:p>
    <w:p w14:paraId="6B9F81A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контактный телефон сотрудника ИКЦ</w:t>
      </w:r>
      <w:r w:rsidR="00527686">
        <w:rPr>
          <w:rFonts w:ascii="Times New Roman" w:hAnsi="Times New Roman" w:cs="Times New Roman"/>
          <w:sz w:val="24"/>
          <w:szCs w:val="24"/>
        </w:rPr>
        <w:t>;</w:t>
      </w:r>
      <w:r w:rsidRPr="001623AE">
        <w:rPr>
          <w:rFonts w:ascii="Times New Roman" w:hAnsi="Times New Roman" w:cs="Times New Roman"/>
          <w:sz w:val="24"/>
          <w:szCs w:val="24"/>
        </w:rPr>
        <w:t xml:space="preserve">  </w:t>
      </w:r>
    </w:p>
    <w:p w14:paraId="613DD60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горячей линии, по которой субъекты предпринимательства могут получить бесплатную консультацию по вопросам предпринимательской деятельности с указанием в обязательном порядке номера</w:t>
      </w:r>
      <w:r w:rsidR="00527686">
        <w:rPr>
          <w:rFonts w:ascii="Times New Roman" w:hAnsi="Times New Roman" w:cs="Times New Roman"/>
          <w:sz w:val="24"/>
          <w:szCs w:val="24"/>
        </w:rPr>
        <w:t>;</w:t>
      </w:r>
    </w:p>
    <w:p w14:paraId="1C47EBC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образцы необходимых для заполнения субъектами предпринимательства форм для оказания ИКЦ услуг;</w:t>
      </w:r>
    </w:p>
    <w:p w14:paraId="0E2C53F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иная полезная для субъекта предпринимательства информация.</w:t>
      </w:r>
    </w:p>
    <w:p w14:paraId="559CC539"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967AA" w:rsidRPr="001623AE">
        <w:rPr>
          <w:rFonts w:ascii="Times New Roman" w:hAnsi="Times New Roman" w:cs="Times New Roman"/>
          <w:sz w:val="24"/>
          <w:szCs w:val="24"/>
        </w:rPr>
        <w:t>. Ресурсная база ИКЦ</w:t>
      </w:r>
      <w:r w:rsidR="00A224D6">
        <w:rPr>
          <w:rFonts w:ascii="Times New Roman" w:hAnsi="Times New Roman" w:cs="Times New Roman"/>
          <w:sz w:val="24"/>
          <w:szCs w:val="24"/>
        </w:rPr>
        <w:t>:</w:t>
      </w:r>
    </w:p>
    <w:p w14:paraId="7A470DE5"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w:t>
      </w:r>
      <w:r>
        <w:rPr>
          <w:rFonts w:ascii="Times New Roman" w:hAnsi="Times New Roman" w:cs="Times New Roman"/>
          <w:sz w:val="24"/>
          <w:szCs w:val="24"/>
        </w:rPr>
        <w:t>1.</w:t>
      </w:r>
      <w:r w:rsidR="007967AA" w:rsidRPr="001623AE">
        <w:rPr>
          <w:rFonts w:ascii="Times New Roman" w:hAnsi="Times New Roman" w:cs="Times New Roman"/>
          <w:sz w:val="24"/>
          <w:szCs w:val="24"/>
        </w:rPr>
        <w:t xml:space="preserve"> Нормативные ресурсы - совокупность правовых и организационно-распорядительных документов и инструктивной информации, определяющий организационный порядок в ИКЦ.</w:t>
      </w:r>
    </w:p>
    <w:p w14:paraId="12ED0381"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ИКЦ</w:t>
      </w:r>
      <w:r w:rsidRPr="001623AE">
        <w:rPr>
          <w:rFonts w:ascii="Times New Roman" w:hAnsi="Times New Roman" w:cs="Times New Roman"/>
          <w:sz w:val="24"/>
          <w:szCs w:val="24"/>
        </w:rPr>
        <w:t xml:space="preserve"> должны обладать сл</w:t>
      </w:r>
      <w:r>
        <w:rPr>
          <w:rFonts w:ascii="Times New Roman" w:hAnsi="Times New Roman" w:cs="Times New Roman"/>
          <w:sz w:val="24"/>
          <w:szCs w:val="24"/>
        </w:rPr>
        <w:t>едующими нормативными ресурсами:</w:t>
      </w:r>
    </w:p>
    <w:p w14:paraId="29AC225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распоряжение о создании ИКЦ, положение об ИКЦ;</w:t>
      </w:r>
    </w:p>
    <w:p w14:paraId="4BAE191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регламенты работы;</w:t>
      </w:r>
    </w:p>
    <w:p w14:paraId="7105EEC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планы и отчеты;</w:t>
      </w:r>
    </w:p>
    <w:p w14:paraId="0BA7586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сертификат соответствия деятельности ИКЦ Стандарту, выданный </w:t>
      </w:r>
      <w:r>
        <w:rPr>
          <w:rFonts w:ascii="Times New Roman" w:hAnsi="Times New Roman" w:cs="Times New Roman"/>
          <w:sz w:val="24"/>
          <w:szCs w:val="24"/>
        </w:rPr>
        <w:t>Фондом</w:t>
      </w:r>
      <w:r w:rsidRPr="001623AE">
        <w:rPr>
          <w:rFonts w:ascii="Times New Roman" w:hAnsi="Times New Roman" w:cs="Times New Roman"/>
          <w:sz w:val="24"/>
          <w:szCs w:val="24"/>
        </w:rPr>
        <w:t>;</w:t>
      </w:r>
    </w:p>
    <w:p w14:paraId="2DF78C7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иные документы, необходимые для функционирования ИКЦ.</w:t>
      </w:r>
    </w:p>
    <w:p w14:paraId="0CD550CF"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Данный список нормативных ресурсов не является исчерпывающим и может быть расширен и дополнен по решению ИКЦ.</w:t>
      </w:r>
    </w:p>
    <w:p w14:paraId="6E89CDE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В рамках своей деятельности ИКЦ заключает различного вида </w:t>
      </w:r>
      <w:r w:rsidR="00726D53">
        <w:rPr>
          <w:rFonts w:ascii="Times New Roman" w:hAnsi="Times New Roman" w:cs="Times New Roman"/>
          <w:sz w:val="24"/>
          <w:szCs w:val="24"/>
        </w:rPr>
        <w:t>соглашения</w:t>
      </w:r>
      <w:r w:rsidRPr="001623AE">
        <w:rPr>
          <w:rFonts w:ascii="Times New Roman" w:hAnsi="Times New Roman" w:cs="Times New Roman"/>
          <w:sz w:val="24"/>
          <w:szCs w:val="24"/>
        </w:rPr>
        <w:t>.</w:t>
      </w:r>
    </w:p>
    <w:p w14:paraId="37AD9D78" w14:textId="77777777" w:rsidR="007967AA" w:rsidRPr="001623AE" w:rsidRDefault="00527686" w:rsidP="00726D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2. Материально-технические ресурсы</w:t>
      </w:r>
      <w:r w:rsidR="00726D53">
        <w:rPr>
          <w:rFonts w:ascii="Times New Roman" w:hAnsi="Times New Roman" w:cs="Times New Roman"/>
          <w:sz w:val="24"/>
          <w:szCs w:val="24"/>
        </w:rPr>
        <w:t>.</w:t>
      </w:r>
      <w:r w:rsidR="007967AA" w:rsidRPr="001623AE">
        <w:rPr>
          <w:rFonts w:ascii="Times New Roman" w:hAnsi="Times New Roman" w:cs="Times New Roman"/>
          <w:sz w:val="24"/>
          <w:szCs w:val="24"/>
        </w:rPr>
        <w:t xml:space="preserve"> </w:t>
      </w:r>
    </w:p>
    <w:p w14:paraId="1A7ECA0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должны размещаться в зданиях и помещениях, доступных для населения.</w:t>
      </w:r>
    </w:p>
    <w:p w14:paraId="0D1A3D2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По размерам и состоянию помещения должны отвечать требованиям санитарно-гигиенических норм и правил, противопожарной безопасности, безопасности труда и защищены от воздействия факторов, отрицательно влияющих на качество предоставляемых услуг (повышенной или пониженной температуры воздуха, влажности воздуха, запыленности, загрязненности, шума, вибрации и т.д.).</w:t>
      </w:r>
    </w:p>
    <w:p w14:paraId="42A9A2C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Входная группа помещения, а также внутренняя организация помещения (дверные проемы, коридоры) должны обеспечивать беспрепятственный доступ для людей с ограниченными возможностями.</w:t>
      </w:r>
    </w:p>
    <w:p w14:paraId="00D6149F"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Помещение ИКЦ не должно располагаться в подвальном помещении.</w:t>
      </w:r>
    </w:p>
    <w:p w14:paraId="2FE1BBF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Строение, в котором располагается ИКЦ, не должно иметь капитальных повреждений несущих конструкций.</w:t>
      </w:r>
    </w:p>
    <w:p w14:paraId="01F44F3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 организации должны быть приняты меры по обеспечению безопасности посетителей и персонала, защите материальных ресурсов.</w:t>
      </w:r>
    </w:p>
    <w:p w14:paraId="148FD29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должно быть оснащено мебелью и специальным оборудованием.</w:t>
      </w:r>
    </w:p>
    <w:p w14:paraId="6C8E2E9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должно иметь в наличии не менее 1 рабочего места, оборудованного мебелью, компьютером, принтером и телефоном с выходом на междугородную связь и обеспечено доступом в Интернет.</w:t>
      </w:r>
    </w:p>
    <w:p w14:paraId="259DBC7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Специальное оборудование и аппаратура должны использоваться по назначению в соответствии с эксплуатационными документами, содержаться в технически исправном состоянии и систематически проверяться.</w:t>
      </w:r>
    </w:p>
    <w:p w14:paraId="2F532706"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3. Финансовые ресурсы</w:t>
      </w:r>
      <w:r w:rsidR="00A224D6">
        <w:rPr>
          <w:rFonts w:ascii="Times New Roman" w:hAnsi="Times New Roman" w:cs="Times New Roman"/>
          <w:sz w:val="24"/>
          <w:szCs w:val="24"/>
        </w:rPr>
        <w:t>:</w:t>
      </w:r>
    </w:p>
    <w:p w14:paraId="240CE13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Источниками формирования финансовых ресурсов ИКЦ могут быть:</w:t>
      </w:r>
    </w:p>
    <w:p w14:paraId="1D28616F"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субсидии муниципального, регионального бюджетов</w:t>
      </w:r>
      <w:r w:rsidR="00726D53">
        <w:rPr>
          <w:rFonts w:ascii="Times New Roman" w:hAnsi="Times New Roman" w:cs="Times New Roman"/>
          <w:sz w:val="24"/>
          <w:szCs w:val="24"/>
        </w:rPr>
        <w:t>, Фонда</w:t>
      </w:r>
      <w:r w:rsidRPr="001623AE">
        <w:rPr>
          <w:rFonts w:ascii="Times New Roman" w:hAnsi="Times New Roman" w:cs="Times New Roman"/>
          <w:sz w:val="24"/>
          <w:szCs w:val="24"/>
        </w:rPr>
        <w:t>;</w:t>
      </w:r>
    </w:p>
    <w:p w14:paraId="312E952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выручка от реализации </w:t>
      </w:r>
      <w:r w:rsidR="00726D53">
        <w:rPr>
          <w:rFonts w:ascii="Times New Roman" w:hAnsi="Times New Roman" w:cs="Times New Roman"/>
          <w:sz w:val="24"/>
          <w:szCs w:val="24"/>
        </w:rPr>
        <w:t xml:space="preserve">платных </w:t>
      </w:r>
      <w:r w:rsidRPr="001623AE">
        <w:rPr>
          <w:rFonts w:ascii="Times New Roman" w:hAnsi="Times New Roman" w:cs="Times New Roman"/>
          <w:sz w:val="24"/>
          <w:szCs w:val="24"/>
        </w:rPr>
        <w:t>услуг;</w:t>
      </w:r>
    </w:p>
    <w:p w14:paraId="631BB02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другие не запрещенные законом поступления.</w:t>
      </w:r>
    </w:p>
    <w:p w14:paraId="3840FB71"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Все финансовые средства направляются на осуществление деятельности ИКЦ.</w:t>
      </w:r>
    </w:p>
    <w:p w14:paraId="2FFAF7E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Ежегодно ИКЦ публикует на своем сайте или страничке в сети Интернет отчет о своей деятельности.</w:t>
      </w:r>
    </w:p>
    <w:p w14:paraId="4A04B780"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4. Кадровые ресурсы - руководители и специалисты, обеспечивающие предоставление услуг по поддержке и развитию предпринимательства, а также служащие и рабочие, обеспечивающие бесперебойную работу ИКЦ (технический персонал).</w:t>
      </w:r>
    </w:p>
    <w:p w14:paraId="320082E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должен располагать необходимым и достаточным числом специалистов для обеспечения выполнения своих основных функций. В штате ИКЦ должно быть не менее 1 сотрудника-специалиста, а также ИКЦ имеет право в целях реализации своих функций привлекать сторонние организации и квалифицированных специалистов.</w:t>
      </w:r>
    </w:p>
    <w:p w14:paraId="58AA330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 ИКЦ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14:paraId="14756BD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lastRenderedPageBreak/>
        <w:t>Специалист, оказывающий консультации субъектам предпринимательства, должен иметь опыт их предоставления.</w:t>
      </w:r>
    </w:p>
    <w:p w14:paraId="77B6E31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 организующий семинары, круглые столы, конференции и иные аналогичные мероприятия для субъектов предпринимательства, должен иметь опыт организации указанных мероприятий.</w:t>
      </w:r>
    </w:p>
    <w:p w14:paraId="3E327D8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Специалисты ИКЦ должны проходить ежегодно проверку на знание</w:t>
      </w:r>
      <w:r w:rsidR="00F53A40">
        <w:rPr>
          <w:rFonts w:ascii="Times New Roman" w:hAnsi="Times New Roman" w:cs="Times New Roman"/>
          <w:sz w:val="24"/>
          <w:szCs w:val="24"/>
        </w:rPr>
        <w:t xml:space="preserve"> (аттестацию)</w:t>
      </w:r>
      <w:r w:rsidRPr="001623AE">
        <w:rPr>
          <w:rFonts w:ascii="Times New Roman" w:hAnsi="Times New Roman" w:cs="Times New Roman"/>
          <w:sz w:val="24"/>
          <w:szCs w:val="24"/>
        </w:rPr>
        <w:t>:</w:t>
      </w:r>
    </w:p>
    <w:p w14:paraId="3205DF2F"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r w:rsidR="004E26FC">
        <w:rPr>
          <w:rFonts w:ascii="Times New Roman" w:hAnsi="Times New Roman" w:cs="Times New Roman"/>
          <w:sz w:val="24"/>
          <w:szCs w:val="24"/>
        </w:rPr>
        <w:t>;</w:t>
      </w:r>
    </w:p>
    <w:p w14:paraId="264FEAB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E26FC">
        <w:rPr>
          <w:rFonts w:ascii="Times New Roman" w:hAnsi="Times New Roman" w:cs="Times New Roman"/>
          <w:sz w:val="24"/>
          <w:szCs w:val="24"/>
        </w:rPr>
        <w:t>;</w:t>
      </w:r>
    </w:p>
    <w:p w14:paraId="62EB28E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E26FC">
        <w:rPr>
          <w:rFonts w:ascii="Times New Roman" w:hAnsi="Times New Roman" w:cs="Times New Roman"/>
          <w:sz w:val="24"/>
          <w:szCs w:val="24"/>
        </w:rPr>
        <w:t>;</w:t>
      </w:r>
    </w:p>
    <w:p w14:paraId="728CB38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18.07.2011 № 223-ФЗ «О закупках товаров, работ и услуг отдельными видами юридических лиц»</w:t>
      </w:r>
      <w:r w:rsidR="004E26FC">
        <w:rPr>
          <w:rFonts w:ascii="Times New Roman" w:hAnsi="Times New Roman" w:cs="Times New Roman"/>
          <w:sz w:val="24"/>
          <w:szCs w:val="24"/>
        </w:rPr>
        <w:t>;</w:t>
      </w:r>
    </w:p>
    <w:p w14:paraId="1AD12AA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26.07.2006 № 135-ФЗ «О защите конкуренции»</w:t>
      </w:r>
      <w:r w:rsidR="004E26FC">
        <w:rPr>
          <w:rFonts w:ascii="Times New Roman" w:hAnsi="Times New Roman" w:cs="Times New Roman"/>
          <w:sz w:val="24"/>
          <w:szCs w:val="24"/>
        </w:rPr>
        <w:t>;</w:t>
      </w:r>
    </w:p>
    <w:p w14:paraId="655EEB7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закона Алтайского края от 17.11.2008 № 110-ЗС «О развитии малого и среднего предпринимательства в Алтайском крае»</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w:t>
      </w:r>
    </w:p>
    <w:p w14:paraId="057C0C0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иных нормативных правовых актов Российской Федерации и Алтайского края</w:t>
      </w:r>
      <w:r w:rsidR="00726D53">
        <w:rPr>
          <w:rFonts w:ascii="Times New Roman" w:hAnsi="Times New Roman" w:cs="Times New Roman"/>
          <w:sz w:val="24"/>
          <w:szCs w:val="24"/>
        </w:rPr>
        <w:t xml:space="preserve"> </w:t>
      </w:r>
      <w:r w:rsidRPr="001623AE">
        <w:rPr>
          <w:rFonts w:ascii="Times New Roman" w:hAnsi="Times New Roman" w:cs="Times New Roman"/>
          <w:sz w:val="24"/>
          <w:szCs w:val="24"/>
        </w:rPr>
        <w:t>в сфере поддержки и развития предпринимательства</w:t>
      </w:r>
      <w:r w:rsidR="004E26FC">
        <w:rPr>
          <w:rFonts w:ascii="Times New Roman" w:hAnsi="Times New Roman" w:cs="Times New Roman"/>
          <w:sz w:val="24"/>
          <w:szCs w:val="24"/>
        </w:rPr>
        <w:t>;</w:t>
      </w:r>
    </w:p>
    <w:p w14:paraId="02E6FDB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основ предпринимательства;</w:t>
      </w:r>
    </w:p>
    <w:p w14:paraId="729FB7F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основ трудового законодательства;</w:t>
      </w:r>
    </w:p>
    <w:p w14:paraId="74611C7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форм государственной поддержки предпринимательства. </w:t>
      </w:r>
    </w:p>
    <w:p w14:paraId="4C8E696F"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Проверка знаний законодательства специалистами ИКЦ в сфере поддержки и развития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w:t>
      </w:r>
      <w:r w:rsidR="00726D53">
        <w:rPr>
          <w:rFonts w:ascii="Times New Roman" w:hAnsi="Times New Roman" w:cs="Times New Roman"/>
          <w:sz w:val="24"/>
          <w:szCs w:val="24"/>
        </w:rPr>
        <w:t>Фонда.</w:t>
      </w:r>
    </w:p>
    <w:p w14:paraId="0E6F9D9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лицу, замещающему должность специалиста ИКЦ, предъявляются следующие квалификационные требования:</w:t>
      </w:r>
    </w:p>
    <w:p w14:paraId="6AFCA02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уровню профессионального образования: высшее профессиональное образование и (или) подтверждение дополнительной квалификации в области экономики, управления</w:t>
      </w:r>
      <w:r w:rsidR="004E26FC">
        <w:rPr>
          <w:rFonts w:ascii="Times New Roman" w:hAnsi="Times New Roman" w:cs="Times New Roman"/>
          <w:sz w:val="24"/>
          <w:szCs w:val="24"/>
        </w:rPr>
        <w:t>;</w:t>
      </w:r>
    </w:p>
    <w:p w14:paraId="78983E1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стажу рабо</w:t>
      </w:r>
      <w:r w:rsidR="00726D53">
        <w:rPr>
          <w:rFonts w:ascii="Times New Roman" w:hAnsi="Times New Roman" w:cs="Times New Roman"/>
          <w:sz w:val="24"/>
          <w:szCs w:val="24"/>
        </w:rPr>
        <w:t>ты: общий стаж работы не менее двух</w:t>
      </w:r>
      <w:r w:rsidRPr="001623AE">
        <w:rPr>
          <w:rFonts w:ascii="Times New Roman" w:hAnsi="Times New Roman" w:cs="Times New Roman"/>
          <w:sz w:val="24"/>
          <w:szCs w:val="24"/>
        </w:rPr>
        <w:t xml:space="preserve"> лет и опыт работы в сфере поддержки малого и среднего предпринимательства не менее 1 (одного) года</w:t>
      </w:r>
      <w:r w:rsidR="004E26FC">
        <w:rPr>
          <w:rFonts w:ascii="Times New Roman" w:hAnsi="Times New Roman" w:cs="Times New Roman"/>
          <w:sz w:val="24"/>
          <w:szCs w:val="24"/>
        </w:rPr>
        <w:t>;</w:t>
      </w:r>
    </w:p>
    <w:p w14:paraId="039327C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характеру знаний: специалист ИКЦ должен знать и уметь применять на практике нормативные правовые акты Российской Федерации и Алтайского края применительно к исполнению своих должностных обязанностей</w:t>
      </w:r>
      <w:r w:rsidR="004E26FC">
        <w:rPr>
          <w:rFonts w:ascii="Times New Roman" w:hAnsi="Times New Roman" w:cs="Times New Roman"/>
          <w:sz w:val="24"/>
          <w:szCs w:val="24"/>
        </w:rPr>
        <w:t>.</w:t>
      </w:r>
    </w:p>
    <w:p w14:paraId="3F69463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Профессиональные навыки и умения, деловые качества:</w:t>
      </w:r>
    </w:p>
    <w:p w14:paraId="44B7BF2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навыки: текущего и перспективного планирования и организации труда;</w:t>
      </w:r>
    </w:p>
    <w:p w14:paraId="582C980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 организации работы по эффективному взаимодействию с органами государственной власти, органами местного самоуправления, организациями, учреждениями и т.д.;</w:t>
      </w:r>
    </w:p>
    <w:p w14:paraId="41D1171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эффективного планирования рабочего времени;</w:t>
      </w:r>
    </w:p>
    <w:p w14:paraId="0D7093D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ведения деловых переговоров, публичных выступлений;</w:t>
      </w:r>
    </w:p>
    <w:p w14:paraId="32E3A26D"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7967AA" w:rsidRPr="001623AE">
        <w:rPr>
          <w:rFonts w:ascii="Times New Roman" w:hAnsi="Times New Roman" w:cs="Times New Roman"/>
          <w:sz w:val="24"/>
          <w:szCs w:val="24"/>
        </w:rPr>
        <w:t>мения: высокие организаторские способности; способность грамотно и полно оценивать обстановку, оперативно принимать решения для достижения поставленных целей; умение четко и грамотно излагать свои мысли в устной и письменной форме; способность аргументировать, доказывать свою точку зрения;</w:t>
      </w:r>
    </w:p>
    <w:p w14:paraId="61DAFFD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деловые качества: энергичность, высокая работоспособность, стрессоустойчивость</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самостоятельность в принятии решений, готовность брать на себя ответственность за принятые решения и действия</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настойчивость в достижении поставленной цели</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стремление к накоплению и обновлению профессиональных знаний и навыков</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способность своевременно адаптироваться к новым условиям деятельности.</w:t>
      </w:r>
    </w:p>
    <w:p w14:paraId="2995EFE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Знания и навыки в области использования информационных технологий:</w:t>
      </w:r>
    </w:p>
    <w:p w14:paraId="7821B3C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lastRenderedPageBreak/>
        <w:t>знания: правовых аспектов в области информационно-коммуникационных технологий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правовых аспектов в сфере предоставления услуг населению и организациям посредством применения информационно-коммуникационных технологий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аппаратного и программного обеспечения</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возможностей и особенностей применения современных информационно-коммуникационных технологий, включая использование возможностей межведомственного документооборота</w:t>
      </w:r>
      <w:r w:rsidR="004E26FC">
        <w:rPr>
          <w:rFonts w:ascii="Times New Roman" w:hAnsi="Times New Roman" w:cs="Times New Roman"/>
          <w:sz w:val="24"/>
          <w:szCs w:val="24"/>
        </w:rPr>
        <w:t xml:space="preserve">, </w:t>
      </w:r>
      <w:r w:rsidRPr="001623AE">
        <w:rPr>
          <w:rFonts w:ascii="Times New Roman" w:hAnsi="Times New Roman" w:cs="Times New Roman"/>
          <w:sz w:val="24"/>
          <w:szCs w:val="24"/>
        </w:rPr>
        <w:t>общих вопросов в области обеспечения информационной безопасности;</w:t>
      </w:r>
    </w:p>
    <w:p w14:paraId="3FFBD0D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навыки: работы с периферийными устройствами компьютера</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информационно-телекоммуникационными сетями, в том числе сетью Интернет</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в операционной системе</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управления электронной почтой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в текстовом редакторе</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электронными таблицами</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базами данных.</w:t>
      </w:r>
    </w:p>
    <w:p w14:paraId="3A8763E8"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967AA" w:rsidRPr="001623AE">
        <w:rPr>
          <w:rFonts w:ascii="Times New Roman" w:hAnsi="Times New Roman" w:cs="Times New Roman"/>
          <w:sz w:val="24"/>
          <w:szCs w:val="24"/>
        </w:rPr>
        <w:t>. Взаимодействие ИКЦ с управлением Алтайского края по развитию предпринимательс</w:t>
      </w:r>
      <w:r w:rsidR="007967AA">
        <w:rPr>
          <w:rFonts w:ascii="Times New Roman" w:hAnsi="Times New Roman" w:cs="Times New Roman"/>
          <w:sz w:val="24"/>
          <w:szCs w:val="24"/>
        </w:rPr>
        <w:t xml:space="preserve">тва и рыночной инфраструктуры и </w:t>
      </w:r>
      <w:r w:rsidR="00726D53">
        <w:rPr>
          <w:rFonts w:ascii="Times New Roman" w:hAnsi="Times New Roman" w:cs="Times New Roman"/>
          <w:sz w:val="24"/>
          <w:szCs w:val="24"/>
        </w:rPr>
        <w:t>Фондом</w:t>
      </w:r>
      <w:r w:rsidR="00A224D6">
        <w:rPr>
          <w:rFonts w:ascii="Times New Roman" w:hAnsi="Times New Roman" w:cs="Times New Roman"/>
          <w:sz w:val="24"/>
          <w:szCs w:val="24"/>
        </w:rPr>
        <w:t>:</w:t>
      </w:r>
    </w:p>
    <w:p w14:paraId="77107DAA"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967AA" w:rsidRPr="001623AE">
        <w:rPr>
          <w:rFonts w:ascii="Times New Roman" w:hAnsi="Times New Roman" w:cs="Times New Roman"/>
          <w:sz w:val="24"/>
          <w:szCs w:val="24"/>
        </w:rPr>
        <w:t>.1. ИКЦ рекомендуется:</w:t>
      </w:r>
    </w:p>
    <w:p w14:paraId="4EB1E06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заключить соглашение о взаимодействии с </w:t>
      </w:r>
      <w:r>
        <w:rPr>
          <w:rFonts w:ascii="Times New Roman" w:hAnsi="Times New Roman" w:cs="Times New Roman"/>
          <w:sz w:val="24"/>
          <w:szCs w:val="24"/>
        </w:rPr>
        <w:t>Фондом</w:t>
      </w:r>
      <w:r w:rsidRPr="001623AE">
        <w:rPr>
          <w:rFonts w:ascii="Times New Roman" w:hAnsi="Times New Roman" w:cs="Times New Roman"/>
          <w:sz w:val="24"/>
          <w:szCs w:val="24"/>
        </w:rPr>
        <w:t xml:space="preserve"> по установленной форме;</w:t>
      </w:r>
    </w:p>
    <w:p w14:paraId="18FB0D8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согласовывать ежегодно с </w:t>
      </w:r>
      <w:r>
        <w:rPr>
          <w:rFonts w:ascii="Times New Roman" w:hAnsi="Times New Roman" w:cs="Times New Roman"/>
          <w:sz w:val="24"/>
          <w:szCs w:val="24"/>
        </w:rPr>
        <w:t xml:space="preserve">Фондом </w:t>
      </w:r>
      <w:r w:rsidRPr="001623AE">
        <w:rPr>
          <w:rFonts w:ascii="Times New Roman" w:hAnsi="Times New Roman" w:cs="Times New Roman"/>
          <w:sz w:val="24"/>
          <w:szCs w:val="24"/>
        </w:rPr>
        <w:t>план работы ИКЦ на текущий год с указанием наименования, содержания, участников, сроков мероприятий, ответственных за проведение мероприятий, планируемых результатов проведения мероприятий;</w:t>
      </w:r>
    </w:p>
    <w:p w14:paraId="72422D9C"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FE430E">
        <w:rPr>
          <w:rFonts w:ascii="Times New Roman" w:hAnsi="Times New Roman" w:cs="Times New Roman"/>
          <w:color w:val="000000"/>
          <w:sz w:val="24"/>
          <w:szCs w:val="24"/>
        </w:rPr>
        <w:t>предоставлят</w:t>
      </w:r>
      <w:r w:rsidR="00726D53">
        <w:rPr>
          <w:rFonts w:ascii="Times New Roman" w:hAnsi="Times New Roman" w:cs="Times New Roman"/>
          <w:color w:val="000000"/>
          <w:sz w:val="24"/>
          <w:szCs w:val="24"/>
        </w:rPr>
        <w:t>ь</w:t>
      </w:r>
      <w:r w:rsidRPr="00FE430E">
        <w:rPr>
          <w:rFonts w:ascii="Times New Roman" w:hAnsi="Times New Roman" w:cs="Times New Roman"/>
          <w:color w:val="000000"/>
          <w:sz w:val="24"/>
          <w:szCs w:val="24"/>
        </w:rPr>
        <w:t xml:space="preserve"> в Фонд ежеквартально, не позднее 2-го числа месяца, следующего за отчетным периодом отчет о деятельности </w:t>
      </w:r>
      <w:r>
        <w:rPr>
          <w:rFonts w:ascii="Times New Roman" w:hAnsi="Times New Roman" w:cs="Times New Roman"/>
          <w:color w:val="000000"/>
          <w:sz w:val="24"/>
          <w:szCs w:val="24"/>
        </w:rPr>
        <w:t>ИКЦ</w:t>
      </w:r>
      <w:r w:rsidRPr="00FE430E">
        <w:rPr>
          <w:rFonts w:ascii="Times New Roman" w:hAnsi="Times New Roman" w:cs="Times New Roman"/>
          <w:color w:val="000000"/>
          <w:sz w:val="24"/>
          <w:szCs w:val="24"/>
        </w:rPr>
        <w:t xml:space="preserve"> </w:t>
      </w:r>
      <w:r w:rsidR="00634E20">
        <w:rPr>
          <w:rFonts w:ascii="Times New Roman" w:hAnsi="Times New Roman" w:cs="Times New Roman"/>
          <w:color w:val="000000"/>
          <w:sz w:val="24"/>
          <w:szCs w:val="24"/>
        </w:rPr>
        <w:t>(нарастающим итогом)</w:t>
      </w:r>
      <w:r w:rsidR="00634E20" w:rsidRPr="00FE430E">
        <w:rPr>
          <w:rFonts w:ascii="Times New Roman" w:hAnsi="Times New Roman" w:cs="Times New Roman"/>
          <w:color w:val="000000"/>
          <w:sz w:val="24"/>
          <w:szCs w:val="24"/>
        </w:rPr>
        <w:t xml:space="preserve"> </w:t>
      </w:r>
      <w:r w:rsidRPr="00FE430E">
        <w:rPr>
          <w:rFonts w:ascii="Times New Roman" w:hAnsi="Times New Roman" w:cs="Times New Roman"/>
          <w:color w:val="000000"/>
          <w:sz w:val="24"/>
          <w:szCs w:val="24"/>
        </w:rPr>
        <w:t xml:space="preserve">по форме, установленной Приложением 1 к </w:t>
      </w:r>
      <w:r w:rsidRPr="001623AE">
        <w:rPr>
          <w:rFonts w:ascii="Times New Roman" w:hAnsi="Times New Roman" w:cs="Times New Roman"/>
          <w:sz w:val="24"/>
          <w:szCs w:val="24"/>
        </w:rPr>
        <w:t>Соглашени</w:t>
      </w:r>
      <w:r w:rsidR="00726D53">
        <w:rPr>
          <w:rFonts w:ascii="Times New Roman" w:hAnsi="Times New Roman" w:cs="Times New Roman"/>
          <w:sz w:val="24"/>
          <w:szCs w:val="24"/>
        </w:rPr>
        <w:t>ю</w:t>
      </w:r>
      <w:r w:rsidRPr="001623AE">
        <w:rPr>
          <w:rFonts w:ascii="Times New Roman" w:hAnsi="Times New Roman" w:cs="Times New Roman"/>
          <w:sz w:val="24"/>
          <w:szCs w:val="24"/>
        </w:rPr>
        <w:t xml:space="preserve"> о взаимодействии;</w:t>
      </w:r>
    </w:p>
    <w:p w14:paraId="6FDC9D6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принимать участие в краевом конкурсе «Лучший ИКЦ»;</w:t>
      </w:r>
    </w:p>
    <w:p w14:paraId="7D8F494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 соответствии с приказом Минэкономразвития России от 01.03.2017 № 91 ежегодно до 20 февраля предоставлять информацию об оказанной в отчетном периоде консультационной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«Мониторинг МСП».</w:t>
      </w:r>
    </w:p>
    <w:p w14:paraId="7CFA8F3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51597890"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078C1A2C"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0022EB7"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EAE96CB"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DAB8F11"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5AAE870D"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957CBA5"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08F782B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5B19B515"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5D73036F"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5F728D5A"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64620F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27A05568"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2604367"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20E330CF"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574E224F"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3627E7C1"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0013D6F9"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468A0911"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3C7F6EAD"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5EC22AAB"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486AA66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4090CE98"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0D9A0185"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E9BF784"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B16A04C"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1404017"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94D058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335619C3" w14:textId="78E7A25F" w:rsidR="007967AA" w:rsidRPr="001623AE" w:rsidRDefault="007967AA" w:rsidP="00E17007">
      <w:pPr>
        <w:autoSpaceDE w:val="0"/>
        <w:autoSpaceDN w:val="0"/>
        <w:adjustRightInd w:val="0"/>
        <w:spacing w:after="0" w:line="240" w:lineRule="exact"/>
        <w:ind w:left="5529"/>
        <w:jc w:val="both"/>
        <w:rPr>
          <w:rFonts w:ascii="Times New Roman" w:hAnsi="Times New Roman" w:cs="Times New Roman"/>
          <w:sz w:val="24"/>
          <w:szCs w:val="24"/>
        </w:rPr>
      </w:pPr>
      <w:bookmarkStart w:id="0" w:name="_GoBack"/>
      <w:bookmarkEnd w:id="0"/>
      <w:r w:rsidRPr="006D457A">
        <w:rPr>
          <w:rFonts w:ascii="Times New Roman" w:hAnsi="Times New Roman" w:cs="Times New Roman"/>
          <w:caps/>
          <w:sz w:val="24"/>
          <w:szCs w:val="24"/>
        </w:rPr>
        <w:lastRenderedPageBreak/>
        <w:t>Приложение</w:t>
      </w:r>
      <w:r w:rsidRPr="001623AE">
        <w:rPr>
          <w:rFonts w:ascii="Times New Roman" w:hAnsi="Times New Roman" w:cs="Times New Roman"/>
          <w:sz w:val="24"/>
          <w:szCs w:val="24"/>
        </w:rPr>
        <w:t xml:space="preserve"> 1</w:t>
      </w:r>
    </w:p>
    <w:p w14:paraId="09271866" w14:textId="77777777" w:rsidR="007967AA" w:rsidRPr="001623AE" w:rsidRDefault="007967AA" w:rsidP="00E17007">
      <w:pPr>
        <w:autoSpaceDE w:val="0"/>
        <w:autoSpaceDN w:val="0"/>
        <w:adjustRightInd w:val="0"/>
        <w:spacing w:after="0" w:line="240" w:lineRule="exact"/>
        <w:ind w:left="5528"/>
        <w:jc w:val="both"/>
        <w:rPr>
          <w:rFonts w:ascii="Times New Roman" w:hAnsi="Times New Roman" w:cs="Times New Roman"/>
          <w:sz w:val="24"/>
          <w:szCs w:val="24"/>
        </w:rPr>
      </w:pPr>
      <w:r w:rsidRPr="001623AE">
        <w:rPr>
          <w:rFonts w:ascii="Times New Roman" w:hAnsi="Times New Roman" w:cs="Times New Roman"/>
          <w:sz w:val="24"/>
          <w:szCs w:val="24"/>
        </w:rPr>
        <w:t xml:space="preserve">к Стандарту деятельности </w:t>
      </w:r>
      <w:r w:rsidR="006D457A">
        <w:rPr>
          <w:rFonts w:ascii="Times New Roman" w:hAnsi="Times New Roman" w:cs="Times New Roman"/>
          <w:sz w:val="24"/>
          <w:szCs w:val="24"/>
        </w:rPr>
        <w:t>информационно-консультационных центров поддержки предпринимательства Алтайского края</w:t>
      </w:r>
    </w:p>
    <w:p w14:paraId="3BDFAA44" w14:textId="77777777" w:rsidR="007967AA" w:rsidRPr="001623AE" w:rsidRDefault="007967AA" w:rsidP="006D457A">
      <w:pPr>
        <w:autoSpaceDE w:val="0"/>
        <w:autoSpaceDN w:val="0"/>
        <w:adjustRightInd w:val="0"/>
        <w:spacing w:after="0" w:line="240" w:lineRule="auto"/>
        <w:ind w:firstLine="709"/>
        <w:jc w:val="center"/>
        <w:rPr>
          <w:rFonts w:ascii="Times New Roman" w:hAnsi="Times New Roman" w:cs="Times New Roman"/>
          <w:sz w:val="24"/>
          <w:szCs w:val="24"/>
        </w:rPr>
      </w:pPr>
    </w:p>
    <w:p w14:paraId="0E93C8C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568B08A2" w14:textId="77777777" w:rsidR="007967AA" w:rsidRPr="001623AE" w:rsidRDefault="007967AA" w:rsidP="006D457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Информация, размещаемая на информационном стенде ИКЦ</w:t>
      </w:r>
    </w:p>
    <w:p w14:paraId="2ED7167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0C86282E"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УВАЖАЕМЫЕ КЛИЕНТЫ!</w:t>
      </w:r>
    </w:p>
    <w:p w14:paraId="11C028BB"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p>
    <w:p w14:paraId="13E7545F" w14:textId="77777777" w:rsidR="00634E20"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 xml:space="preserve">Контроль качества услуг, предоставляемых муниципальным информационно-консультационным центром поддержки предпринимательства, осуществляет </w:t>
      </w:r>
    </w:p>
    <w:p w14:paraId="2C9C6A19" w14:textId="77777777" w:rsidR="006D457A" w:rsidRDefault="00634E20" w:rsidP="007967AA">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Центр поддержки предпринимательства</w:t>
      </w:r>
    </w:p>
    <w:p w14:paraId="079F13A8"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 xml:space="preserve">НО «Алтайский фонд </w:t>
      </w:r>
      <w:r w:rsidR="00634E20">
        <w:rPr>
          <w:rFonts w:ascii="Times New Roman" w:hAnsi="Times New Roman" w:cs="Times New Roman"/>
          <w:sz w:val="24"/>
          <w:szCs w:val="24"/>
        </w:rPr>
        <w:t>развития малого и среднего предпринимательства</w:t>
      </w:r>
      <w:r w:rsidRPr="001623AE">
        <w:rPr>
          <w:rFonts w:ascii="Times New Roman" w:hAnsi="Times New Roman" w:cs="Times New Roman"/>
          <w:sz w:val="24"/>
          <w:szCs w:val="24"/>
        </w:rPr>
        <w:t>».</w:t>
      </w:r>
    </w:p>
    <w:p w14:paraId="7CC1CDF3"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Мы будем признательны, если вы поделитесь своим мнением о</w:t>
      </w:r>
    </w:p>
    <w:p w14:paraId="3206CCC7"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качестве обслуживания, профессионализме и оперативности в работе</w:t>
      </w:r>
    </w:p>
    <w:p w14:paraId="49EABE8A"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сотрудник</w:t>
      </w:r>
      <w:r w:rsidR="00634E20">
        <w:rPr>
          <w:rFonts w:ascii="Times New Roman" w:hAnsi="Times New Roman" w:cs="Times New Roman"/>
          <w:sz w:val="24"/>
          <w:szCs w:val="24"/>
        </w:rPr>
        <w:t>а</w:t>
      </w:r>
      <w:r w:rsidRPr="001623AE">
        <w:rPr>
          <w:rFonts w:ascii="Times New Roman" w:hAnsi="Times New Roman" w:cs="Times New Roman"/>
          <w:sz w:val="24"/>
          <w:szCs w:val="24"/>
        </w:rPr>
        <w:t xml:space="preserve"> </w:t>
      </w:r>
      <w:r w:rsidR="00634E20">
        <w:rPr>
          <w:rFonts w:ascii="Times New Roman" w:hAnsi="Times New Roman" w:cs="Times New Roman"/>
          <w:sz w:val="24"/>
          <w:szCs w:val="24"/>
        </w:rPr>
        <w:t>ИКЦ</w:t>
      </w:r>
      <w:r w:rsidRPr="001623AE">
        <w:rPr>
          <w:rFonts w:ascii="Times New Roman" w:hAnsi="Times New Roman" w:cs="Times New Roman"/>
          <w:sz w:val="24"/>
          <w:szCs w:val="24"/>
        </w:rPr>
        <w:t xml:space="preserve"> любым удобным для вас способом:</w:t>
      </w:r>
    </w:p>
    <w:p w14:paraId="4D9CA294"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почтой по адресу: 656056, г. Барнаул, ул. Мало-Тобольская, 19</w:t>
      </w:r>
    </w:p>
    <w:p w14:paraId="0D15D791"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по телефону в Барнауле (3852) 22-92-</w:t>
      </w:r>
      <w:r w:rsidR="00634E20">
        <w:rPr>
          <w:rFonts w:ascii="Times New Roman" w:hAnsi="Times New Roman" w:cs="Times New Roman"/>
          <w:sz w:val="24"/>
          <w:szCs w:val="24"/>
        </w:rPr>
        <w:t>66</w:t>
      </w:r>
    </w:p>
    <w:p w14:paraId="19FB9A50" w14:textId="77777777" w:rsidR="007967AA" w:rsidRPr="00FA3336"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6D457A">
        <w:rPr>
          <w:rFonts w:ascii="Times New Roman" w:hAnsi="Times New Roman" w:cs="Times New Roman"/>
          <w:sz w:val="24"/>
          <w:szCs w:val="24"/>
        </w:rPr>
        <w:t xml:space="preserve">по электронной почте: </w:t>
      </w:r>
      <w:hyperlink r:id="rId8" w:history="1">
        <w:r w:rsidR="00634E20" w:rsidRPr="008D0636">
          <w:rPr>
            <w:rStyle w:val="a7"/>
            <w:rFonts w:ascii="Times New Roman" w:hAnsi="Times New Roman" w:cs="Times New Roman"/>
            <w:sz w:val="24"/>
            <w:szCs w:val="24"/>
            <w:lang w:val="en-US"/>
          </w:rPr>
          <w:t>ikc</w:t>
        </w:r>
        <w:r w:rsidR="00634E20" w:rsidRPr="00634E20">
          <w:rPr>
            <w:rStyle w:val="a7"/>
            <w:rFonts w:ascii="Times New Roman" w:hAnsi="Times New Roman" w:cs="Times New Roman"/>
            <w:sz w:val="24"/>
            <w:szCs w:val="24"/>
          </w:rPr>
          <w:t>22</w:t>
        </w:r>
        <w:r w:rsidR="00634E20" w:rsidRPr="008D0636">
          <w:rPr>
            <w:rStyle w:val="a7"/>
            <w:rFonts w:ascii="Times New Roman" w:hAnsi="Times New Roman" w:cs="Times New Roman"/>
            <w:sz w:val="24"/>
            <w:szCs w:val="24"/>
          </w:rPr>
          <w:t>@altaicpp.ru</w:t>
        </w:r>
      </w:hyperlink>
    </w:p>
    <w:sectPr w:rsidR="007967AA" w:rsidRPr="00FA3336" w:rsidSect="002113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E6BB0" w14:textId="77777777" w:rsidR="002640B7" w:rsidRDefault="002640B7" w:rsidP="00D83389">
      <w:pPr>
        <w:spacing w:after="0" w:line="240" w:lineRule="auto"/>
      </w:pPr>
      <w:r>
        <w:separator/>
      </w:r>
    </w:p>
  </w:endnote>
  <w:endnote w:type="continuationSeparator" w:id="0">
    <w:p w14:paraId="126B2600" w14:textId="77777777" w:rsidR="002640B7" w:rsidRDefault="002640B7" w:rsidP="00D8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BB139" w14:textId="77777777" w:rsidR="002640B7" w:rsidRDefault="002640B7" w:rsidP="00D83389">
      <w:pPr>
        <w:spacing w:after="0" w:line="240" w:lineRule="auto"/>
      </w:pPr>
      <w:r>
        <w:separator/>
      </w:r>
    </w:p>
  </w:footnote>
  <w:footnote w:type="continuationSeparator" w:id="0">
    <w:p w14:paraId="2DA61FCC" w14:textId="77777777" w:rsidR="002640B7" w:rsidRDefault="002640B7" w:rsidP="00D8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534261"/>
      <w:docPartObj>
        <w:docPartGallery w:val="Page Numbers (Top of Page)"/>
        <w:docPartUnique/>
      </w:docPartObj>
    </w:sdtPr>
    <w:sdtEndPr/>
    <w:sdtContent>
      <w:p w14:paraId="3BEA5D97" w14:textId="77777777" w:rsidR="00211333" w:rsidRDefault="00211333">
        <w:pPr>
          <w:pStyle w:val="a8"/>
          <w:jc w:val="right"/>
        </w:pPr>
        <w:r>
          <w:fldChar w:fldCharType="begin"/>
        </w:r>
        <w:r>
          <w:instrText>PAGE   \* MERGEFORMAT</w:instrText>
        </w:r>
        <w:r>
          <w:fldChar w:fldCharType="separate"/>
        </w:r>
        <w:r w:rsidR="00A224D6">
          <w:rPr>
            <w:noProof/>
          </w:rPr>
          <w:t>6</w:t>
        </w:r>
        <w:r>
          <w:fldChar w:fldCharType="end"/>
        </w:r>
      </w:p>
    </w:sdtContent>
  </w:sdt>
  <w:p w14:paraId="29152F3E" w14:textId="77777777" w:rsidR="00211333" w:rsidRDefault="002113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F2B98"/>
    <w:multiLevelType w:val="multilevel"/>
    <w:tmpl w:val="F9E09B6C"/>
    <w:lvl w:ilvl="0">
      <w:start w:val="1"/>
      <w:numFmt w:val="decimal"/>
      <w:lvlText w:val="%1."/>
      <w:lvlJc w:val="left"/>
      <w:pPr>
        <w:ind w:left="360" w:hanging="360"/>
      </w:pPr>
      <w:rPr>
        <w:b/>
        <w:color w:val="auto"/>
      </w:rPr>
    </w:lvl>
    <w:lvl w:ilvl="1">
      <w:start w:val="1"/>
      <w:numFmt w:val="decimal"/>
      <w:lvlText w:val="%1.%2."/>
      <w:lvlJc w:val="left"/>
      <w:pPr>
        <w:ind w:left="432" w:hanging="432"/>
      </w:pPr>
      <w:rPr>
        <w:b w:val="0"/>
        <w:color w:val="auto"/>
      </w:rPr>
    </w:lvl>
    <w:lvl w:ilvl="2">
      <w:start w:val="1"/>
      <w:numFmt w:val="decimal"/>
      <w:lvlText w:val="%1.%2.%3."/>
      <w:lvlJc w:val="left"/>
      <w:pPr>
        <w:ind w:left="1212" w:hanging="504"/>
      </w:pPr>
      <w:rPr>
        <w:b w:val="0"/>
        <w:color w:val="auto"/>
        <w:sz w:val="26"/>
        <w:szCs w:val="26"/>
        <w:lang w:val="ru-RU"/>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BF"/>
    <w:rsid w:val="00033DF4"/>
    <w:rsid w:val="000519F4"/>
    <w:rsid w:val="00055284"/>
    <w:rsid w:val="00083E6F"/>
    <w:rsid w:val="000D3822"/>
    <w:rsid w:val="000F4FD7"/>
    <w:rsid w:val="000F798A"/>
    <w:rsid w:val="001520BC"/>
    <w:rsid w:val="00170647"/>
    <w:rsid w:val="001946C7"/>
    <w:rsid w:val="001B5D20"/>
    <w:rsid w:val="00211333"/>
    <w:rsid w:val="00251564"/>
    <w:rsid w:val="00260BBC"/>
    <w:rsid w:val="002626C9"/>
    <w:rsid w:val="002640B7"/>
    <w:rsid w:val="00270F7B"/>
    <w:rsid w:val="00272352"/>
    <w:rsid w:val="002828D7"/>
    <w:rsid w:val="002977E8"/>
    <w:rsid w:val="002A12D1"/>
    <w:rsid w:val="002E4701"/>
    <w:rsid w:val="002F201B"/>
    <w:rsid w:val="002F2195"/>
    <w:rsid w:val="00316ACB"/>
    <w:rsid w:val="00374B49"/>
    <w:rsid w:val="003878E7"/>
    <w:rsid w:val="00395DA2"/>
    <w:rsid w:val="003C73B6"/>
    <w:rsid w:val="003D1B23"/>
    <w:rsid w:val="004815D7"/>
    <w:rsid w:val="004A5DE0"/>
    <w:rsid w:val="004A7B05"/>
    <w:rsid w:val="004B0D50"/>
    <w:rsid w:val="004B6660"/>
    <w:rsid w:val="004E26FC"/>
    <w:rsid w:val="005077C8"/>
    <w:rsid w:val="00515B0C"/>
    <w:rsid w:val="00516325"/>
    <w:rsid w:val="00527686"/>
    <w:rsid w:val="005773C6"/>
    <w:rsid w:val="005B310D"/>
    <w:rsid w:val="005E05D5"/>
    <w:rsid w:val="005E5994"/>
    <w:rsid w:val="005E7BBF"/>
    <w:rsid w:val="00607663"/>
    <w:rsid w:val="006079F1"/>
    <w:rsid w:val="00634E20"/>
    <w:rsid w:val="006366D9"/>
    <w:rsid w:val="00640E72"/>
    <w:rsid w:val="00675809"/>
    <w:rsid w:val="006846AE"/>
    <w:rsid w:val="006920EE"/>
    <w:rsid w:val="006D457A"/>
    <w:rsid w:val="006F6234"/>
    <w:rsid w:val="007232F7"/>
    <w:rsid w:val="00726D53"/>
    <w:rsid w:val="007755CE"/>
    <w:rsid w:val="007865A6"/>
    <w:rsid w:val="007967AA"/>
    <w:rsid w:val="00801999"/>
    <w:rsid w:val="008158B5"/>
    <w:rsid w:val="008A17CE"/>
    <w:rsid w:val="008E4929"/>
    <w:rsid w:val="009B2189"/>
    <w:rsid w:val="009E51DD"/>
    <w:rsid w:val="00A224D6"/>
    <w:rsid w:val="00A705BE"/>
    <w:rsid w:val="00A7730D"/>
    <w:rsid w:val="00AB4B02"/>
    <w:rsid w:val="00AD7180"/>
    <w:rsid w:val="00AE637E"/>
    <w:rsid w:val="00B017E1"/>
    <w:rsid w:val="00B524CF"/>
    <w:rsid w:val="00BA006F"/>
    <w:rsid w:val="00BC2DA6"/>
    <w:rsid w:val="00BF269C"/>
    <w:rsid w:val="00BF3EA5"/>
    <w:rsid w:val="00C02B6B"/>
    <w:rsid w:val="00C16432"/>
    <w:rsid w:val="00C639BA"/>
    <w:rsid w:val="00C70D30"/>
    <w:rsid w:val="00C764C3"/>
    <w:rsid w:val="00CB5183"/>
    <w:rsid w:val="00D2631E"/>
    <w:rsid w:val="00D83389"/>
    <w:rsid w:val="00DB3C1E"/>
    <w:rsid w:val="00E17007"/>
    <w:rsid w:val="00E6159E"/>
    <w:rsid w:val="00EA24CA"/>
    <w:rsid w:val="00ED2116"/>
    <w:rsid w:val="00F0528E"/>
    <w:rsid w:val="00F30380"/>
    <w:rsid w:val="00F53A40"/>
    <w:rsid w:val="00F87913"/>
    <w:rsid w:val="00FA3336"/>
    <w:rsid w:val="00FE4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8549"/>
  <w15:docId w15:val="{3E1EBCB6-EAF1-4D0C-A9DE-58F1949A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5E5994"/>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1">
    <w:name w:val="Обычный1"/>
    <w:rsid w:val="000519F4"/>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List Paragraph"/>
    <w:basedOn w:val="a"/>
    <w:uiPriority w:val="34"/>
    <w:qFormat/>
    <w:rsid w:val="009B2189"/>
    <w:pPr>
      <w:ind w:left="720"/>
      <w:contextualSpacing/>
    </w:pPr>
  </w:style>
  <w:style w:type="table" w:styleId="a4">
    <w:name w:val="Table Grid"/>
    <w:basedOn w:val="a1"/>
    <w:uiPriority w:val="59"/>
    <w:rsid w:val="008E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26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26C9"/>
    <w:rPr>
      <w:rFonts w:ascii="Segoe UI" w:hAnsi="Segoe UI" w:cs="Segoe UI"/>
      <w:sz w:val="18"/>
      <w:szCs w:val="18"/>
    </w:rPr>
  </w:style>
  <w:style w:type="character" w:styleId="a7">
    <w:name w:val="Hyperlink"/>
    <w:basedOn w:val="a0"/>
    <w:uiPriority w:val="99"/>
    <w:unhideWhenUsed/>
    <w:rsid w:val="007967AA"/>
    <w:rPr>
      <w:color w:val="0000FF" w:themeColor="hyperlink"/>
      <w:u w:val="single"/>
    </w:rPr>
  </w:style>
  <w:style w:type="paragraph" w:styleId="a8">
    <w:name w:val="header"/>
    <w:basedOn w:val="a"/>
    <w:link w:val="a9"/>
    <w:uiPriority w:val="99"/>
    <w:unhideWhenUsed/>
    <w:rsid w:val="00D833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3389"/>
  </w:style>
  <w:style w:type="paragraph" w:styleId="aa">
    <w:name w:val="footer"/>
    <w:basedOn w:val="a"/>
    <w:link w:val="ab"/>
    <w:uiPriority w:val="99"/>
    <w:unhideWhenUsed/>
    <w:rsid w:val="00D833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0376">
      <w:bodyDiv w:val="1"/>
      <w:marLeft w:val="0"/>
      <w:marRight w:val="0"/>
      <w:marTop w:val="0"/>
      <w:marBottom w:val="0"/>
      <w:divBdr>
        <w:top w:val="none" w:sz="0" w:space="0" w:color="auto"/>
        <w:left w:val="none" w:sz="0" w:space="0" w:color="auto"/>
        <w:bottom w:val="none" w:sz="0" w:space="0" w:color="auto"/>
        <w:right w:val="none" w:sz="0" w:space="0" w:color="auto"/>
      </w:divBdr>
    </w:div>
    <w:div w:id="515267031">
      <w:bodyDiv w:val="1"/>
      <w:marLeft w:val="0"/>
      <w:marRight w:val="0"/>
      <w:marTop w:val="0"/>
      <w:marBottom w:val="0"/>
      <w:divBdr>
        <w:top w:val="none" w:sz="0" w:space="0" w:color="auto"/>
        <w:left w:val="none" w:sz="0" w:space="0" w:color="auto"/>
        <w:bottom w:val="none" w:sz="0" w:space="0" w:color="auto"/>
        <w:right w:val="none" w:sz="0" w:space="0" w:color="auto"/>
      </w:divBdr>
    </w:div>
    <w:div w:id="8305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c22@altaicp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B8C7D-DFF2-4607-9DD6-ECFB3AB8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 AA</cp:lastModifiedBy>
  <cp:revision>11</cp:revision>
  <cp:lastPrinted>2018-04-26T10:17:00Z</cp:lastPrinted>
  <dcterms:created xsi:type="dcterms:W3CDTF">2018-04-26T09:53:00Z</dcterms:created>
  <dcterms:modified xsi:type="dcterms:W3CDTF">2019-11-20T04:58:00Z</dcterms:modified>
</cp:coreProperties>
</file>