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9531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A319D">
        <w:rPr>
          <w:rFonts w:ascii="Times New Roman" w:hAnsi="Times New Roman"/>
          <w:b/>
          <w:caps/>
          <w:color w:val="000000"/>
          <w:sz w:val="34"/>
          <w:szCs w:val="34"/>
        </w:rPr>
        <w:t>Змеиногорская районная</w:t>
      </w:r>
    </w:p>
    <w:p w14:paraId="5C2145E7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b/>
          <w:sz w:val="34"/>
          <w:szCs w:val="28"/>
        </w:rPr>
      </w:pPr>
      <w:r w:rsidRPr="009A319D">
        <w:rPr>
          <w:rFonts w:ascii="Times New Roman" w:hAnsi="Times New Roman"/>
          <w:b/>
          <w:color w:val="000000"/>
          <w:sz w:val="34"/>
          <w:szCs w:val="28"/>
        </w:rPr>
        <w:t>ТЕРРИТОРИАЛЬНАЯ ИЗБИРАТЕЛЬНАЯ КОМИССИЯ</w:t>
      </w:r>
    </w:p>
    <w:p w14:paraId="0383853D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Выборы депутатов Совета депутатов 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округа </w:t>
      </w:r>
    </w:p>
    <w:p w14:paraId="679B323A" w14:textId="77777777" w:rsidR="009A319D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Змеиногорск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ий </w:t>
      </w: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район Алтайского края</w:t>
      </w:r>
    </w:p>
    <w:p w14:paraId="47E2B655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79BDDC" w14:textId="77777777" w:rsidR="009A319D" w:rsidRPr="009A319D" w:rsidRDefault="009A319D" w:rsidP="009A319D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  <w:r w:rsidRPr="009A319D">
        <w:rPr>
          <w:rFonts w:ascii="Times New Roman" w:hAnsi="Times New Roman"/>
          <w:b/>
          <w:color w:val="000000"/>
          <w:spacing w:val="60"/>
          <w:sz w:val="32"/>
          <w:szCs w:val="28"/>
        </w:rPr>
        <w:t>РЕШЕНИЕ</w:t>
      </w:r>
    </w:p>
    <w:p w14:paraId="5C7578BD" w14:textId="77777777" w:rsidR="009A319D" w:rsidRPr="009A319D" w:rsidRDefault="009A319D" w:rsidP="009A319D">
      <w:pPr>
        <w:jc w:val="center"/>
        <w:rPr>
          <w:rFonts w:ascii="ༀЀ" w:hAnsi="ༀЀ"/>
          <w:color w:val="000000"/>
          <w:sz w:val="28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9A319D" w:rsidRPr="009A319D" w14:paraId="2F8B4603" w14:textId="77777777" w:rsidTr="00893CB1">
        <w:tc>
          <w:tcPr>
            <w:tcW w:w="3436" w:type="dxa"/>
          </w:tcPr>
          <w:p w14:paraId="21A5C001" w14:textId="038495FE" w:rsidR="009A319D" w:rsidRPr="009A319D" w:rsidRDefault="006421D2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16.07.2024</w:t>
            </w:r>
          </w:p>
        </w:tc>
        <w:tc>
          <w:tcPr>
            <w:tcW w:w="3107" w:type="dxa"/>
          </w:tcPr>
          <w:p w14:paraId="6EC3BBEE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60D83EF" w14:textId="5927F27B" w:rsidR="009A319D" w:rsidRPr="009A319D" w:rsidRDefault="00454C57" w:rsidP="006421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F1678C">
              <w:rPr>
                <w:rFonts w:ascii="Times New Roman" w:hAnsi="Times New Roman"/>
                <w:color w:val="000000"/>
                <w:sz w:val="28"/>
                <w:szCs w:val="28"/>
              </w:rPr>
              <w:t>65/37</w:t>
            </w:r>
            <w:bookmarkStart w:id="0" w:name="_GoBack"/>
            <w:bookmarkEnd w:id="0"/>
          </w:p>
        </w:tc>
      </w:tr>
      <w:tr w:rsidR="009A319D" w:rsidRPr="009A319D" w14:paraId="5837BFF6" w14:textId="77777777" w:rsidTr="00A762AC">
        <w:trPr>
          <w:trHeight w:val="719"/>
        </w:trPr>
        <w:tc>
          <w:tcPr>
            <w:tcW w:w="3436" w:type="dxa"/>
          </w:tcPr>
          <w:p w14:paraId="0D09A0EF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14:paraId="659A7FAE" w14:textId="589CBFF0" w:rsidR="00CF1C20" w:rsidRPr="009A319D" w:rsidRDefault="009A319D" w:rsidP="00A762AC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/>
                <w:sz w:val="28"/>
                <w:szCs w:val="28"/>
              </w:rPr>
              <w:t>г. Змеиногорск</w:t>
            </w:r>
          </w:p>
        </w:tc>
        <w:tc>
          <w:tcPr>
            <w:tcW w:w="3368" w:type="dxa"/>
          </w:tcPr>
          <w:p w14:paraId="73211BE3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6DCC1ACE" w14:textId="2C2E8EED" w:rsidR="00F7574B" w:rsidRDefault="00F7574B" w:rsidP="00A762AC">
      <w:pPr>
        <w:ind w:left="2268" w:right="2549"/>
        <w:jc w:val="both"/>
        <w:rPr>
          <w:sz w:val="26"/>
          <w:szCs w:val="26"/>
        </w:rPr>
      </w:pPr>
      <w:r w:rsidRPr="00767126">
        <w:rPr>
          <w:rFonts w:ascii="Times New Roman" w:hAnsi="Times New Roman"/>
          <w:sz w:val="26"/>
          <w:szCs w:val="26"/>
        </w:rPr>
        <w:t>О возложении полномочи</w:t>
      </w:r>
      <w:r w:rsidR="00CF1C20">
        <w:rPr>
          <w:rFonts w:ascii="Times New Roman" w:hAnsi="Times New Roman"/>
          <w:sz w:val="26"/>
          <w:szCs w:val="26"/>
        </w:rPr>
        <w:t>й окружн</w:t>
      </w:r>
      <w:r w:rsidRPr="00767126">
        <w:rPr>
          <w:rFonts w:ascii="Times New Roman" w:hAnsi="Times New Roman"/>
          <w:sz w:val="26"/>
          <w:szCs w:val="26"/>
        </w:rPr>
        <w:t>ых избирательн</w:t>
      </w:r>
      <w:r w:rsidR="00CF1C20">
        <w:rPr>
          <w:rFonts w:ascii="Times New Roman" w:hAnsi="Times New Roman"/>
          <w:sz w:val="26"/>
          <w:szCs w:val="26"/>
        </w:rPr>
        <w:t>ых комиссий</w:t>
      </w:r>
      <w:r w:rsidRPr="00767126">
        <w:rPr>
          <w:rFonts w:ascii="Times New Roman" w:hAnsi="Times New Roman"/>
          <w:sz w:val="26"/>
          <w:szCs w:val="26"/>
        </w:rPr>
        <w:t xml:space="preserve"> по выборам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D0091F">
        <w:rPr>
          <w:sz w:val="26"/>
          <w:szCs w:val="26"/>
        </w:rPr>
        <w:t>Совета депутатов</w:t>
      </w:r>
      <w:r w:rsidR="00CF1C20">
        <w:rPr>
          <w:sz w:val="26"/>
          <w:szCs w:val="26"/>
        </w:rPr>
        <w:t xml:space="preserve"> </w:t>
      </w:r>
      <w:r w:rsidR="00CF1C20" w:rsidRPr="00C37E97">
        <w:rPr>
          <w:sz w:val="26"/>
          <w:szCs w:val="26"/>
        </w:rPr>
        <w:t>муниципальн</w:t>
      </w:r>
      <w:r w:rsidR="00D0091F">
        <w:rPr>
          <w:sz w:val="26"/>
          <w:szCs w:val="26"/>
        </w:rPr>
        <w:t>ого</w:t>
      </w:r>
      <w:r w:rsidR="00CF1C20" w:rsidRPr="00C37E97">
        <w:rPr>
          <w:sz w:val="26"/>
          <w:szCs w:val="26"/>
        </w:rPr>
        <w:t xml:space="preserve"> округ</w:t>
      </w:r>
      <w:r w:rsidR="00D0091F">
        <w:rPr>
          <w:sz w:val="26"/>
          <w:szCs w:val="26"/>
        </w:rPr>
        <w:t>а</w:t>
      </w:r>
      <w:r w:rsidR="00CF1C20" w:rsidRPr="00C37E97">
        <w:rPr>
          <w:sz w:val="26"/>
          <w:szCs w:val="26"/>
        </w:rPr>
        <w:t xml:space="preserve"> Змеиногорский район Алтайского края</w:t>
      </w:r>
      <w:r w:rsidR="00CF1C20">
        <w:rPr>
          <w:rFonts w:ascii="Times New Roman" w:hAnsi="Times New Roman"/>
          <w:sz w:val="28"/>
        </w:rPr>
        <w:t xml:space="preserve"> </w:t>
      </w:r>
      <w:r w:rsidR="00CF1C20" w:rsidRPr="001F7A06">
        <w:rPr>
          <w:rFonts w:ascii="Times New Roman" w:hAnsi="Times New Roman"/>
          <w:sz w:val="26"/>
          <w:szCs w:val="26"/>
        </w:rPr>
        <w:t>первого с</w:t>
      </w:r>
      <w:r w:rsidR="00CF1C20" w:rsidRPr="006923FC">
        <w:rPr>
          <w:rFonts w:ascii="Times New Roman" w:hAnsi="Times New Roman"/>
          <w:sz w:val="26"/>
          <w:szCs w:val="26"/>
        </w:rPr>
        <w:t xml:space="preserve">озыва </w:t>
      </w:r>
      <w:r w:rsidRPr="00767126">
        <w:rPr>
          <w:rFonts w:ascii="Times New Roman" w:hAnsi="Times New Roman"/>
          <w:sz w:val="26"/>
          <w:szCs w:val="26"/>
        </w:rPr>
        <w:t>на</w:t>
      </w:r>
      <w:r w:rsidRPr="00B91140">
        <w:rPr>
          <w:rFonts w:ascii="Times New Roman" w:hAnsi="Times New Roman"/>
          <w:sz w:val="28"/>
          <w:szCs w:val="28"/>
        </w:rPr>
        <w:t xml:space="preserve"> </w:t>
      </w:r>
      <w:r w:rsidR="00CF1C20" w:rsidRPr="00C52CFD">
        <w:rPr>
          <w:sz w:val="26"/>
          <w:szCs w:val="26"/>
        </w:rPr>
        <w:t>Змеиногорск</w:t>
      </w:r>
      <w:r w:rsidR="00CF1C20">
        <w:rPr>
          <w:sz w:val="26"/>
          <w:szCs w:val="26"/>
        </w:rPr>
        <w:t>ую</w:t>
      </w:r>
      <w:r w:rsidR="00CF1C20" w:rsidRPr="00C52CFD">
        <w:rPr>
          <w:sz w:val="26"/>
          <w:szCs w:val="26"/>
        </w:rPr>
        <w:t xml:space="preserve"> районн</w:t>
      </w:r>
      <w:r w:rsidR="00CF1C20">
        <w:rPr>
          <w:sz w:val="26"/>
          <w:szCs w:val="26"/>
        </w:rPr>
        <w:t xml:space="preserve">ую </w:t>
      </w:r>
      <w:r w:rsidR="00CF1C20" w:rsidRPr="00C52CFD">
        <w:rPr>
          <w:sz w:val="26"/>
          <w:szCs w:val="26"/>
        </w:rPr>
        <w:t>территориальн</w:t>
      </w:r>
      <w:r w:rsidR="00CF1C20">
        <w:rPr>
          <w:sz w:val="26"/>
          <w:szCs w:val="26"/>
        </w:rPr>
        <w:t>ую</w:t>
      </w:r>
      <w:r w:rsidR="00CF1C20" w:rsidRPr="00C52CFD">
        <w:rPr>
          <w:sz w:val="26"/>
          <w:szCs w:val="26"/>
        </w:rPr>
        <w:t xml:space="preserve"> избирательн</w:t>
      </w:r>
      <w:r w:rsidR="00CF1C20">
        <w:rPr>
          <w:sz w:val="26"/>
          <w:szCs w:val="26"/>
        </w:rPr>
        <w:t xml:space="preserve">ую </w:t>
      </w:r>
      <w:r w:rsidR="00CF1C20" w:rsidRPr="00C52CFD">
        <w:rPr>
          <w:sz w:val="26"/>
          <w:szCs w:val="26"/>
        </w:rPr>
        <w:t>комисси</w:t>
      </w:r>
      <w:r w:rsidR="00CF1C20">
        <w:rPr>
          <w:sz w:val="26"/>
          <w:szCs w:val="26"/>
        </w:rPr>
        <w:t>ю</w:t>
      </w:r>
    </w:p>
    <w:p w14:paraId="4A2D33E4" w14:textId="77777777" w:rsidR="00CF1C20" w:rsidRDefault="00CF1C20" w:rsidP="00CF1C20">
      <w:pPr>
        <w:ind w:right="41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32C90C3" w14:textId="77777777" w:rsidR="00893CB1" w:rsidRPr="00C52CFD" w:rsidRDefault="00CF1C20" w:rsidP="00893CB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274D75">
        <w:rPr>
          <w:rFonts w:ascii="Times New Roman" w:hAnsi="Times New Roman"/>
          <w:sz w:val="26"/>
          <w:szCs w:val="26"/>
        </w:rPr>
        <w:t xml:space="preserve">В соответствии с пунктом 1 статьи 25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7 статьи 18 Кодекса Алтайского края </w:t>
      </w:r>
      <w:r w:rsidRPr="00176950">
        <w:rPr>
          <w:rFonts w:ascii="Times New Roman" w:hAnsi="Times New Roman"/>
          <w:color w:val="000000"/>
          <w:sz w:val="26"/>
          <w:szCs w:val="26"/>
        </w:rPr>
        <w:t>о выборах</w:t>
      </w:r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176950">
        <w:rPr>
          <w:rFonts w:ascii="Times New Roman" w:hAnsi="Times New Roman"/>
          <w:color w:val="000000"/>
          <w:sz w:val="26"/>
          <w:szCs w:val="26"/>
        </w:rPr>
        <w:t xml:space="preserve"> референдум</w:t>
      </w:r>
      <w:r>
        <w:rPr>
          <w:rFonts w:ascii="Times New Roman" w:hAnsi="Times New Roman"/>
          <w:color w:val="000000"/>
          <w:sz w:val="26"/>
          <w:szCs w:val="26"/>
        </w:rPr>
        <w:t>ах</w:t>
      </w:r>
      <w:r w:rsidRPr="001769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74D75">
        <w:rPr>
          <w:rFonts w:ascii="Times New Roman" w:hAnsi="Times New Roman"/>
          <w:sz w:val="26"/>
          <w:szCs w:val="26"/>
        </w:rPr>
        <w:t>от 8 июля 2003 года № 35-ЗС</w:t>
      </w:r>
      <w:r>
        <w:rPr>
          <w:rFonts w:ascii="Times New Roman" w:hAnsi="Times New Roman"/>
          <w:sz w:val="26"/>
          <w:szCs w:val="26"/>
        </w:rPr>
        <w:t xml:space="preserve">, руководствуясь </w:t>
      </w:r>
      <w:r w:rsidR="00893CB1" w:rsidRPr="00C52CFD">
        <w:rPr>
          <w:sz w:val="26"/>
          <w:szCs w:val="26"/>
        </w:rPr>
        <w:t xml:space="preserve">законом Алтайского края от 14 июня 2024 года № 41-3C «Об объединении муниципальных и административно-территориальных образований город Змеиногорск Змеиногорского района Алтайского края,  Барановский  сельсовет Змеиногорского района Алтайского края, </w:t>
      </w:r>
      <w:proofErr w:type="spellStart"/>
      <w:r w:rsidR="00893CB1" w:rsidRPr="00C52CFD">
        <w:rPr>
          <w:sz w:val="26"/>
          <w:szCs w:val="26"/>
        </w:rPr>
        <w:t>Карамышевский</w:t>
      </w:r>
      <w:proofErr w:type="spellEnd"/>
      <w:r w:rsidR="00893CB1" w:rsidRPr="00C52CFD">
        <w:rPr>
          <w:sz w:val="26"/>
          <w:szCs w:val="26"/>
        </w:rPr>
        <w:t xml:space="preserve"> сельсовет Змеиногорского района Алтайского края, Кузьминский сельсовет Змеиногорского района Алтайского края, Октябрьский сельсовет  Змеиногорского  района Алтайского края, </w:t>
      </w:r>
      <w:proofErr w:type="spellStart"/>
      <w:r w:rsidR="00893CB1" w:rsidRPr="00C52CFD">
        <w:rPr>
          <w:sz w:val="26"/>
          <w:szCs w:val="26"/>
        </w:rPr>
        <w:t>Саввушинский</w:t>
      </w:r>
      <w:proofErr w:type="spellEnd"/>
      <w:r w:rsidR="00893CB1" w:rsidRPr="00C52CFD">
        <w:rPr>
          <w:sz w:val="26"/>
          <w:szCs w:val="26"/>
        </w:rPr>
        <w:t xml:space="preserve">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</w:t>
      </w:r>
      <w:r w:rsidR="00893CB1">
        <w:rPr>
          <w:sz w:val="26"/>
          <w:szCs w:val="26"/>
        </w:rPr>
        <w:t xml:space="preserve"> </w:t>
      </w:r>
      <w:r w:rsidR="00893CB1" w:rsidRPr="00C52CFD">
        <w:rPr>
          <w:sz w:val="26"/>
          <w:szCs w:val="26"/>
        </w:rPr>
        <w:t>Змеиногорская районная территориальная избирательная комиссия</w:t>
      </w:r>
      <w:r w:rsidR="00893CB1" w:rsidRPr="00893CB1">
        <w:rPr>
          <w:b/>
          <w:bCs/>
          <w:sz w:val="26"/>
          <w:szCs w:val="26"/>
        </w:rPr>
        <w:t xml:space="preserve"> </w:t>
      </w:r>
      <w:r w:rsidR="00893CB1" w:rsidRPr="00C52CFD">
        <w:rPr>
          <w:b/>
          <w:bCs/>
          <w:sz w:val="26"/>
          <w:szCs w:val="26"/>
        </w:rPr>
        <w:t>РЕШИЛА:</w:t>
      </w:r>
    </w:p>
    <w:p w14:paraId="1FBA6800" w14:textId="77777777" w:rsidR="00893CB1" w:rsidRPr="006923FC" w:rsidRDefault="00893CB1" w:rsidP="00893CB1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14:paraId="4D3495B3" w14:textId="3A10B8D8" w:rsidR="00F7574B" w:rsidRPr="00D87324" w:rsidRDefault="00CF1C20" w:rsidP="00D8732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Окружн</w:t>
      </w:r>
      <w:r w:rsidR="00F7574B" w:rsidRPr="00274D75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е избирательные комиссии</w:t>
      </w:r>
      <w:r w:rsidR="00F7574B" w:rsidRPr="00274D75">
        <w:rPr>
          <w:rFonts w:ascii="Times New Roman" w:hAnsi="Times New Roman"/>
          <w:sz w:val="26"/>
          <w:szCs w:val="26"/>
        </w:rPr>
        <w:t xml:space="preserve"> по выборам депутатов</w:t>
      </w:r>
      <w:r w:rsidR="00F7574B">
        <w:rPr>
          <w:rFonts w:ascii="Times New Roman" w:hAnsi="Times New Roman"/>
          <w:sz w:val="28"/>
          <w:szCs w:val="28"/>
        </w:rPr>
        <w:t xml:space="preserve"> </w:t>
      </w:r>
      <w:r w:rsidR="00D0091F">
        <w:rPr>
          <w:sz w:val="26"/>
          <w:szCs w:val="26"/>
        </w:rPr>
        <w:t xml:space="preserve">Совета депутатов </w:t>
      </w:r>
      <w:r w:rsidR="00D0091F" w:rsidRPr="00C37E97">
        <w:rPr>
          <w:sz w:val="26"/>
          <w:szCs w:val="26"/>
        </w:rPr>
        <w:t>муниципальн</w:t>
      </w:r>
      <w:r w:rsidR="00D0091F">
        <w:rPr>
          <w:sz w:val="26"/>
          <w:szCs w:val="26"/>
        </w:rPr>
        <w:t>ого</w:t>
      </w:r>
      <w:r w:rsidR="00D0091F" w:rsidRPr="00C37E97">
        <w:rPr>
          <w:sz w:val="26"/>
          <w:szCs w:val="26"/>
        </w:rPr>
        <w:t xml:space="preserve"> округ</w:t>
      </w:r>
      <w:r w:rsidR="00D0091F">
        <w:rPr>
          <w:sz w:val="26"/>
          <w:szCs w:val="26"/>
        </w:rPr>
        <w:t>а</w:t>
      </w:r>
      <w:r w:rsidR="00D0091F" w:rsidRPr="00C37E97">
        <w:rPr>
          <w:sz w:val="26"/>
          <w:szCs w:val="26"/>
        </w:rPr>
        <w:t xml:space="preserve"> Змеиногорский район Алтайского края</w:t>
      </w:r>
      <w:r w:rsidR="00D0091F">
        <w:rPr>
          <w:rFonts w:ascii="Times New Roman" w:hAnsi="Times New Roman"/>
          <w:sz w:val="28"/>
        </w:rPr>
        <w:t xml:space="preserve"> </w:t>
      </w:r>
      <w:r w:rsidR="00D87324" w:rsidRPr="00D0091F">
        <w:rPr>
          <w:rFonts w:ascii="Times New Roman" w:hAnsi="Times New Roman"/>
          <w:sz w:val="26"/>
          <w:szCs w:val="26"/>
        </w:rPr>
        <w:t xml:space="preserve">первого </w:t>
      </w:r>
      <w:r w:rsidR="00D87324" w:rsidRPr="006923FC">
        <w:rPr>
          <w:rFonts w:ascii="Times New Roman" w:hAnsi="Times New Roman"/>
          <w:sz w:val="26"/>
          <w:szCs w:val="26"/>
        </w:rPr>
        <w:t>созыва</w:t>
      </w:r>
      <w:r w:rsidR="00D87324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многомандатным избирательным округам</w:t>
      </w:r>
      <w:r w:rsidR="00F7574B">
        <w:rPr>
          <w:rFonts w:ascii="Times New Roman" w:hAnsi="Times New Roman"/>
          <w:sz w:val="26"/>
          <w:szCs w:val="26"/>
        </w:rPr>
        <w:t xml:space="preserve"> №№ </w:t>
      </w:r>
      <w:r>
        <w:rPr>
          <w:rFonts w:ascii="Times New Roman" w:hAnsi="Times New Roman"/>
          <w:sz w:val="26"/>
          <w:szCs w:val="26"/>
        </w:rPr>
        <w:t>1, 2, 3</w:t>
      </w:r>
      <w:r w:rsidR="00F7574B">
        <w:rPr>
          <w:rFonts w:ascii="Times New Roman" w:hAnsi="Times New Roman"/>
          <w:sz w:val="28"/>
          <w:szCs w:val="28"/>
        </w:rPr>
        <w:t xml:space="preserve"> </w:t>
      </w:r>
      <w:r w:rsidR="00F7574B" w:rsidRPr="00274D75">
        <w:rPr>
          <w:rFonts w:ascii="Times New Roman" w:hAnsi="Times New Roman"/>
          <w:sz w:val="26"/>
          <w:szCs w:val="26"/>
        </w:rPr>
        <w:t>не формировать.</w:t>
      </w:r>
    </w:p>
    <w:p w14:paraId="755FDBBA" w14:textId="7AD9ED93" w:rsidR="00CF1C20" w:rsidRDefault="00F7574B" w:rsidP="00CF1C2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74D75">
        <w:rPr>
          <w:rFonts w:ascii="Times New Roman" w:hAnsi="Times New Roman"/>
          <w:sz w:val="26"/>
          <w:szCs w:val="26"/>
        </w:rPr>
        <w:t>2.</w:t>
      </w:r>
      <w:r w:rsidR="00CF1C20">
        <w:rPr>
          <w:rFonts w:ascii="Times New Roman" w:hAnsi="Times New Roman"/>
          <w:sz w:val="26"/>
          <w:szCs w:val="26"/>
        </w:rPr>
        <w:t> Возложить полномочия окружных избирательных комиссий</w:t>
      </w:r>
      <w:r w:rsidRPr="00274D75">
        <w:rPr>
          <w:rFonts w:ascii="Times New Roman" w:hAnsi="Times New Roman"/>
          <w:sz w:val="26"/>
          <w:szCs w:val="26"/>
        </w:rPr>
        <w:t xml:space="preserve"> по выборам </w:t>
      </w:r>
      <w:r w:rsidR="00D0091F" w:rsidRPr="00767126">
        <w:rPr>
          <w:rFonts w:ascii="Times New Roman" w:hAnsi="Times New Roman"/>
          <w:sz w:val="26"/>
          <w:szCs w:val="26"/>
        </w:rPr>
        <w:t>депутатов</w:t>
      </w:r>
      <w:r w:rsidR="00D0091F">
        <w:rPr>
          <w:rFonts w:ascii="Times New Roman" w:hAnsi="Times New Roman"/>
          <w:sz w:val="26"/>
          <w:szCs w:val="26"/>
        </w:rPr>
        <w:t xml:space="preserve"> </w:t>
      </w:r>
      <w:r w:rsidR="00D0091F">
        <w:rPr>
          <w:sz w:val="26"/>
          <w:szCs w:val="26"/>
        </w:rPr>
        <w:t xml:space="preserve">Совета депутатов </w:t>
      </w:r>
      <w:r w:rsidR="00D0091F" w:rsidRPr="00C37E97">
        <w:rPr>
          <w:sz w:val="26"/>
          <w:szCs w:val="26"/>
        </w:rPr>
        <w:t>муниципальн</w:t>
      </w:r>
      <w:r w:rsidR="00D0091F">
        <w:rPr>
          <w:sz w:val="26"/>
          <w:szCs w:val="26"/>
        </w:rPr>
        <w:t>ого</w:t>
      </w:r>
      <w:r w:rsidR="00D0091F" w:rsidRPr="00C37E97">
        <w:rPr>
          <w:sz w:val="26"/>
          <w:szCs w:val="26"/>
        </w:rPr>
        <w:t xml:space="preserve"> округ</w:t>
      </w:r>
      <w:r w:rsidR="00D0091F">
        <w:rPr>
          <w:sz w:val="26"/>
          <w:szCs w:val="26"/>
        </w:rPr>
        <w:t>а</w:t>
      </w:r>
      <w:r w:rsidR="00D0091F" w:rsidRPr="00C37E97">
        <w:rPr>
          <w:sz w:val="26"/>
          <w:szCs w:val="26"/>
        </w:rPr>
        <w:t xml:space="preserve"> Змеиногорский район Алтайского края</w:t>
      </w:r>
      <w:r w:rsidR="00D0091F">
        <w:rPr>
          <w:rFonts w:ascii="Times New Roman" w:hAnsi="Times New Roman"/>
          <w:sz w:val="28"/>
        </w:rPr>
        <w:t xml:space="preserve"> </w:t>
      </w:r>
      <w:r w:rsidR="00CF1C20" w:rsidRPr="00D0091F">
        <w:rPr>
          <w:rFonts w:ascii="Times New Roman" w:hAnsi="Times New Roman"/>
          <w:sz w:val="26"/>
          <w:szCs w:val="26"/>
        </w:rPr>
        <w:t>первого</w:t>
      </w:r>
      <w:r w:rsidR="00CF1C20" w:rsidRPr="001A5321">
        <w:rPr>
          <w:rFonts w:ascii="Times New Roman" w:hAnsi="Times New Roman"/>
          <w:sz w:val="28"/>
        </w:rPr>
        <w:t xml:space="preserve"> </w:t>
      </w:r>
      <w:r w:rsidR="00CF1C20" w:rsidRPr="006923FC">
        <w:rPr>
          <w:rFonts w:ascii="Times New Roman" w:hAnsi="Times New Roman"/>
          <w:sz w:val="26"/>
          <w:szCs w:val="26"/>
        </w:rPr>
        <w:t xml:space="preserve">созыва </w:t>
      </w:r>
      <w:r w:rsidR="00CF1C20">
        <w:rPr>
          <w:rFonts w:ascii="Times New Roman" w:hAnsi="Times New Roman"/>
          <w:sz w:val="26"/>
          <w:szCs w:val="26"/>
        </w:rPr>
        <w:t xml:space="preserve">по многомандатным избирательным округам </w:t>
      </w:r>
      <w:r w:rsidR="00A762AC">
        <w:rPr>
          <w:rFonts w:ascii="Times New Roman" w:hAnsi="Times New Roman"/>
          <w:sz w:val="26"/>
          <w:szCs w:val="26"/>
        </w:rPr>
        <w:t xml:space="preserve">   </w:t>
      </w:r>
      <w:r w:rsidR="00CF1C20">
        <w:rPr>
          <w:rFonts w:ascii="Times New Roman" w:hAnsi="Times New Roman"/>
          <w:sz w:val="26"/>
          <w:szCs w:val="26"/>
        </w:rPr>
        <w:t xml:space="preserve">№№ 1, 2, 3 </w:t>
      </w:r>
      <w:r w:rsidRPr="00274D75">
        <w:rPr>
          <w:rFonts w:ascii="Times New Roman" w:hAnsi="Times New Roman"/>
          <w:sz w:val="26"/>
          <w:szCs w:val="26"/>
        </w:rPr>
        <w:t>на</w:t>
      </w:r>
      <w:r w:rsidRPr="00B91140">
        <w:rPr>
          <w:rFonts w:ascii="Times New Roman" w:hAnsi="Times New Roman"/>
          <w:sz w:val="28"/>
          <w:szCs w:val="28"/>
        </w:rPr>
        <w:t xml:space="preserve"> </w:t>
      </w:r>
      <w:r w:rsidR="00CF1C20" w:rsidRPr="00C52CFD">
        <w:rPr>
          <w:sz w:val="26"/>
          <w:szCs w:val="26"/>
        </w:rPr>
        <w:t>Змеиногорск</w:t>
      </w:r>
      <w:r w:rsidR="00CF1C20">
        <w:rPr>
          <w:sz w:val="26"/>
          <w:szCs w:val="26"/>
        </w:rPr>
        <w:t>ую</w:t>
      </w:r>
      <w:r w:rsidR="00CF1C20" w:rsidRPr="00C52CFD">
        <w:rPr>
          <w:sz w:val="26"/>
          <w:szCs w:val="26"/>
        </w:rPr>
        <w:t xml:space="preserve"> районн</w:t>
      </w:r>
      <w:r w:rsidR="00CF1C20">
        <w:rPr>
          <w:sz w:val="26"/>
          <w:szCs w:val="26"/>
        </w:rPr>
        <w:t xml:space="preserve">ую </w:t>
      </w:r>
      <w:r w:rsidR="00CF1C20" w:rsidRPr="00C52CFD">
        <w:rPr>
          <w:sz w:val="26"/>
          <w:szCs w:val="26"/>
        </w:rPr>
        <w:t>территориальн</w:t>
      </w:r>
      <w:r w:rsidR="00CF1C20">
        <w:rPr>
          <w:sz w:val="26"/>
          <w:szCs w:val="26"/>
        </w:rPr>
        <w:t>ую</w:t>
      </w:r>
      <w:r w:rsidR="00CF1C20" w:rsidRPr="00C52CFD">
        <w:rPr>
          <w:sz w:val="26"/>
          <w:szCs w:val="26"/>
        </w:rPr>
        <w:t xml:space="preserve"> избирательн</w:t>
      </w:r>
      <w:r w:rsidR="00CF1C20">
        <w:rPr>
          <w:sz w:val="26"/>
          <w:szCs w:val="26"/>
        </w:rPr>
        <w:t xml:space="preserve">ую </w:t>
      </w:r>
      <w:r w:rsidR="00CF1C20" w:rsidRPr="00C52CFD">
        <w:rPr>
          <w:sz w:val="26"/>
          <w:szCs w:val="26"/>
        </w:rPr>
        <w:t>комисси</w:t>
      </w:r>
      <w:r w:rsidR="00CF1C20">
        <w:rPr>
          <w:sz w:val="26"/>
          <w:szCs w:val="26"/>
        </w:rPr>
        <w:t>ю</w:t>
      </w:r>
      <w:r w:rsidR="00CF1C20">
        <w:rPr>
          <w:rFonts w:ascii="Times New Roman" w:hAnsi="Times New Roman"/>
          <w:sz w:val="26"/>
          <w:szCs w:val="26"/>
        </w:rPr>
        <w:t>.</w:t>
      </w:r>
    </w:p>
    <w:p w14:paraId="797D5764" w14:textId="6DC3420E" w:rsidR="00CF1C20" w:rsidRDefault="00F7574B" w:rsidP="00CF1C20">
      <w:pPr>
        <w:ind w:firstLine="708"/>
        <w:jc w:val="both"/>
        <w:rPr>
          <w:sz w:val="26"/>
          <w:szCs w:val="26"/>
        </w:rPr>
      </w:pPr>
      <w:r w:rsidRPr="00A62C2A">
        <w:rPr>
          <w:rFonts w:ascii="Times New Roman" w:hAnsi="Times New Roman"/>
          <w:sz w:val="26"/>
          <w:szCs w:val="26"/>
        </w:rPr>
        <w:t xml:space="preserve">3. В целях осуществления полномочий избирательной комиссии, организующей выборы в органы местного самоуправления, </w:t>
      </w:r>
      <w:r>
        <w:rPr>
          <w:rFonts w:ascii="Times New Roman" w:hAnsi="Times New Roman"/>
          <w:sz w:val="26"/>
          <w:szCs w:val="26"/>
        </w:rPr>
        <w:br/>
      </w:r>
      <w:r w:rsidRPr="00A62C2A">
        <w:rPr>
          <w:rFonts w:ascii="Times New Roman" w:hAnsi="Times New Roman"/>
          <w:sz w:val="26"/>
          <w:szCs w:val="26"/>
        </w:rPr>
        <w:t>окружных избирательных комисси</w:t>
      </w:r>
      <w:r w:rsidR="00D87324">
        <w:rPr>
          <w:rFonts w:ascii="Times New Roman" w:hAnsi="Times New Roman"/>
          <w:sz w:val="26"/>
          <w:szCs w:val="26"/>
        </w:rPr>
        <w:t>й</w:t>
      </w:r>
      <w:r w:rsidRPr="00A62C2A">
        <w:rPr>
          <w:rFonts w:ascii="Times New Roman" w:hAnsi="Times New Roman"/>
          <w:sz w:val="26"/>
          <w:szCs w:val="26"/>
        </w:rPr>
        <w:t xml:space="preserve"> по выборам </w:t>
      </w:r>
      <w:r w:rsidR="00D0091F" w:rsidRPr="00767126">
        <w:rPr>
          <w:rFonts w:ascii="Times New Roman" w:hAnsi="Times New Roman"/>
          <w:sz w:val="26"/>
          <w:szCs w:val="26"/>
        </w:rPr>
        <w:t>депутатов</w:t>
      </w:r>
      <w:r w:rsidR="00D0091F">
        <w:rPr>
          <w:rFonts w:ascii="Times New Roman" w:hAnsi="Times New Roman"/>
          <w:sz w:val="26"/>
          <w:szCs w:val="26"/>
        </w:rPr>
        <w:t xml:space="preserve"> </w:t>
      </w:r>
      <w:r w:rsidR="00D0091F">
        <w:rPr>
          <w:sz w:val="26"/>
          <w:szCs w:val="26"/>
        </w:rPr>
        <w:t xml:space="preserve">Совета депутатов </w:t>
      </w:r>
      <w:r w:rsidR="00D0091F" w:rsidRPr="00C37E97">
        <w:rPr>
          <w:sz w:val="26"/>
          <w:szCs w:val="26"/>
        </w:rPr>
        <w:t>муниципальн</w:t>
      </w:r>
      <w:r w:rsidR="00D0091F">
        <w:rPr>
          <w:sz w:val="26"/>
          <w:szCs w:val="26"/>
        </w:rPr>
        <w:t>ого</w:t>
      </w:r>
      <w:r w:rsidR="00D0091F" w:rsidRPr="00C37E97">
        <w:rPr>
          <w:sz w:val="26"/>
          <w:szCs w:val="26"/>
        </w:rPr>
        <w:t xml:space="preserve"> округ</w:t>
      </w:r>
      <w:r w:rsidR="00D0091F">
        <w:rPr>
          <w:sz w:val="26"/>
          <w:szCs w:val="26"/>
        </w:rPr>
        <w:t>а</w:t>
      </w:r>
      <w:r w:rsidR="00D0091F" w:rsidRPr="00C37E97">
        <w:rPr>
          <w:sz w:val="26"/>
          <w:szCs w:val="26"/>
        </w:rPr>
        <w:t xml:space="preserve"> Змеиногорский район Алтайского края</w:t>
      </w:r>
      <w:r w:rsidR="00D0091F">
        <w:rPr>
          <w:rFonts w:ascii="Times New Roman" w:hAnsi="Times New Roman"/>
          <w:sz w:val="28"/>
        </w:rPr>
        <w:t xml:space="preserve"> </w:t>
      </w:r>
      <w:r w:rsidR="00CF1C20" w:rsidRPr="00D0091F">
        <w:rPr>
          <w:rFonts w:ascii="Times New Roman" w:hAnsi="Times New Roman"/>
          <w:sz w:val="26"/>
          <w:szCs w:val="26"/>
        </w:rPr>
        <w:t>первого</w:t>
      </w:r>
      <w:r w:rsidR="00CF1C20" w:rsidRPr="001A5321">
        <w:rPr>
          <w:rFonts w:ascii="Times New Roman" w:hAnsi="Times New Roman"/>
          <w:sz w:val="28"/>
        </w:rPr>
        <w:t xml:space="preserve"> </w:t>
      </w:r>
      <w:r w:rsidR="00CF1C20" w:rsidRPr="006923FC">
        <w:rPr>
          <w:rFonts w:ascii="Times New Roman" w:hAnsi="Times New Roman"/>
          <w:sz w:val="26"/>
          <w:szCs w:val="26"/>
        </w:rPr>
        <w:t xml:space="preserve">созыва </w:t>
      </w:r>
      <w:r w:rsidR="00CF1C20">
        <w:rPr>
          <w:rFonts w:ascii="Times New Roman" w:hAnsi="Times New Roman"/>
          <w:sz w:val="26"/>
          <w:szCs w:val="26"/>
        </w:rPr>
        <w:t xml:space="preserve">по многомандатным избирательным округам №№ 1, 2, 3 </w:t>
      </w:r>
      <w:r w:rsidRPr="00A62C2A">
        <w:rPr>
          <w:rFonts w:ascii="Times New Roman" w:hAnsi="Times New Roman"/>
          <w:sz w:val="26"/>
          <w:szCs w:val="26"/>
        </w:rPr>
        <w:t xml:space="preserve">в период подготовки и </w:t>
      </w:r>
      <w:r w:rsidRPr="00A62C2A">
        <w:rPr>
          <w:rFonts w:ascii="Times New Roman" w:hAnsi="Times New Roman"/>
          <w:sz w:val="26"/>
          <w:szCs w:val="26"/>
        </w:rPr>
        <w:lastRenderedPageBreak/>
        <w:t>проведения выборов депутатов</w:t>
      </w:r>
      <w:r w:rsidR="00D87324">
        <w:rPr>
          <w:rFonts w:ascii="Times New Roman" w:hAnsi="Times New Roman"/>
          <w:sz w:val="26"/>
          <w:szCs w:val="26"/>
        </w:rPr>
        <w:t xml:space="preserve"> </w:t>
      </w:r>
      <w:r w:rsidR="00D0091F">
        <w:rPr>
          <w:sz w:val="26"/>
          <w:szCs w:val="26"/>
        </w:rPr>
        <w:t xml:space="preserve">Совета депутатов </w:t>
      </w:r>
      <w:r w:rsidR="00D0091F" w:rsidRPr="00C37E97">
        <w:rPr>
          <w:sz w:val="26"/>
          <w:szCs w:val="26"/>
        </w:rPr>
        <w:t>муниципальн</w:t>
      </w:r>
      <w:r w:rsidR="00D0091F">
        <w:rPr>
          <w:sz w:val="26"/>
          <w:szCs w:val="26"/>
        </w:rPr>
        <w:t>ого</w:t>
      </w:r>
      <w:r w:rsidR="00D0091F" w:rsidRPr="00C37E97">
        <w:rPr>
          <w:sz w:val="26"/>
          <w:szCs w:val="26"/>
        </w:rPr>
        <w:t xml:space="preserve"> округ</w:t>
      </w:r>
      <w:r w:rsidR="00D0091F">
        <w:rPr>
          <w:sz w:val="26"/>
          <w:szCs w:val="26"/>
        </w:rPr>
        <w:t>а</w:t>
      </w:r>
      <w:r w:rsidR="00D0091F" w:rsidRPr="00C37E97">
        <w:rPr>
          <w:sz w:val="26"/>
          <w:szCs w:val="26"/>
        </w:rPr>
        <w:t xml:space="preserve"> Змеиногорский район Алтайского края</w:t>
      </w:r>
      <w:r w:rsidR="00D0091F">
        <w:rPr>
          <w:rFonts w:ascii="Times New Roman" w:hAnsi="Times New Roman"/>
          <w:sz w:val="28"/>
        </w:rPr>
        <w:t xml:space="preserve"> </w:t>
      </w:r>
      <w:r w:rsidR="00CF1C20" w:rsidRPr="00D0091F">
        <w:rPr>
          <w:rFonts w:ascii="Times New Roman" w:hAnsi="Times New Roman"/>
          <w:sz w:val="26"/>
          <w:szCs w:val="26"/>
        </w:rPr>
        <w:t>первого</w:t>
      </w:r>
      <w:r w:rsidR="00CF1C20" w:rsidRPr="001A5321">
        <w:rPr>
          <w:rFonts w:ascii="Times New Roman" w:hAnsi="Times New Roman"/>
          <w:sz w:val="28"/>
        </w:rPr>
        <w:t xml:space="preserve"> </w:t>
      </w:r>
      <w:r w:rsidR="00CF1C20" w:rsidRPr="006923FC">
        <w:rPr>
          <w:rFonts w:ascii="Times New Roman" w:hAnsi="Times New Roman"/>
          <w:sz w:val="26"/>
          <w:szCs w:val="26"/>
        </w:rPr>
        <w:t xml:space="preserve">созыва </w:t>
      </w:r>
      <w:r w:rsidR="00CF1C20">
        <w:rPr>
          <w:rFonts w:ascii="Times New Roman" w:hAnsi="Times New Roman"/>
          <w:sz w:val="26"/>
          <w:szCs w:val="26"/>
        </w:rPr>
        <w:t xml:space="preserve">по многомандатным избирательным округам №№ 1, 2, 3 первого </w:t>
      </w:r>
      <w:r w:rsidRPr="00A62C2A">
        <w:rPr>
          <w:rFonts w:ascii="Times New Roman" w:hAnsi="Times New Roman"/>
          <w:sz w:val="26"/>
          <w:szCs w:val="26"/>
        </w:rPr>
        <w:t xml:space="preserve">созыва </w:t>
      </w:r>
      <w:r w:rsidR="00CF1C20">
        <w:rPr>
          <w:rFonts w:ascii="Times New Roman" w:hAnsi="Times New Roman"/>
          <w:sz w:val="26"/>
          <w:szCs w:val="26"/>
        </w:rPr>
        <w:t xml:space="preserve">13 октября </w:t>
      </w:r>
      <w:r w:rsidR="00CF1C20" w:rsidRPr="006923FC">
        <w:rPr>
          <w:rFonts w:ascii="Times New Roman" w:hAnsi="Times New Roman"/>
          <w:sz w:val="26"/>
          <w:szCs w:val="26"/>
        </w:rPr>
        <w:t>20</w:t>
      </w:r>
      <w:r w:rsidR="00CF1C20">
        <w:rPr>
          <w:rFonts w:ascii="Times New Roman" w:hAnsi="Times New Roman"/>
          <w:sz w:val="26"/>
          <w:szCs w:val="26"/>
        </w:rPr>
        <w:t xml:space="preserve">24 </w:t>
      </w:r>
      <w:r w:rsidR="00CF1C20" w:rsidRPr="006923FC">
        <w:rPr>
          <w:rFonts w:ascii="Times New Roman" w:hAnsi="Times New Roman"/>
          <w:sz w:val="26"/>
          <w:szCs w:val="26"/>
        </w:rPr>
        <w:t>года</w:t>
      </w:r>
      <w:r w:rsidR="00CF1C20" w:rsidRPr="00A62C2A">
        <w:rPr>
          <w:rFonts w:ascii="Times New Roman" w:hAnsi="Times New Roman"/>
          <w:sz w:val="26"/>
          <w:szCs w:val="26"/>
        </w:rPr>
        <w:t xml:space="preserve"> </w:t>
      </w:r>
      <w:r w:rsidRPr="00A62C2A">
        <w:rPr>
          <w:rFonts w:ascii="Times New Roman" w:hAnsi="Times New Roman"/>
          <w:sz w:val="26"/>
          <w:szCs w:val="26"/>
        </w:rPr>
        <w:t xml:space="preserve">использовать в делопроизводстве избирательных комиссий бланки документов и имеющуюся в наличии печать </w:t>
      </w:r>
      <w:r w:rsidR="00CF1C20" w:rsidRPr="00C52CFD">
        <w:rPr>
          <w:sz w:val="26"/>
          <w:szCs w:val="26"/>
        </w:rPr>
        <w:t>Змеиногорск</w:t>
      </w:r>
      <w:r w:rsidR="00CF1C20">
        <w:rPr>
          <w:sz w:val="26"/>
          <w:szCs w:val="26"/>
        </w:rPr>
        <w:t xml:space="preserve">ой </w:t>
      </w:r>
      <w:r w:rsidR="00CF1C20" w:rsidRPr="00C52CFD">
        <w:rPr>
          <w:sz w:val="26"/>
          <w:szCs w:val="26"/>
        </w:rPr>
        <w:t>районн</w:t>
      </w:r>
      <w:r w:rsidR="00CF1C20">
        <w:rPr>
          <w:sz w:val="26"/>
          <w:szCs w:val="26"/>
        </w:rPr>
        <w:t>ой</w:t>
      </w:r>
      <w:r w:rsidR="00CF1C20" w:rsidRPr="00C52CFD">
        <w:rPr>
          <w:sz w:val="26"/>
          <w:szCs w:val="26"/>
        </w:rPr>
        <w:t xml:space="preserve"> территориальн</w:t>
      </w:r>
      <w:r w:rsidR="00CF1C20">
        <w:rPr>
          <w:sz w:val="26"/>
          <w:szCs w:val="26"/>
        </w:rPr>
        <w:t>ой</w:t>
      </w:r>
      <w:r w:rsidR="00CF1C20" w:rsidRPr="00C52CFD">
        <w:rPr>
          <w:sz w:val="26"/>
          <w:szCs w:val="26"/>
        </w:rPr>
        <w:t xml:space="preserve"> избирательн</w:t>
      </w:r>
      <w:r w:rsidR="00CF1C20">
        <w:rPr>
          <w:sz w:val="26"/>
          <w:szCs w:val="26"/>
        </w:rPr>
        <w:t xml:space="preserve">ой </w:t>
      </w:r>
      <w:r w:rsidR="00CF1C20" w:rsidRPr="00C52CFD">
        <w:rPr>
          <w:sz w:val="26"/>
          <w:szCs w:val="26"/>
        </w:rPr>
        <w:t>комисси</w:t>
      </w:r>
      <w:r w:rsidR="00CF1C20">
        <w:rPr>
          <w:sz w:val="26"/>
          <w:szCs w:val="26"/>
        </w:rPr>
        <w:t>и.</w:t>
      </w:r>
    </w:p>
    <w:p w14:paraId="588E9C06" w14:textId="77777777" w:rsidR="00F7574B" w:rsidRDefault="00F7574B" w:rsidP="00CF1C20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Направить настоящее решение в нижестоящие избирательные комиссии.</w:t>
      </w:r>
    </w:p>
    <w:p w14:paraId="72048664" w14:textId="77777777" w:rsidR="00F7574B" w:rsidRPr="00274D75" w:rsidRDefault="00F7574B" w:rsidP="00F7574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bookmarkStart w:id="1" w:name="_Hlk104387001"/>
      <w:r w:rsidR="00D8732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87324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274D75">
        <w:rPr>
          <w:rFonts w:ascii="Times New Roman" w:hAnsi="Times New Roman"/>
          <w:sz w:val="26"/>
          <w:szCs w:val="26"/>
        </w:rPr>
        <w:t>настоящее решение на информационном стенде</w:t>
      </w:r>
      <w:bookmarkEnd w:id="1"/>
      <w:r>
        <w:rPr>
          <w:rFonts w:ascii="Times New Roman" w:hAnsi="Times New Roman"/>
          <w:sz w:val="26"/>
          <w:szCs w:val="26"/>
        </w:rPr>
        <w:t> </w:t>
      </w:r>
      <w:r w:rsidR="00D87324">
        <w:rPr>
          <w:rFonts w:ascii="Times New Roman" w:hAnsi="Times New Roman"/>
          <w:sz w:val="26"/>
          <w:szCs w:val="26"/>
        </w:rPr>
        <w:t xml:space="preserve"> и на</w:t>
      </w:r>
      <w:r>
        <w:rPr>
          <w:rFonts w:ascii="Times New Roman" w:hAnsi="Times New Roman"/>
          <w:sz w:val="26"/>
          <w:szCs w:val="26"/>
        </w:rPr>
        <w:t xml:space="preserve"> сайте </w:t>
      </w:r>
      <w:r w:rsidR="00D87324">
        <w:rPr>
          <w:rFonts w:ascii="Times New Roman" w:hAnsi="Times New Roman"/>
          <w:sz w:val="26"/>
          <w:szCs w:val="26"/>
        </w:rPr>
        <w:t>Избирательной комиссии Алтайского края</w:t>
      </w:r>
      <w:r>
        <w:rPr>
          <w:rFonts w:ascii="Times New Roman" w:hAnsi="Times New Roman"/>
          <w:sz w:val="26"/>
          <w:szCs w:val="26"/>
        </w:rPr>
        <w:t>.</w:t>
      </w:r>
    </w:p>
    <w:p w14:paraId="32A49FF7" w14:textId="77777777" w:rsidR="00893CB1" w:rsidRDefault="00893CB1" w:rsidP="00893CB1">
      <w:pPr>
        <w:widowControl w:val="0"/>
        <w:ind w:right="-1"/>
        <w:rPr>
          <w:rFonts w:ascii="Times New Roman" w:hAnsi="Times New Roman"/>
          <w:i/>
          <w:sz w:val="18"/>
          <w:szCs w:val="18"/>
        </w:rPr>
      </w:pPr>
    </w:p>
    <w:p w14:paraId="7099A776" w14:textId="77777777" w:rsidR="003479EC" w:rsidRPr="00C52CFD" w:rsidRDefault="003479EC" w:rsidP="0053221E">
      <w:pPr>
        <w:jc w:val="both"/>
        <w:rPr>
          <w:color w:val="000000"/>
          <w:sz w:val="26"/>
          <w:szCs w:val="26"/>
        </w:rPr>
      </w:pPr>
    </w:p>
    <w:p w14:paraId="51BA46D0" w14:textId="157C196A" w:rsidR="0053221E" w:rsidRPr="00C52CFD" w:rsidRDefault="00005199" w:rsidP="0053221E">
      <w:pPr>
        <w:jc w:val="both"/>
        <w:rPr>
          <w:color w:val="000000"/>
          <w:sz w:val="26"/>
          <w:szCs w:val="26"/>
        </w:rPr>
      </w:pPr>
      <w:r w:rsidRPr="00C52CFD">
        <w:rPr>
          <w:color w:val="000000"/>
          <w:sz w:val="26"/>
          <w:szCs w:val="26"/>
        </w:rPr>
        <w:t xml:space="preserve">Председатель                                                                                           </w:t>
      </w:r>
      <w:r w:rsidR="00A762AC">
        <w:rPr>
          <w:color w:val="000000"/>
          <w:sz w:val="26"/>
          <w:szCs w:val="26"/>
        </w:rPr>
        <w:t xml:space="preserve">       </w:t>
      </w:r>
      <w:r w:rsidRPr="00C52CFD">
        <w:rPr>
          <w:color w:val="000000"/>
          <w:sz w:val="26"/>
          <w:szCs w:val="26"/>
        </w:rPr>
        <w:t>Л.А. Якушко</w:t>
      </w:r>
    </w:p>
    <w:p w14:paraId="723B7798" w14:textId="77777777" w:rsidR="003479EC" w:rsidRPr="00C52CFD" w:rsidRDefault="003479EC" w:rsidP="0053221E">
      <w:pPr>
        <w:jc w:val="both"/>
        <w:rPr>
          <w:color w:val="000000"/>
          <w:sz w:val="26"/>
          <w:szCs w:val="26"/>
        </w:rPr>
      </w:pPr>
    </w:p>
    <w:p w14:paraId="6E6800D8" w14:textId="54E7B878" w:rsidR="0053221E" w:rsidRPr="00005199" w:rsidRDefault="00005199" w:rsidP="00257F6B">
      <w:pPr>
        <w:jc w:val="both"/>
        <w:rPr>
          <w:sz w:val="28"/>
          <w:szCs w:val="28"/>
        </w:rPr>
      </w:pPr>
      <w:r w:rsidRPr="00C52CFD">
        <w:rPr>
          <w:color w:val="000000"/>
          <w:sz w:val="26"/>
          <w:szCs w:val="26"/>
        </w:rPr>
        <w:t xml:space="preserve">Секретарь                                                                                       </w:t>
      </w:r>
      <w:r w:rsidR="00257F6B">
        <w:rPr>
          <w:color w:val="000000"/>
          <w:sz w:val="26"/>
          <w:szCs w:val="26"/>
        </w:rPr>
        <w:t xml:space="preserve">     </w:t>
      </w:r>
      <w:r w:rsidRPr="00C52CFD">
        <w:rPr>
          <w:color w:val="000000"/>
          <w:sz w:val="26"/>
          <w:szCs w:val="26"/>
        </w:rPr>
        <w:t xml:space="preserve"> </w:t>
      </w:r>
      <w:r w:rsidR="00A762AC">
        <w:rPr>
          <w:color w:val="000000"/>
          <w:sz w:val="26"/>
          <w:szCs w:val="26"/>
        </w:rPr>
        <w:t xml:space="preserve">      </w:t>
      </w:r>
      <w:r w:rsidRPr="00C52CFD">
        <w:rPr>
          <w:color w:val="000000"/>
          <w:sz w:val="26"/>
          <w:szCs w:val="26"/>
        </w:rPr>
        <w:t>А.С. Литвинова</w:t>
      </w:r>
    </w:p>
    <w:sectPr w:rsidR="0053221E" w:rsidRPr="00005199" w:rsidSect="00257F6B">
      <w:headerReference w:type="default" r:id="rId7"/>
      <w:pgSz w:w="11905" w:h="16838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004E5" w14:textId="77777777" w:rsidR="00C52CFD" w:rsidRPr="00F359E3" w:rsidRDefault="00C52CFD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197E4819" w14:textId="77777777" w:rsidR="00C52CFD" w:rsidRPr="00F359E3" w:rsidRDefault="00C52CFD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55DC6" w14:textId="77777777" w:rsidR="00C52CFD" w:rsidRPr="00F359E3" w:rsidRDefault="00C52CFD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666AC71A" w14:textId="77777777" w:rsidR="00C52CFD" w:rsidRPr="00F359E3" w:rsidRDefault="00C52CFD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D55F2" w14:textId="77777777" w:rsidR="00C52CFD" w:rsidRPr="004F19E4" w:rsidRDefault="00C52CFD" w:rsidP="004F1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42D"/>
    <w:rsid w:val="00005199"/>
    <w:rsid w:val="0003130F"/>
    <w:rsid w:val="00060F74"/>
    <w:rsid w:val="00062720"/>
    <w:rsid w:val="000A64E8"/>
    <w:rsid w:val="0012113E"/>
    <w:rsid w:val="00151BE1"/>
    <w:rsid w:val="001A3CBF"/>
    <w:rsid w:val="001C063A"/>
    <w:rsid w:val="001D0A5B"/>
    <w:rsid w:val="001D2521"/>
    <w:rsid w:val="001E5695"/>
    <w:rsid w:val="001F7A06"/>
    <w:rsid w:val="00231F58"/>
    <w:rsid w:val="00244CC8"/>
    <w:rsid w:val="00257F6B"/>
    <w:rsid w:val="002B5919"/>
    <w:rsid w:val="003345EA"/>
    <w:rsid w:val="003479EC"/>
    <w:rsid w:val="003A70E0"/>
    <w:rsid w:val="003E7612"/>
    <w:rsid w:val="00402F4D"/>
    <w:rsid w:val="00407A5C"/>
    <w:rsid w:val="0042610E"/>
    <w:rsid w:val="00433B9F"/>
    <w:rsid w:val="004351CC"/>
    <w:rsid w:val="00440830"/>
    <w:rsid w:val="00454C57"/>
    <w:rsid w:val="00465009"/>
    <w:rsid w:val="00482974"/>
    <w:rsid w:val="004A6EFC"/>
    <w:rsid w:val="004F19E4"/>
    <w:rsid w:val="00522698"/>
    <w:rsid w:val="0053221E"/>
    <w:rsid w:val="00534F3A"/>
    <w:rsid w:val="00542AD4"/>
    <w:rsid w:val="00575EFA"/>
    <w:rsid w:val="005B3AB7"/>
    <w:rsid w:val="005C5AC1"/>
    <w:rsid w:val="005D69FB"/>
    <w:rsid w:val="006421D2"/>
    <w:rsid w:val="006A1189"/>
    <w:rsid w:val="006A47C9"/>
    <w:rsid w:val="006A664C"/>
    <w:rsid w:val="006E7ADD"/>
    <w:rsid w:val="00756AB8"/>
    <w:rsid w:val="007C32E1"/>
    <w:rsid w:val="007D27AD"/>
    <w:rsid w:val="007E5ABE"/>
    <w:rsid w:val="007F008C"/>
    <w:rsid w:val="00841863"/>
    <w:rsid w:val="00893CB1"/>
    <w:rsid w:val="008A556A"/>
    <w:rsid w:val="008D0A04"/>
    <w:rsid w:val="009050C5"/>
    <w:rsid w:val="00972889"/>
    <w:rsid w:val="009A319D"/>
    <w:rsid w:val="009C3352"/>
    <w:rsid w:val="009F2EDB"/>
    <w:rsid w:val="00A02819"/>
    <w:rsid w:val="00A05460"/>
    <w:rsid w:val="00A17F1B"/>
    <w:rsid w:val="00A56BA3"/>
    <w:rsid w:val="00A762AC"/>
    <w:rsid w:val="00A82B49"/>
    <w:rsid w:val="00A943AC"/>
    <w:rsid w:val="00AC4E57"/>
    <w:rsid w:val="00AD4534"/>
    <w:rsid w:val="00AE7769"/>
    <w:rsid w:val="00B471A7"/>
    <w:rsid w:val="00BD71E7"/>
    <w:rsid w:val="00C23E8D"/>
    <w:rsid w:val="00C340B5"/>
    <w:rsid w:val="00C448BB"/>
    <w:rsid w:val="00C52CFD"/>
    <w:rsid w:val="00CF1C20"/>
    <w:rsid w:val="00D0091F"/>
    <w:rsid w:val="00D41FF8"/>
    <w:rsid w:val="00D87324"/>
    <w:rsid w:val="00D907B8"/>
    <w:rsid w:val="00DB0334"/>
    <w:rsid w:val="00DB38B8"/>
    <w:rsid w:val="00DE018B"/>
    <w:rsid w:val="00DE03FC"/>
    <w:rsid w:val="00E36F2F"/>
    <w:rsid w:val="00E646DF"/>
    <w:rsid w:val="00ED5703"/>
    <w:rsid w:val="00F1678C"/>
    <w:rsid w:val="00F17716"/>
    <w:rsid w:val="00F3642D"/>
    <w:rsid w:val="00F6073F"/>
    <w:rsid w:val="00F7574B"/>
    <w:rsid w:val="00F82E94"/>
    <w:rsid w:val="00F86879"/>
    <w:rsid w:val="00F971F6"/>
    <w:rsid w:val="00FA5DC1"/>
    <w:rsid w:val="00FE0D38"/>
    <w:rsid w:val="00FE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B9F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433B9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31">
    <w:name w:val="Body Text 3"/>
    <w:basedOn w:val="a"/>
    <w:link w:val="32"/>
    <w:uiPriority w:val="99"/>
    <w:rsid w:val="004A6EFC"/>
    <w:pPr>
      <w:spacing w:after="120"/>
      <w:jc w:val="center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Норм"/>
    <w:basedOn w:val="a"/>
    <w:uiPriority w:val="99"/>
    <w:rsid w:val="004A6EFC"/>
    <w:pPr>
      <w:jc w:val="center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a"/>
    <w:uiPriority w:val="99"/>
    <w:rsid w:val="004A6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a"/>
    <w:uiPriority w:val="99"/>
    <w:rsid w:val="004A6EF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a8">
    <w:name w:val="Подстр"/>
    <w:basedOn w:val="a"/>
    <w:autoRedefine/>
    <w:uiPriority w:val="99"/>
    <w:rsid w:val="004A6EFC"/>
    <w:pPr>
      <w:jc w:val="both"/>
    </w:pPr>
    <w:rPr>
      <w:rFonts w:ascii="Times New Roman" w:hAnsi="Times New Roman"/>
      <w:sz w:val="18"/>
      <w:szCs w:val="18"/>
    </w:rPr>
  </w:style>
  <w:style w:type="character" w:customStyle="1" w:styleId="ft483">
    <w:name w:val="ft483"/>
    <w:basedOn w:val="a0"/>
    <w:uiPriority w:val="99"/>
    <w:rsid w:val="004A6EFC"/>
    <w:rPr>
      <w:rFonts w:ascii="Times New Roman" w:hAnsi="Times New Roman" w:cs="Times New Roman"/>
    </w:rPr>
  </w:style>
  <w:style w:type="character" w:customStyle="1" w:styleId="ft3309">
    <w:name w:val="ft3309"/>
    <w:basedOn w:val="a0"/>
    <w:uiPriority w:val="99"/>
    <w:rsid w:val="004A6EFC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rsid w:val="004A6EFC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uiPriority w:val="99"/>
    <w:rsid w:val="004A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A6EFC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nhideWhenUsed/>
    <w:rsid w:val="0053221E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ac">
    <w:name w:val="footnote reference"/>
    <w:basedOn w:val="a0"/>
    <w:unhideWhenUsed/>
    <w:rsid w:val="0053221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433B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33B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B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3B9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33B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33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чныйТекст"/>
    <w:basedOn w:val="a"/>
    <w:rsid w:val="00433B9F"/>
    <w:pPr>
      <w:snapToGrid w:val="0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Пользователь Windows</cp:lastModifiedBy>
  <cp:revision>7</cp:revision>
  <cp:lastPrinted>2024-07-15T06:42:00Z</cp:lastPrinted>
  <dcterms:created xsi:type="dcterms:W3CDTF">2024-06-30T11:57:00Z</dcterms:created>
  <dcterms:modified xsi:type="dcterms:W3CDTF">2024-07-17T02:01:00Z</dcterms:modified>
</cp:coreProperties>
</file>