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0D9531" w14:textId="77777777" w:rsidR="009A319D" w:rsidRPr="009A319D" w:rsidRDefault="009A319D" w:rsidP="009A319D">
      <w:pPr>
        <w:spacing w:after="120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  <w:r w:rsidRPr="009A319D">
        <w:rPr>
          <w:rFonts w:ascii="Times New Roman" w:hAnsi="Times New Roman"/>
          <w:b/>
          <w:caps/>
          <w:color w:val="000000"/>
          <w:sz w:val="34"/>
          <w:szCs w:val="34"/>
        </w:rPr>
        <w:t>Змеиногорская районная</w:t>
      </w:r>
    </w:p>
    <w:p w14:paraId="5C2145E7" w14:textId="77777777" w:rsidR="009A319D" w:rsidRPr="009A319D" w:rsidRDefault="009A319D" w:rsidP="009A319D">
      <w:pPr>
        <w:spacing w:after="120"/>
        <w:contextualSpacing/>
        <w:jc w:val="center"/>
        <w:rPr>
          <w:rFonts w:ascii="Times New Roman" w:hAnsi="Times New Roman"/>
          <w:b/>
          <w:sz w:val="34"/>
          <w:szCs w:val="28"/>
        </w:rPr>
      </w:pPr>
      <w:r w:rsidRPr="009A319D">
        <w:rPr>
          <w:rFonts w:ascii="Times New Roman" w:hAnsi="Times New Roman"/>
          <w:b/>
          <w:color w:val="000000"/>
          <w:sz w:val="34"/>
          <w:szCs w:val="28"/>
        </w:rPr>
        <w:t>ТЕРРИТОРИАЛЬНАЯ ИЗБИРАТЕЛЬНАЯ КОМИССИЯ</w:t>
      </w:r>
    </w:p>
    <w:p w14:paraId="0383853D" w14:textId="77777777" w:rsidR="004A6EFC" w:rsidRPr="004A6EFC" w:rsidRDefault="004A6EFC" w:rsidP="004A6EFC">
      <w:pPr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A6EFC">
        <w:rPr>
          <w:rFonts w:ascii="Times New Roman" w:hAnsi="Times New Roman"/>
          <w:b/>
          <w:bCs/>
          <w:color w:val="000000"/>
          <w:sz w:val="24"/>
          <w:szCs w:val="24"/>
        </w:rPr>
        <w:t xml:space="preserve">Выборы депутатов Совета депутатов </w:t>
      </w:r>
      <w:r w:rsidR="005B3AB7">
        <w:rPr>
          <w:rFonts w:ascii="Times New Roman" w:hAnsi="Times New Roman"/>
          <w:b/>
          <w:bCs/>
          <w:color w:val="000000"/>
          <w:sz w:val="24"/>
          <w:szCs w:val="24"/>
        </w:rPr>
        <w:t xml:space="preserve">муниципального округа </w:t>
      </w:r>
    </w:p>
    <w:p w14:paraId="679B323A" w14:textId="77777777" w:rsidR="009A319D" w:rsidRDefault="004A6EFC" w:rsidP="004A6EFC">
      <w:pPr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A6EFC">
        <w:rPr>
          <w:rFonts w:ascii="Times New Roman" w:hAnsi="Times New Roman"/>
          <w:b/>
          <w:bCs/>
          <w:color w:val="000000"/>
          <w:sz w:val="24"/>
          <w:szCs w:val="24"/>
        </w:rPr>
        <w:t>Змеиногорск</w:t>
      </w:r>
      <w:r w:rsidR="005B3AB7">
        <w:rPr>
          <w:rFonts w:ascii="Times New Roman" w:hAnsi="Times New Roman"/>
          <w:b/>
          <w:bCs/>
          <w:color w:val="000000"/>
          <w:sz w:val="24"/>
          <w:szCs w:val="24"/>
        </w:rPr>
        <w:t xml:space="preserve">ий </w:t>
      </w:r>
      <w:r w:rsidRPr="004A6EFC">
        <w:rPr>
          <w:rFonts w:ascii="Times New Roman" w:hAnsi="Times New Roman"/>
          <w:b/>
          <w:bCs/>
          <w:color w:val="000000"/>
          <w:sz w:val="24"/>
          <w:szCs w:val="24"/>
        </w:rPr>
        <w:t>район Алтайского края</w:t>
      </w:r>
    </w:p>
    <w:p w14:paraId="47E2B655" w14:textId="77777777" w:rsidR="004A6EFC" w:rsidRPr="004A6EFC" w:rsidRDefault="004A6EFC" w:rsidP="004A6EFC">
      <w:pPr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5F79BDDC" w14:textId="77777777" w:rsidR="009A319D" w:rsidRPr="009A319D" w:rsidRDefault="009A319D" w:rsidP="009A319D">
      <w:pPr>
        <w:jc w:val="center"/>
        <w:rPr>
          <w:rFonts w:ascii="Times New Roman" w:hAnsi="Times New Roman"/>
          <w:b/>
          <w:color w:val="000000"/>
          <w:spacing w:val="60"/>
          <w:sz w:val="32"/>
          <w:szCs w:val="28"/>
        </w:rPr>
      </w:pPr>
      <w:r w:rsidRPr="009A319D">
        <w:rPr>
          <w:rFonts w:ascii="Times New Roman" w:hAnsi="Times New Roman"/>
          <w:b/>
          <w:color w:val="000000"/>
          <w:spacing w:val="60"/>
          <w:sz w:val="32"/>
          <w:szCs w:val="28"/>
        </w:rPr>
        <w:t>РЕШЕНИЕ</w:t>
      </w:r>
    </w:p>
    <w:p w14:paraId="5C7578BD" w14:textId="77777777" w:rsidR="009A319D" w:rsidRPr="009A319D" w:rsidRDefault="009A319D" w:rsidP="009A319D">
      <w:pPr>
        <w:jc w:val="center"/>
        <w:rPr>
          <w:rFonts w:ascii="ༀЀ" w:hAnsi="ༀЀ"/>
          <w:color w:val="000000"/>
          <w:sz w:val="28"/>
        </w:rPr>
      </w:pPr>
    </w:p>
    <w:tbl>
      <w:tblPr>
        <w:tblW w:w="9911" w:type="dxa"/>
        <w:tblInd w:w="-79" w:type="dxa"/>
        <w:tblLayout w:type="fixed"/>
        <w:tblLook w:val="0000" w:firstRow="0" w:lastRow="0" w:firstColumn="0" w:lastColumn="0" w:noHBand="0" w:noVBand="0"/>
      </w:tblPr>
      <w:tblGrid>
        <w:gridCol w:w="3436"/>
        <w:gridCol w:w="3107"/>
        <w:gridCol w:w="3368"/>
      </w:tblGrid>
      <w:tr w:rsidR="009A319D" w:rsidRPr="009A319D" w14:paraId="2F8B4603" w14:textId="77777777" w:rsidTr="00F439C8">
        <w:tc>
          <w:tcPr>
            <w:tcW w:w="3436" w:type="dxa"/>
          </w:tcPr>
          <w:p w14:paraId="21A5C001" w14:textId="74B49390" w:rsidR="009A319D" w:rsidRPr="009A319D" w:rsidRDefault="00991497" w:rsidP="009A319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16.07.2024</w:t>
            </w:r>
          </w:p>
        </w:tc>
        <w:tc>
          <w:tcPr>
            <w:tcW w:w="3107" w:type="dxa"/>
          </w:tcPr>
          <w:p w14:paraId="6EC3BBEE" w14:textId="77777777" w:rsidR="009A319D" w:rsidRPr="009A319D" w:rsidRDefault="009A319D" w:rsidP="009A319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368" w:type="dxa"/>
          </w:tcPr>
          <w:p w14:paraId="660D83EF" w14:textId="4AA5158C" w:rsidR="009A319D" w:rsidRPr="009A319D" w:rsidRDefault="00454C57" w:rsidP="0099149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№ </w:t>
            </w:r>
            <w:r w:rsidR="00991497">
              <w:rPr>
                <w:rFonts w:ascii="Times New Roman" w:hAnsi="Times New Roman"/>
                <w:color w:val="000000"/>
                <w:sz w:val="28"/>
                <w:szCs w:val="28"/>
              </w:rPr>
              <w:t>65/42</w:t>
            </w:r>
          </w:p>
        </w:tc>
      </w:tr>
      <w:tr w:rsidR="009A319D" w:rsidRPr="009A319D" w14:paraId="5837BFF6" w14:textId="77777777" w:rsidTr="00F439C8">
        <w:tc>
          <w:tcPr>
            <w:tcW w:w="3436" w:type="dxa"/>
          </w:tcPr>
          <w:p w14:paraId="0D09A0EF" w14:textId="77777777" w:rsidR="009A319D" w:rsidRPr="009A319D" w:rsidRDefault="009A319D" w:rsidP="009A319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07" w:type="dxa"/>
          </w:tcPr>
          <w:p w14:paraId="659A7FAE" w14:textId="298CFD06" w:rsidR="007536DF" w:rsidRPr="007536DF" w:rsidRDefault="009A319D" w:rsidP="00741C68">
            <w:pPr>
              <w:spacing w:before="24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536DF">
              <w:rPr>
                <w:rFonts w:ascii="Times New Roman" w:hAnsi="Times New Roman"/>
                <w:color w:val="000000"/>
                <w:sz w:val="26"/>
                <w:szCs w:val="26"/>
              </w:rPr>
              <w:t>г. Змеиногорск</w:t>
            </w:r>
          </w:p>
        </w:tc>
        <w:tc>
          <w:tcPr>
            <w:tcW w:w="3368" w:type="dxa"/>
          </w:tcPr>
          <w:p w14:paraId="73211BE3" w14:textId="77777777" w:rsidR="009A319D" w:rsidRPr="009A319D" w:rsidRDefault="009A319D" w:rsidP="009A319D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</w:tr>
    </w:tbl>
    <w:p w14:paraId="57A3CFE9" w14:textId="77777777" w:rsidR="00AE396A" w:rsidRDefault="00AE396A" w:rsidP="00AE396A">
      <w:pPr>
        <w:jc w:val="both"/>
        <w:rPr>
          <w:color w:val="000000"/>
          <w:sz w:val="26"/>
          <w:szCs w:val="26"/>
        </w:rPr>
      </w:pPr>
    </w:p>
    <w:tbl>
      <w:tblPr>
        <w:tblW w:w="5245" w:type="dxa"/>
        <w:jc w:val="center"/>
        <w:tblLook w:val="04A0" w:firstRow="1" w:lastRow="0" w:firstColumn="1" w:lastColumn="0" w:noHBand="0" w:noVBand="1"/>
      </w:tblPr>
      <w:tblGrid>
        <w:gridCol w:w="5245"/>
      </w:tblGrid>
      <w:tr w:rsidR="007A6823" w14:paraId="20DAEF5A" w14:textId="77777777" w:rsidTr="007A6823">
        <w:trPr>
          <w:jc w:val="center"/>
        </w:trPr>
        <w:tc>
          <w:tcPr>
            <w:tcW w:w="5245" w:type="dxa"/>
            <w:hideMark/>
          </w:tcPr>
          <w:p w14:paraId="5807086C" w14:textId="6C6BE8EA" w:rsidR="007A6823" w:rsidRDefault="007A6823" w:rsidP="007A682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 Порядке изготовления информационных материалов и требованиях, предъявляемых к информационным материалам о кандидатах по многомандатным избирательным округам на выборах депутатов</w:t>
            </w:r>
            <w:r>
              <w:t xml:space="preserve"> </w:t>
            </w:r>
            <w:r w:rsidRPr="00AE396A">
              <w:rPr>
                <w:sz w:val="26"/>
                <w:szCs w:val="26"/>
              </w:rPr>
              <w:t>Совета депутатов муниципального округа Змеиногорский район Алтайского края первого созыва</w:t>
            </w:r>
            <w:r>
              <w:rPr>
                <w:sz w:val="26"/>
                <w:szCs w:val="26"/>
              </w:rPr>
              <w:t xml:space="preserve"> для размещения в помещениях для голосования</w:t>
            </w:r>
          </w:p>
        </w:tc>
      </w:tr>
    </w:tbl>
    <w:p w14:paraId="1990584F" w14:textId="77777777" w:rsidR="007A6823" w:rsidRDefault="007A6823" w:rsidP="007A6823"/>
    <w:p w14:paraId="3B260743" w14:textId="1B5CC096" w:rsidR="007A6823" w:rsidRDefault="007A6823" w:rsidP="00F6216B">
      <w:pPr>
        <w:widowControl w:val="0"/>
        <w:ind w:firstLine="851"/>
        <w:jc w:val="both"/>
        <w:rPr>
          <w:b/>
          <w:bCs/>
          <w:sz w:val="26"/>
          <w:szCs w:val="26"/>
        </w:rPr>
      </w:pPr>
      <w:r>
        <w:rPr>
          <w:sz w:val="26"/>
          <w:szCs w:val="26"/>
        </w:rPr>
        <w:t>В соответствии с пунктом 9.1 статьи 26 Федерального закона от 12 июня 2002 года № 67-ФЗ «Об основных гарантиях избирательных прав и права на участие в референдуме граждан Российской Федерации», пунктом 2 статьи 28</w:t>
      </w:r>
      <w:r>
        <w:rPr>
          <w:sz w:val="26"/>
          <w:szCs w:val="26"/>
          <w:vertAlign w:val="superscript"/>
        </w:rPr>
        <w:sym w:font="Symbol" w:char="F02A"/>
      </w:r>
      <w:r>
        <w:rPr>
          <w:sz w:val="26"/>
          <w:szCs w:val="26"/>
        </w:rPr>
        <w:t xml:space="preserve"> Кодекса Алтайского края о выборах и референдумах от 8 июля 2003 года № 35-ЗС (далее – Кодекс), на основании </w:t>
      </w:r>
      <w:r w:rsidRPr="00C52CFD">
        <w:rPr>
          <w:sz w:val="26"/>
          <w:szCs w:val="26"/>
        </w:rPr>
        <w:t>закон</w:t>
      </w:r>
      <w:r>
        <w:rPr>
          <w:sz w:val="26"/>
          <w:szCs w:val="26"/>
        </w:rPr>
        <w:t>а</w:t>
      </w:r>
      <w:r w:rsidRPr="00C52CFD">
        <w:rPr>
          <w:sz w:val="26"/>
          <w:szCs w:val="26"/>
        </w:rPr>
        <w:t xml:space="preserve"> Алтайского края от 14 июня 2024 года № 41-3C «Об объединении муниципальных и административно-территориальных образований город Змеиногорск</w:t>
      </w:r>
      <w:r>
        <w:rPr>
          <w:sz w:val="26"/>
          <w:szCs w:val="26"/>
        </w:rPr>
        <w:t xml:space="preserve"> </w:t>
      </w:r>
      <w:r w:rsidRPr="00C52CFD">
        <w:rPr>
          <w:sz w:val="26"/>
          <w:szCs w:val="26"/>
        </w:rPr>
        <w:t xml:space="preserve">Змеиногорского района Алтайского края,  Барановский  сельсовет Змеиногорского района Алтайского края, </w:t>
      </w:r>
      <w:proofErr w:type="spellStart"/>
      <w:r w:rsidRPr="00C52CFD">
        <w:rPr>
          <w:sz w:val="26"/>
          <w:szCs w:val="26"/>
        </w:rPr>
        <w:t>Карамышевский</w:t>
      </w:r>
      <w:proofErr w:type="spellEnd"/>
      <w:r w:rsidRPr="00C52CFD">
        <w:rPr>
          <w:sz w:val="26"/>
          <w:szCs w:val="26"/>
        </w:rPr>
        <w:t xml:space="preserve"> сельсовет Змеиногорского района Алтайского края, Кузьминский сельсовет Змеиногорского района Алтайского края, Октябрьский сельсовет  Змеиногорского  района Алтайского края, </w:t>
      </w:r>
      <w:proofErr w:type="spellStart"/>
      <w:r w:rsidRPr="00C52CFD">
        <w:rPr>
          <w:sz w:val="26"/>
          <w:szCs w:val="26"/>
        </w:rPr>
        <w:t>Саввушинский</w:t>
      </w:r>
      <w:proofErr w:type="spellEnd"/>
      <w:r w:rsidRPr="00C52CFD">
        <w:rPr>
          <w:sz w:val="26"/>
          <w:szCs w:val="26"/>
        </w:rPr>
        <w:t xml:space="preserve"> сельсовет Змеиногорского района Алтайского края, Таловский сельсовет Змеиногорского района Алтайского края, Черепановский сельсовет Змеиногорского района Алтайского края»</w:t>
      </w:r>
      <w:r>
        <w:rPr>
          <w:sz w:val="26"/>
          <w:szCs w:val="26"/>
        </w:rPr>
        <w:t xml:space="preserve"> </w:t>
      </w:r>
      <w:r w:rsidRPr="00C52CFD">
        <w:rPr>
          <w:sz w:val="26"/>
          <w:szCs w:val="26"/>
        </w:rPr>
        <w:t>Змеиногорская районная территориальная избирательная комиссия</w:t>
      </w:r>
      <w:r w:rsidRPr="00893CB1">
        <w:rPr>
          <w:b/>
          <w:bCs/>
          <w:sz w:val="26"/>
          <w:szCs w:val="26"/>
        </w:rPr>
        <w:t xml:space="preserve"> </w:t>
      </w:r>
      <w:r w:rsidRPr="00C52CFD">
        <w:rPr>
          <w:b/>
          <w:bCs/>
          <w:sz w:val="26"/>
          <w:szCs w:val="26"/>
        </w:rPr>
        <w:t>РЕШИЛА:</w:t>
      </w:r>
    </w:p>
    <w:p w14:paraId="647AF404" w14:textId="3CF177CC" w:rsidR="007A6823" w:rsidRDefault="007A6823" w:rsidP="00F6216B">
      <w:pPr>
        <w:ind w:firstLine="624"/>
        <w:jc w:val="both"/>
        <w:rPr>
          <w:sz w:val="16"/>
          <w:szCs w:val="28"/>
        </w:rPr>
      </w:pPr>
    </w:p>
    <w:p w14:paraId="3756E7B3" w14:textId="36F2C405" w:rsidR="007A6823" w:rsidRDefault="007A6823" w:rsidP="00F6216B">
      <w:pPr>
        <w:ind w:firstLine="67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 Утвердить Порядок изготовления информационных материалов и требования, предъявляемые к информационным материалам о кандидатах по многомандатным избирательным округам на выборах депутатов </w:t>
      </w:r>
      <w:r w:rsidRPr="00AE396A">
        <w:rPr>
          <w:sz w:val="26"/>
          <w:szCs w:val="26"/>
        </w:rPr>
        <w:t>Совета депутатов муниципального округа Змеиногорский район Алтайского края первого созыва</w:t>
      </w:r>
      <w:r>
        <w:rPr>
          <w:sz w:val="26"/>
          <w:szCs w:val="26"/>
        </w:rPr>
        <w:t xml:space="preserve"> для размещения в помещениях для голосования (далее – Порядок) (приложение).</w:t>
      </w:r>
    </w:p>
    <w:p w14:paraId="4DFF7391" w14:textId="26F5F540" w:rsidR="007A6823" w:rsidRDefault="007A6823" w:rsidP="00F6216B">
      <w:pPr>
        <w:ind w:firstLine="74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 Определить, что </w:t>
      </w:r>
      <w:r w:rsidRPr="00C52CFD">
        <w:rPr>
          <w:sz w:val="26"/>
          <w:szCs w:val="26"/>
        </w:rPr>
        <w:t>Змеиногорская районная территориальная избирательная комиссия</w:t>
      </w:r>
      <w:r w:rsidRPr="00893CB1">
        <w:rPr>
          <w:b/>
          <w:bCs/>
          <w:sz w:val="26"/>
          <w:szCs w:val="26"/>
        </w:rPr>
        <w:t xml:space="preserve"> </w:t>
      </w:r>
      <w:r>
        <w:rPr>
          <w:sz w:val="26"/>
          <w:szCs w:val="26"/>
        </w:rPr>
        <w:t xml:space="preserve">изготавливает </w:t>
      </w:r>
      <w:r>
        <w:rPr>
          <w:i/>
          <w:sz w:val="26"/>
          <w:szCs w:val="26"/>
        </w:rPr>
        <w:t xml:space="preserve">самостоятельно с применением компьютерной техники </w:t>
      </w:r>
      <w:r>
        <w:rPr>
          <w:sz w:val="26"/>
          <w:szCs w:val="26"/>
        </w:rPr>
        <w:t xml:space="preserve">в соответствии с утвержденным Порядком информационные </w:t>
      </w:r>
      <w:r w:rsidR="006F740C">
        <w:rPr>
          <w:sz w:val="26"/>
          <w:szCs w:val="26"/>
        </w:rPr>
        <w:t>материалы</w:t>
      </w:r>
      <w:r>
        <w:rPr>
          <w:sz w:val="26"/>
          <w:szCs w:val="26"/>
        </w:rPr>
        <w:t xml:space="preserve"> о зарегистрированных кандидатах, внесенных в избирательные бюллетени для голосования на выборах депутатов </w:t>
      </w:r>
      <w:r w:rsidRPr="00AE396A">
        <w:rPr>
          <w:sz w:val="26"/>
          <w:szCs w:val="26"/>
        </w:rPr>
        <w:t>Совета депутатов муниципального округа Змеиногорский район Алтайского края первого созыва</w:t>
      </w:r>
      <w:r>
        <w:rPr>
          <w:sz w:val="26"/>
          <w:szCs w:val="26"/>
        </w:rPr>
        <w:t xml:space="preserve"> по многомандатным избирательным округам, в </w:t>
      </w:r>
      <w:r w:rsidRPr="006F740C">
        <w:rPr>
          <w:sz w:val="26"/>
          <w:szCs w:val="26"/>
        </w:rPr>
        <w:t>количестве 17 экземпляров</w:t>
      </w:r>
      <w:r>
        <w:rPr>
          <w:sz w:val="26"/>
          <w:szCs w:val="26"/>
        </w:rPr>
        <w:t>.</w:t>
      </w:r>
    </w:p>
    <w:p w14:paraId="5C01731E" w14:textId="77777777" w:rsidR="007A6823" w:rsidRDefault="007A6823" w:rsidP="00F6216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3. Организовать самостоятельное изготовление с применением компьютерной техники одинаковым шрифтом в отношении всех зарегистрированных кандидатов информации о фактах представления кандидатами недостоверных сведений, предусмотренных пунктами 4 и 5 статьи 158 Кодекса (если такая информация имеется). </w:t>
      </w:r>
    </w:p>
    <w:p w14:paraId="3EAA1FE3" w14:textId="77777777" w:rsidR="007A6823" w:rsidRDefault="007A6823" w:rsidP="00F6216B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4.</w:t>
      </w:r>
      <w:r>
        <w:rPr>
          <w:sz w:val="26"/>
          <w:szCs w:val="26"/>
          <w:lang w:val="en-US"/>
        </w:rPr>
        <w:t> </w:t>
      </w:r>
      <w:r>
        <w:rPr>
          <w:sz w:val="26"/>
          <w:szCs w:val="26"/>
        </w:rPr>
        <w:t>Направить настоящее решение в нижестоящие избирательные комиссии.</w:t>
      </w:r>
    </w:p>
    <w:p w14:paraId="54DF2377" w14:textId="77777777" w:rsidR="007A6823" w:rsidRPr="00AE396A" w:rsidRDefault="007A6823" w:rsidP="00F6216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5. Р</w:t>
      </w:r>
      <w:r w:rsidRPr="00763EDD">
        <w:rPr>
          <w:sz w:val="26"/>
          <w:szCs w:val="26"/>
        </w:rPr>
        <w:t>азместить настоящее решение на информационном стенде </w:t>
      </w:r>
      <w:r>
        <w:rPr>
          <w:sz w:val="26"/>
          <w:szCs w:val="26"/>
        </w:rPr>
        <w:t xml:space="preserve">и на </w:t>
      </w:r>
      <w:r w:rsidRPr="00763EDD">
        <w:rPr>
          <w:sz w:val="26"/>
          <w:szCs w:val="26"/>
        </w:rPr>
        <w:t xml:space="preserve">сайте </w:t>
      </w:r>
      <w:r>
        <w:rPr>
          <w:sz w:val="26"/>
          <w:szCs w:val="26"/>
        </w:rPr>
        <w:t>Избирательной комиссии Алтайского края.</w:t>
      </w:r>
    </w:p>
    <w:p w14:paraId="1F962713" w14:textId="0A957412" w:rsidR="007A6823" w:rsidRDefault="007A6823" w:rsidP="00F6216B">
      <w:pPr>
        <w:ind w:firstLine="709"/>
        <w:jc w:val="both"/>
        <w:rPr>
          <w:sz w:val="26"/>
          <w:szCs w:val="26"/>
        </w:rPr>
      </w:pPr>
    </w:p>
    <w:p w14:paraId="22929328" w14:textId="6C243D58" w:rsidR="007A6823" w:rsidRDefault="007A6823" w:rsidP="00F6216B">
      <w:pPr>
        <w:ind w:firstLine="709"/>
        <w:jc w:val="both"/>
        <w:rPr>
          <w:sz w:val="26"/>
          <w:szCs w:val="26"/>
        </w:rPr>
      </w:pPr>
    </w:p>
    <w:p w14:paraId="455254AD" w14:textId="77777777" w:rsidR="007A6823" w:rsidRDefault="007A6823" w:rsidP="00F6216B">
      <w:pPr>
        <w:ind w:firstLine="709"/>
        <w:jc w:val="both"/>
        <w:rPr>
          <w:sz w:val="26"/>
          <w:szCs w:val="26"/>
        </w:rPr>
      </w:pPr>
    </w:p>
    <w:p w14:paraId="13DB4F5D" w14:textId="404A6312" w:rsidR="007A6823" w:rsidRPr="00C52CFD" w:rsidRDefault="007A6823" w:rsidP="00F6216B">
      <w:pPr>
        <w:jc w:val="both"/>
        <w:rPr>
          <w:color w:val="000000"/>
          <w:sz w:val="26"/>
          <w:szCs w:val="26"/>
        </w:rPr>
      </w:pPr>
      <w:r w:rsidRPr="00C52CFD">
        <w:rPr>
          <w:color w:val="000000"/>
          <w:sz w:val="26"/>
          <w:szCs w:val="26"/>
        </w:rPr>
        <w:t xml:space="preserve">Председатель                                                                                          </w:t>
      </w:r>
      <w:r>
        <w:rPr>
          <w:color w:val="000000"/>
          <w:sz w:val="26"/>
          <w:szCs w:val="26"/>
        </w:rPr>
        <w:t xml:space="preserve">     </w:t>
      </w:r>
      <w:r w:rsidRPr="00C52CFD">
        <w:rPr>
          <w:color w:val="000000"/>
          <w:sz w:val="26"/>
          <w:szCs w:val="26"/>
        </w:rPr>
        <w:t xml:space="preserve"> Л.А. Якушко</w:t>
      </w:r>
    </w:p>
    <w:p w14:paraId="5F80622C" w14:textId="77777777" w:rsidR="007A6823" w:rsidRPr="00C52CFD" w:rsidRDefault="007A6823" w:rsidP="00F6216B">
      <w:pPr>
        <w:jc w:val="both"/>
        <w:rPr>
          <w:color w:val="000000"/>
          <w:sz w:val="26"/>
          <w:szCs w:val="26"/>
        </w:rPr>
      </w:pPr>
    </w:p>
    <w:p w14:paraId="5B432573" w14:textId="04A5C18F" w:rsidR="007A6823" w:rsidRDefault="007A6823" w:rsidP="00F6216B">
      <w:pPr>
        <w:jc w:val="both"/>
        <w:rPr>
          <w:color w:val="000000"/>
          <w:sz w:val="26"/>
          <w:szCs w:val="26"/>
        </w:rPr>
      </w:pPr>
      <w:r w:rsidRPr="00C52CFD">
        <w:rPr>
          <w:color w:val="000000"/>
          <w:sz w:val="26"/>
          <w:szCs w:val="26"/>
        </w:rPr>
        <w:t xml:space="preserve">Секретарь                                                                                       </w:t>
      </w:r>
      <w:r>
        <w:rPr>
          <w:color w:val="000000"/>
          <w:sz w:val="26"/>
          <w:szCs w:val="26"/>
        </w:rPr>
        <w:t xml:space="preserve">          </w:t>
      </w:r>
      <w:r w:rsidRPr="00C52CFD">
        <w:rPr>
          <w:color w:val="000000"/>
          <w:sz w:val="26"/>
          <w:szCs w:val="26"/>
        </w:rPr>
        <w:t xml:space="preserve"> А.С. Литвинова</w:t>
      </w:r>
    </w:p>
    <w:p w14:paraId="5E65D50C" w14:textId="77777777" w:rsidR="007A6823" w:rsidRDefault="007A6823" w:rsidP="00F6216B">
      <w:pPr>
        <w:jc w:val="both"/>
        <w:rPr>
          <w:sz w:val="28"/>
          <w:szCs w:val="28"/>
        </w:rPr>
      </w:pPr>
    </w:p>
    <w:p w14:paraId="03AB22B3" w14:textId="77777777" w:rsidR="007A6823" w:rsidRDefault="007A6823" w:rsidP="00F6216B">
      <w:pPr>
        <w:jc w:val="both"/>
      </w:pPr>
    </w:p>
    <w:p w14:paraId="575EF1BC" w14:textId="77777777" w:rsidR="007A6823" w:rsidRDefault="007A6823" w:rsidP="00F6216B">
      <w:pPr>
        <w:jc w:val="both"/>
      </w:pPr>
    </w:p>
    <w:p w14:paraId="61F8CEA9" w14:textId="28A5F6C4" w:rsidR="007A6823" w:rsidRDefault="007A6823" w:rsidP="00F6216B">
      <w:pPr>
        <w:rPr>
          <w:sz w:val="2"/>
          <w:szCs w:val="2"/>
        </w:rPr>
      </w:pPr>
    </w:p>
    <w:tbl>
      <w:tblPr>
        <w:tblW w:w="9498" w:type="dxa"/>
        <w:tblInd w:w="108" w:type="dxa"/>
        <w:tblLook w:val="01E0" w:firstRow="1" w:lastRow="1" w:firstColumn="1" w:lastColumn="1" w:noHBand="0" w:noVBand="0"/>
      </w:tblPr>
      <w:tblGrid>
        <w:gridCol w:w="3578"/>
        <w:gridCol w:w="1094"/>
        <w:gridCol w:w="4442"/>
        <w:gridCol w:w="384"/>
      </w:tblGrid>
      <w:tr w:rsidR="007A6823" w14:paraId="15D76C14" w14:textId="77777777" w:rsidTr="007A6823">
        <w:tc>
          <w:tcPr>
            <w:tcW w:w="4672" w:type="dxa"/>
            <w:gridSpan w:val="2"/>
          </w:tcPr>
          <w:p w14:paraId="6987033B" w14:textId="77777777" w:rsidR="007A6823" w:rsidRDefault="007A6823" w:rsidP="00F6216B">
            <w:pPr>
              <w:pStyle w:val="ConsPlusNonformat"/>
              <w:widowControl/>
              <w:jc w:val="center"/>
            </w:pPr>
            <w:r>
              <w:br w:type="page"/>
            </w:r>
          </w:p>
          <w:p w14:paraId="74539F1A" w14:textId="77777777" w:rsidR="007A6823" w:rsidRDefault="007A6823" w:rsidP="00F6216B">
            <w:pPr>
              <w:pStyle w:val="ConsPlusNonformat"/>
              <w:widowControl/>
              <w:jc w:val="center"/>
              <w:rPr>
                <w:color w:val="000000"/>
              </w:rPr>
            </w:pPr>
          </w:p>
          <w:p w14:paraId="224F5CB7" w14:textId="77777777" w:rsidR="007A6823" w:rsidRDefault="007A6823" w:rsidP="00F6216B">
            <w:pPr>
              <w:pStyle w:val="ConsPlusNonformat"/>
              <w:widowControl/>
              <w:jc w:val="center"/>
              <w:rPr>
                <w:color w:val="000000"/>
              </w:rPr>
            </w:pPr>
          </w:p>
          <w:p w14:paraId="185DAA65" w14:textId="77777777" w:rsidR="007A6823" w:rsidRDefault="007A6823" w:rsidP="00F6216B">
            <w:pPr>
              <w:pStyle w:val="ConsPlusNonformat"/>
              <w:widowControl/>
              <w:jc w:val="center"/>
              <w:rPr>
                <w:color w:val="000000"/>
              </w:rPr>
            </w:pPr>
          </w:p>
          <w:p w14:paraId="3567CB21" w14:textId="77777777" w:rsidR="007A6823" w:rsidRDefault="007A6823" w:rsidP="00F6216B">
            <w:pPr>
              <w:pStyle w:val="ConsPlusNonformat"/>
              <w:widowControl/>
              <w:jc w:val="center"/>
              <w:rPr>
                <w:color w:val="000000"/>
              </w:rPr>
            </w:pPr>
          </w:p>
          <w:p w14:paraId="169BF5CA" w14:textId="77777777" w:rsidR="007A6823" w:rsidRDefault="007A6823" w:rsidP="00F6216B">
            <w:pPr>
              <w:pStyle w:val="ConsPlusNonformat"/>
              <w:widowControl/>
              <w:jc w:val="center"/>
              <w:rPr>
                <w:color w:val="000000"/>
              </w:rPr>
            </w:pPr>
          </w:p>
          <w:p w14:paraId="0AD7141F" w14:textId="77777777" w:rsidR="007A6823" w:rsidRDefault="007A6823" w:rsidP="00F6216B">
            <w:pPr>
              <w:pStyle w:val="ConsPlusNonformat"/>
              <w:widowControl/>
              <w:jc w:val="center"/>
              <w:rPr>
                <w:color w:val="000000"/>
              </w:rPr>
            </w:pPr>
          </w:p>
          <w:p w14:paraId="3DD23D31" w14:textId="77777777" w:rsidR="007A6823" w:rsidRDefault="007A6823" w:rsidP="00F6216B">
            <w:pPr>
              <w:pStyle w:val="ConsPlusNonformat"/>
              <w:widowControl/>
              <w:jc w:val="center"/>
              <w:rPr>
                <w:color w:val="000000"/>
              </w:rPr>
            </w:pPr>
          </w:p>
          <w:p w14:paraId="3566110B" w14:textId="77777777" w:rsidR="007A6823" w:rsidRDefault="007A6823" w:rsidP="00F6216B">
            <w:pPr>
              <w:pStyle w:val="ConsPlusNonformat"/>
              <w:widowControl/>
              <w:jc w:val="center"/>
              <w:rPr>
                <w:color w:val="000000"/>
              </w:rPr>
            </w:pPr>
          </w:p>
          <w:p w14:paraId="0C042A8A" w14:textId="77777777" w:rsidR="007A6823" w:rsidRDefault="007A6823" w:rsidP="00F6216B">
            <w:pPr>
              <w:pStyle w:val="ConsPlusNonformat"/>
              <w:widowControl/>
              <w:jc w:val="center"/>
              <w:rPr>
                <w:color w:val="000000"/>
              </w:rPr>
            </w:pPr>
          </w:p>
          <w:p w14:paraId="443EDA58" w14:textId="77777777" w:rsidR="007A6823" w:rsidRDefault="007A6823" w:rsidP="00F6216B">
            <w:pPr>
              <w:pStyle w:val="ConsPlusNonformat"/>
              <w:widowControl/>
              <w:jc w:val="center"/>
              <w:rPr>
                <w:color w:val="000000"/>
              </w:rPr>
            </w:pPr>
          </w:p>
          <w:p w14:paraId="708AA52A" w14:textId="77777777" w:rsidR="007A6823" w:rsidRDefault="007A6823" w:rsidP="00F6216B">
            <w:pPr>
              <w:pStyle w:val="ConsPlusNonformat"/>
              <w:widowControl/>
              <w:jc w:val="center"/>
              <w:rPr>
                <w:color w:val="000000"/>
              </w:rPr>
            </w:pPr>
          </w:p>
          <w:p w14:paraId="21D84DA7" w14:textId="77777777" w:rsidR="007A6823" w:rsidRDefault="007A6823" w:rsidP="00F6216B">
            <w:pPr>
              <w:pStyle w:val="ConsPlusNonformat"/>
              <w:widowControl/>
              <w:jc w:val="center"/>
              <w:rPr>
                <w:color w:val="000000"/>
              </w:rPr>
            </w:pPr>
          </w:p>
          <w:p w14:paraId="483B822C" w14:textId="77777777" w:rsidR="007A6823" w:rsidRDefault="007A6823" w:rsidP="00F6216B">
            <w:pPr>
              <w:pStyle w:val="ConsPlusNonformat"/>
              <w:widowControl/>
              <w:jc w:val="center"/>
              <w:rPr>
                <w:color w:val="000000"/>
              </w:rPr>
            </w:pPr>
          </w:p>
          <w:p w14:paraId="79E06D5D" w14:textId="77777777" w:rsidR="007A6823" w:rsidRDefault="007A6823" w:rsidP="00F6216B">
            <w:pPr>
              <w:pStyle w:val="ConsPlusNonformat"/>
              <w:widowControl/>
              <w:jc w:val="center"/>
              <w:rPr>
                <w:color w:val="000000"/>
              </w:rPr>
            </w:pPr>
          </w:p>
          <w:p w14:paraId="2840E25E" w14:textId="77777777" w:rsidR="007A6823" w:rsidRDefault="007A6823" w:rsidP="00F6216B">
            <w:pPr>
              <w:pStyle w:val="ConsPlusNonformat"/>
              <w:widowControl/>
              <w:jc w:val="center"/>
              <w:rPr>
                <w:color w:val="000000"/>
              </w:rPr>
            </w:pPr>
          </w:p>
          <w:p w14:paraId="0E0E1C77" w14:textId="77777777" w:rsidR="007A6823" w:rsidRDefault="007A6823" w:rsidP="00F6216B">
            <w:pPr>
              <w:pStyle w:val="ConsPlusNonformat"/>
              <w:widowControl/>
              <w:jc w:val="center"/>
              <w:rPr>
                <w:color w:val="000000"/>
              </w:rPr>
            </w:pPr>
          </w:p>
          <w:p w14:paraId="539A07A9" w14:textId="77777777" w:rsidR="007A6823" w:rsidRDefault="007A6823" w:rsidP="00F6216B">
            <w:pPr>
              <w:pStyle w:val="ConsPlusNonformat"/>
              <w:widowControl/>
              <w:jc w:val="center"/>
              <w:rPr>
                <w:color w:val="000000"/>
              </w:rPr>
            </w:pPr>
          </w:p>
          <w:p w14:paraId="3782FE8C" w14:textId="77777777" w:rsidR="007A6823" w:rsidRDefault="007A6823" w:rsidP="00F6216B">
            <w:pPr>
              <w:pStyle w:val="ConsPlusNonformat"/>
              <w:widowControl/>
              <w:jc w:val="center"/>
              <w:rPr>
                <w:color w:val="000000"/>
              </w:rPr>
            </w:pPr>
          </w:p>
          <w:p w14:paraId="46D952C3" w14:textId="77777777" w:rsidR="007A6823" w:rsidRDefault="007A6823" w:rsidP="00F6216B">
            <w:pPr>
              <w:pStyle w:val="ConsPlusNonformat"/>
              <w:widowControl/>
              <w:jc w:val="center"/>
              <w:rPr>
                <w:color w:val="000000"/>
              </w:rPr>
            </w:pPr>
          </w:p>
          <w:p w14:paraId="79FE9D18" w14:textId="77777777" w:rsidR="007A6823" w:rsidRDefault="007A6823" w:rsidP="00F6216B">
            <w:pPr>
              <w:pStyle w:val="ConsPlusNonformat"/>
              <w:widowControl/>
              <w:jc w:val="center"/>
              <w:rPr>
                <w:color w:val="000000"/>
              </w:rPr>
            </w:pPr>
          </w:p>
          <w:p w14:paraId="4A076A2C" w14:textId="77777777" w:rsidR="007A6823" w:rsidRDefault="007A6823" w:rsidP="00F6216B">
            <w:pPr>
              <w:pStyle w:val="ConsPlusNonformat"/>
              <w:widowControl/>
              <w:jc w:val="center"/>
              <w:rPr>
                <w:color w:val="000000"/>
              </w:rPr>
            </w:pPr>
          </w:p>
          <w:p w14:paraId="02CEDA90" w14:textId="77777777" w:rsidR="007A6823" w:rsidRDefault="007A6823" w:rsidP="00F6216B">
            <w:pPr>
              <w:pStyle w:val="ConsPlusNonformat"/>
              <w:widowControl/>
              <w:jc w:val="center"/>
              <w:rPr>
                <w:color w:val="000000"/>
              </w:rPr>
            </w:pPr>
          </w:p>
          <w:p w14:paraId="1CA401A8" w14:textId="77777777" w:rsidR="007A6823" w:rsidRDefault="007A6823" w:rsidP="00F6216B">
            <w:pPr>
              <w:pStyle w:val="ConsPlusNonformat"/>
              <w:widowControl/>
              <w:jc w:val="center"/>
              <w:rPr>
                <w:color w:val="000000"/>
              </w:rPr>
            </w:pPr>
          </w:p>
          <w:p w14:paraId="6AAC92FA" w14:textId="77777777" w:rsidR="007A6823" w:rsidRDefault="007A6823" w:rsidP="00F6216B">
            <w:pPr>
              <w:pStyle w:val="ConsPlusNonformat"/>
              <w:widowControl/>
              <w:jc w:val="center"/>
              <w:rPr>
                <w:color w:val="000000"/>
              </w:rPr>
            </w:pPr>
          </w:p>
          <w:p w14:paraId="113E95E4" w14:textId="77777777" w:rsidR="007A6823" w:rsidRDefault="007A6823" w:rsidP="00F6216B">
            <w:pPr>
              <w:pStyle w:val="ConsPlusNonformat"/>
              <w:widowControl/>
              <w:jc w:val="center"/>
              <w:rPr>
                <w:color w:val="000000"/>
              </w:rPr>
            </w:pPr>
          </w:p>
          <w:p w14:paraId="585CAED6" w14:textId="77777777" w:rsidR="007A6823" w:rsidRDefault="007A6823" w:rsidP="00F6216B">
            <w:pPr>
              <w:pStyle w:val="ConsPlusNonformat"/>
              <w:widowControl/>
              <w:jc w:val="center"/>
              <w:rPr>
                <w:color w:val="000000"/>
              </w:rPr>
            </w:pPr>
          </w:p>
          <w:p w14:paraId="457158B7" w14:textId="77777777" w:rsidR="007A6823" w:rsidRDefault="007A6823" w:rsidP="00F6216B">
            <w:pPr>
              <w:pStyle w:val="ConsPlusNonformat"/>
              <w:widowControl/>
              <w:jc w:val="center"/>
              <w:rPr>
                <w:color w:val="000000"/>
              </w:rPr>
            </w:pPr>
          </w:p>
          <w:p w14:paraId="4CD5BB53" w14:textId="77777777" w:rsidR="007A6823" w:rsidRDefault="007A6823" w:rsidP="00F6216B">
            <w:pPr>
              <w:pStyle w:val="ConsPlusNonformat"/>
              <w:widowControl/>
              <w:jc w:val="center"/>
              <w:rPr>
                <w:color w:val="000000"/>
              </w:rPr>
            </w:pPr>
          </w:p>
          <w:p w14:paraId="5ACEDAA6" w14:textId="77777777" w:rsidR="007A6823" w:rsidRDefault="007A6823" w:rsidP="00F6216B">
            <w:pPr>
              <w:pStyle w:val="ConsPlusNonformat"/>
              <w:widowControl/>
              <w:jc w:val="center"/>
              <w:rPr>
                <w:color w:val="000000"/>
              </w:rPr>
            </w:pPr>
          </w:p>
          <w:p w14:paraId="3AB299A2" w14:textId="77777777" w:rsidR="007A6823" w:rsidRDefault="007A6823" w:rsidP="00F6216B">
            <w:pPr>
              <w:pStyle w:val="ConsPlusNonformat"/>
              <w:widowControl/>
              <w:jc w:val="center"/>
              <w:rPr>
                <w:color w:val="000000"/>
              </w:rPr>
            </w:pPr>
          </w:p>
          <w:p w14:paraId="1B965DB3" w14:textId="77777777" w:rsidR="007A6823" w:rsidRDefault="007A6823" w:rsidP="00F6216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  <w:p w14:paraId="20D38774" w14:textId="77777777" w:rsidR="00741C68" w:rsidRDefault="00741C68" w:rsidP="00F6216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  <w:p w14:paraId="66D8455C" w14:textId="77777777" w:rsidR="007A6823" w:rsidRDefault="007A6823" w:rsidP="00F6216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  <w:p w14:paraId="4F0E307E" w14:textId="77777777" w:rsidR="007A6823" w:rsidRDefault="007A6823" w:rsidP="00F6216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  <w:p w14:paraId="0790B13F" w14:textId="77777777" w:rsidR="007A6823" w:rsidRDefault="007A6823" w:rsidP="00F6216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  <w:p w14:paraId="0B9267CF" w14:textId="77777777" w:rsidR="007A6823" w:rsidRDefault="007A6823" w:rsidP="00F6216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  <w:p w14:paraId="7C95B2AC" w14:textId="77777777" w:rsidR="007A6823" w:rsidRDefault="007A6823" w:rsidP="00F6216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  <w:p w14:paraId="211D2361" w14:textId="15F4624E" w:rsidR="007A6823" w:rsidRDefault="007A6823" w:rsidP="00F6216B">
            <w:pPr>
              <w:pStyle w:val="ConsPlusNonformat"/>
              <w:widowControl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4826" w:type="dxa"/>
            <w:gridSpan w:val="2"/>
          </w:tcPr>
          <w:p w14:paraId="6E777E29" w14:textId="77777777" w:rsidR="007A6823" w:rsidRDefault="007A6823" w:rsidP="00F6216B">
            <w:pPr>
              <w:rPr>
                <w:u w:val="single"/>
              </w:rPr>
            </w:pPr>
          </w:p>
          <w:p w14:paraId="3B6CB1A9" w14:textId="77777777" w:rsidR="007A6823" w:rsidRDefault="007A6823" w:rsidP="00F6216B">
            <w:pPr>
              <w:rPr>
                <w:u w:val="single"/>
              </w:rPr>
            </w:pPr>
          </w:p>
          <w:p w14:paraId="152549D2" w14:textId="77777777" w:rsidR="007A6823" w:rsidRDefault="007A6823" w:rsidP="00F6216B">
            <w:pPr>
              <w:rPr>
                <w:u w:val="single"/>
              </w:rPr>
            </w:pPr>
          </w:p>
          <w:p w14:paraId="23A8BF83" w14:textId="77777777" w:rsidR="007A6823" w:rsidRDefault="007A6823" w:rsidP="00F6216B">
            <w:pPr>
              <w:rPr>
                <w:u w:val="single"/>
              </w:rPr>
            </w:pPr>
          </w:p>
          <w:p w14:paraId="597FA3BE" w14:textId="77777777" w:rsidR="007A6823" w:rsidRDefault="007A6823" w:rsidP="00F6216B">
            <w:pPr>
              <w:rPr>
                <w:u w:val="single"/>
              </w:rPr>
            </w:pPr>
          </w:p>
          <w:p w14:paraId="389FF852" w14:textId="77777777" w:rsidR="007A6823" w:rsidRDefault="007A6823" w:rsidP="00F6216B">
            <w:pPr>
              <w:rPr>
                <w:u w:val="single"/>
              </w:rPr>
            </w:pPr>
          </w:p>
          <w:p w14:paraId="44E86FA5" w14:textId="77777777" w:rsidR="007A6823" w:rsidRDefault="007A6823" w:rsidP="00F6216B">
            <w:pPr>
              <w:rPr>
                <w:u w:val="single"/>
              </w:rPr>
            </w:pPr>
          </w:p>
          <w:p w14:paraId="1137D6C8" w14:textId="77777777" w:rsidR="007A6823" w:rsidRDefault="007A6823" w:rsidP="00F6216B">
            <w:pPr>
              <w:rPr>
                <w:u w:val="single"/>
              </w:rPr>
            </w:pPr>
          </w:p>
          <w:p w14:paraId="3534BFF1" w14:textId="77777777" w:rsidR="007A6823" w:rsidRDefault="007A6823" w:rsidP="00F6216B">
            <w:pPr>
              <w:rPr>
                <w:u w:val="single"/>
              </w:rPr>
            </w:pPr>
          </w:p>
          <w:p w14:paraId="764A9F09" w14:textId="77777777" w:rsidR="007A6823" w:rsidRDefault="007A6823" w:rsidP="00F6216B">
            <w:pPr>
              <w:rPr>
                <w:u w:val="single"/>
              </w:rPr>
            </w:pPr>
          </w:p>
          <w:p w14:paraId="2831EEF7" w14:textId="77777777" w:rsidR="007A6823" w:rsidRDefault="007A6823" w:rsidP="00F6216B">
            <w:pPr>
              <w:rPr>
                <w:u w:val="single"/>
              </w:rPr>
            </w:pPr>
          </w:p>
          <w:p w14:paraId="6014C3ED" w14:textId="77777777" w:rsidR="007A6823" w:rsidRDefault="007A6823" w:rsidP="00F6216B">
            <w:pPr>
              <w:rPr>
                <w:u w:val="single"/>
              </w:rPr>
            </w:pPr>
          </w:p>
          <w:p w14:paraId="6D8F2D6E" w14:textId="77777777" w:rsidR="007A6823" w:rsidRDefault="007A6823" w:rsidP="00F6216B">
            <w:pPr>
              <w:rPr>
                <w:u w:val="single"/>
              </w:rPr>
            </w:pPr>
          </w:p>
          <w:p w14:paraId="212AE590" w14:textId="77777777" w:rsidR="007A6823" w:rsidRDefault="007A6823" w:rsidP="00F6216B">
            <w:pPr>
              <w:rPr>
                <w:u w:val="single"/>
              </w:rPr>
            </w:pPr>
          </w:p>
          <w:p w14:paraId="1FC7B976" w14:textId="77777777" w:rsidR="007A6823" w:rsidRDefault="007A6823" w:rsidP="00F6216B">
            <w:pPr>
              <w:rPr>
                <w:u w:val="single"/>
              </w:rPr>
            </w:pPr>
          </w:p>
          <w:p w14:paraId="665CB968" w14:textId="77777777" w:rsidR="007A6823" w:rsidRDefault="007A6823" w:rsidP="00F6216B">
            <w:pPr>
              <w:rPr>
                <w:u w:val="single"/>
              </w:rPr>
            </w:pPr>
          </w:p>
          <w:p w14:paraId="0912C564" w14:textId="77777777" w:rsidR="007A6823" w:rsidRDefault="007A6823" w:rsidP="00F6216B">
            <w:pPr>
              <w:rPr>
                <w:u w:val="single"/>
              </w:rPr>
            </w:pPr>
          </w:p>
          <w:p w14:paraId="08533A23" w14:textId="77777777" w:rsidR="007A6823" w:rsidRDefault="007A6823" w:rsidP="00F6216B">
            <w:pPr>
              <w:rPr>
                <w:u w:val="single"/>
              </w:rPr>
            </w:pPr>
          </w:p>
          <w:p w14:paraId="5E02A2B3" w14:textId="77777777" w:rsidR="007A6823" w:rsidRDefault="007A6823" w:rsidP="00F6216B">
            <w:pPr>
              <w:rPr>
                <w:u w:val="single"/>
              </w:rPr>
            </w:pPr>
          </w:p>
          <w:p w14:paraId="00205268" w14:textId="77777777" w:rsidR="007A6823" w:rsidRDefault="007A6823" w:rsidP="00F6216B">
            <w:pPr>
              <w:rPr>
                <w:u w:val="single"/>
              </w:rPr>
            </w:pPr>
          </w:p>
          <w:p w14:paraId="48603C35" w14:textId="77777777" w:rsidR="007A6823" w:rsidRDefault="007A6823" w:rsidP="00F6216B">
            <w:pPr>
              <w:rPr>
                <w:u w:val="single"/>
              </w:rPr>
            </w:pPr>
          </w:p>
          <w:p w14:paraId="2928A196" w14:textId="77777777" w:rsidR="007A6823" w:rsidRDefault="007A6823" w:rsidP="00F6216B">
            <w:pPr>
              <w:rPr>
                <w:u w:val="single"/>
              </w:rPr>
            </w:pPr>
          </w:p>
          <w:p w14:paraId="20C0A2DE" w14:textId="77777777" w:rsidR="007A6823" w:rsidRDefault="007A6823" w:rsidP="00F6216B">
            <w:pPr>
              <w:rPr>
                <w:u w:val="single"/>
              </w:rPr>
            </w:pPr>
          </w:p>
          <w:p w14:paraId="1E227C9F" w14:textId="77777777" w:rsidR="007A6823" w:rsidRDefault="007A6823" w:rsidP="00F6216B">
            <w:pPr>
              <w:rPr>
                <w:u w:val="single"/>
              </w:rPr>
            </w:pPr>
          </w:p>
          <w:p w14:paraId="091DB924" w14:textId="77777777" w:rsidR="007A6823" w:rsidRDefault="007A6823" w:rsidP="00F6216B">
            <w:pPr>
              <w:rPr>
                <w:u w:val="single"/>
              </w:rPr>
            </w:pPr>
          </w:p>
          <w:p w14:paraId="43243BC1" w14:textId="77777777" w:rsidR="007A6823" w:rsidRDefault="007A6823" w:rsidP="00F6216B">
            <w:pPr>
              <w:rPr>
                <w:u w:val="single"/>
              </w:rPr>
            </w:pPr>
          </w:p>
          <w:p w14:paraId="2A5232A8" w14:textId="77777777" w:rsidR="007A6823" w:rsidRDefault="007A6823" w:rsidP="00F6216B">
            <w:pPr>
              <w:rPr>
                <w:u w:val="single"/>
              </w:rPr>
            </w:pPr>
          </w:p>
          <w:p w14:paraId="5261832F" w14:textId="77777777" w:rsidR="007A6823" w:rsidRDefault="007A6823" w:rsidP="00F6216B">
            <w:pPr>
              <w:rPr>
                <w:u w:val="single"/>
              </w:rPr>
            </w:pPr>
          </w:p>
          <w:p w14:paraId="5270E4AC" w14:textId="77777777" w:rsidR="007A6823" w:rsidRDefault="007A6823" w:rsidP="00F6216B">
            <w:pPr>
              <w:rPr>
                <w:u w:val="single"/>
              </w:rPr>
            </w:pPr>
          </w:p>
          <w:p w14:paraId="665394BC" w14:textId="77777777" w:rsidR="007A6823" w:rsidRDefault="007A6823" w:rsidP="00F6216B">
            <w:pPr>
              <w:rPr>
                <w:u w:val="single"/>
              </w:rPr>
            </w:pPr>
          </w:p>
          <w:p w14:paraId="0A587484" w14:textId="77777777" w:rsidR="007A6823" w:rsidRDefault="007A6823" w:rsidP="00F6216B">
            <w:pPr>
              <w:rPr>
                <w:u w:val="single"/>
              </w:rPr>
            </w:pPr>
          </w:p>
          <w:p w14:paraId="4242E51F" w14:textId="77777777" w:rsidR="007A6823" w:rsidRDefault="007A6823" w:rsidP="00F6216B">
            <w:pPr>
              <w:rPr>
                <w:u w:val="single"/>
              </w:rPr>
            </w:pPr>
          </w:p>
          <w:p w14:paraId="0F3A7F84" w14:textId="77777777" w:rsidR="007A6823" w:rsidRDefault="007A6823" w:rsidP="00F6216B">
            <w:pPr>
              <w:rPr>
                <w:u w:val="single"/>
              </w:rPr>
            </w:pPr>
          </w:p>
          <w:p w14:paraId="2DDCB3A2" w14:textId="77777777" w:rsidR="007A6823" w:rsidRDefault="007A6823" w:rsidP="00F6216B">
            <w:pPr>
              <w:rPr>
                <w:u w:val="single"/>
              </w:rPr>
            </w:pPr>
          </w:p>
          <w:p w14:paraId="79C243BF" w14:textId="77777777" w:rsidR="007A6823" w:rsidRDefault="007A6823" w:rsidP="00F6216B">
            <w:pPr>
              <w:rPr>
                <w:u w:val="single"/>
              </w:rPr>
            </w:pPr>
          </w:p>
          <w:p w14:paraId="26BD68EB" w14:textId="77777777" w:rsidR="007A6823" w:rsidRDefault="007A6823" w:rsidP="00F6216B">
            <w:pPr>
              <w:rPr>
                <w:u w:val="single"/>
              </w:rPr>
            </w:pPr>
          </w:p>
          <w:p w14:paraId="72E98851" w14:textId="77777777" w:rsidR="007A6823" w:rsidRDefault="007A6823" w:rsidP="00F6216B">
            <w:pPr>
              <w:rPr>
                <w:u w:val="single"/>
              </w:rPr>
            </w:pPr>
          </w:p>
          <w:p w14:paraId="48A9D7C1" w14:textId="77777777" w:rsidR="007A6823" w:rsidRDefault="007A6823" w:rsidP="00F6216B">
            <w:pPr>
              <w:rPr>
                <w:u w:val="single"/>
              </w:rPr>
            </w:pPr>
          </w:p>
          <w:p w14:paraId="40D3BBC6" w14:textId="041F87D0" w:rsidR="007A6823" w:rsidRDefault="007A6823" w:rsidP="00F6216B">
            <w:pPr>
              <w:rPr>
                <w:u w:val="single"/>
              </w:rPr>
            </w:pPr>
          </w:p>
        </w:tc>
      </w:tr>
      <w:tr w:rsidR="007A6823" w14:paraId="6FC2BC8C" w14:textId="77777777" w:rsidTr="007A6823">
        <w:trPr>
          <w:gridBefore w:val="1"/>
          <w:gridAfter w:val="1"/>
          <w:wBefore w:w="3578" w:type="dxa"/>
          <w:wAfter w:w="384" w:type="dxa"/>
        </w:trPr>
        <w:tc>
          <w:tcPr>
            <w:tcW w:w="5536" w:type="dxa"/>
            <w:gridSpan w:val="2"/>
          </w:tcPr>
          <w:p w14:paraId="33568D79" w14:textId="77777777" w:rsidR="007A6823" w:rsidRPr="00AE396A" w:rsidRDefault="007A6823" w:rsidP="00F6216B">
            <w:pPr>
              <w:pStyle w:val="ab"/>
              <w:spacing w:before="0" w:beforeAutospacing="0" w:after="0" w:afterAutospacing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AE396A">
              <w:rPr>
                <w:rFonts w:ascii="Times New Roman" w:hAnsi="Times New Roman"/>
                <w:sz w:val="26"/>
                <w:szCs w:val="26"/>
              </w:rPr>
              <w:lastRenderedPageBreak/>
              <w:t>Приложение</w:t>
            </w:r>
            <w:r w:rsidRPr="00AE396A">
              <w:rPr>
                <w:rFonts w:ascii="Times New Roman" w:hAnsi="Times New Roman"/>
                <w:sz w:val="26"/>
                <w:szCs w:val="26"/>
              </w:rPr>
              <w:br/>
              <w:t>к решению</w:t>
            </w:r>
            <w:r w:rsidRPr="00AE396A">
              <w:rPr>
                <w:rFonts w:ascii="Times New Roman" w:hAnsi="Times New Roman"/>
              </w:rPr>
              <w:t xml:space="preserve"> </w:t>
            </w:r>
            <w:r w:rsidRPr="00AE396A">
              <w:rPr>
                <w:rFonts w:ascii="Times New Roman" w:hAnsi="Times New Roman"/>
                <w:bCs/>
                <w:sz w:val="26"/>
                <w:szCs w:val="26"/>
              </w:rPr>
              <w:t>Змеиногорской районной территориальной избирательной комиссии</w:t>
            </w:r>
          </w:p>
          <w:p w14:paraId="1A7E1B19" w14:textId="3320E248" w:rsidR="007A6823" w:rsidRPr="007F495E" w:rsidRDefault="00991497" w:rsidP="00F6216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 16.07.2024</w:t>
            </w:r>
            <w:r w:rsidR="007A6823" w:rsidRPr="007F495E">
              <w:rPr>
                <w:rFonts w:ascii="Times New Roman" w:hAnsi="Times New Roman"/>
                <w:sz w:val="26"/>
                <w:szCs w:val="26"/>
              </w:rPr>
              <w:t xml:space="preserve">  № </w:t>
            </w:r>
            <w:r>
              <w:rPr>
                <w:rFonts w:ascii="Times New Roman" w:hAnsi="Times New Roman"/>
                <w:sz w:val="26"/>
                <w:szCs w:val="26"/>
              </w:rPr>
              <w:t>65/42</w:t>
            </w:r>
            <w:bookmarkStart w:id="0" w:name="_GoBack"/>
            <w:bookmarkEnd w:id="0"/>
          </w:p>
          <w:p w14:paraId="72E25423" w14:textId="77777777" w:rsidR="007A6823" w:rsidRDefault="007A6823" w:rsidP="00F6216B">
            <w:pPr>
              <w:rPr>
                <w:sz w:val="28"/>
                <w:szCs w:val="28"/>
              </w:rPr>
            </w:pPr>
          </w:p>
        </w:tc>
      </w:tr>
    </w:tbl>
    <w:p w14:paraId="0D47B13C" w14:textId="77777777" w:rsidR="007A6823" w:rsidRDefault="007A6823" w:rsidP="00F6216B">
      <w:pPr>
        <w:pStyle w:val="ConsPlusNonformat"/>
        <w:widowControl/>
        <w:jc w:val="center"/>
        <w:rPr>
          <w:rFonts w:ascii="Times New Roman" w:hAnsi="Times New Roman" w:cs="Times New Roman"/>
          <w:color w:val="000000"/>
          <w:sz w:val="28"/>
        </w:rPr>
      </w:pPr>
    </w:p>
    <w:p w14:paraId="126713EE" w14:textId="77777777" w:rsidR="007A6823" w:rsidRDefault="007A6823" w:rsidP="00F6216B">
      <w:pPr>
        <w:jc w:val="center"/>
        <w:rPr>
          <w:rFonts w:ascii="Times New Roman" w:hAnsi="Times New Roman"/>
          <w:b/>
          <w:sz w:val="26"/>
          <w:szCs w:val="26"/>
        </w:rPr>
      </w:pPr>
      <w:r>
        <w:rPr>
          <w:b/>
          <w:sz w:val="26"/>
          <w:szCs w:val="26"/>
        </w:rPr>
        <w:t>ПОРЯДОК</w:t>
      </w:r>
    </w:p>
    <w:p w14:paraId="2E7AA78F" w14:textId="77777777" w:rsidR="007A6823" w:rsidRDefault="007A6823" w:rsidP="00F6216B">
      <w:pPr>
        <w:jc w:val="center"/>
        <w:rPr>
          <w:b/>
          <w:sz w:val="26"/>
          <w:szCs w:val="26"/>
        </w:rPr>
      </w:pPr>
      <w:bookmarkStart w:id="1" w:name="_Hlk109832232"/>
      <w:r>
        <w:rPr>
          <w:b/>
          <w:sz w:val="26"/>
          <w:szCs w:val="26"/>
        </w:rPr>
        <w:t xml:space="preserve">изготовления информационных материалов и требования, предъявляемые </w:t>
      </w:r>
    </w:p>
    <w:p w14:paraId="3DAF6D91" w14:textId="594E5E0B" w:rsidR="007A6823" w:rsidRPr="007A6823" w:rsidRDefault="007A6823" w:rsidP="00F6216B">
      <w:pPr>
        <w:jc w:val="center"/>
        <w:rPr>
          <w:b/>
          <w:bCs/>
          <w:sz w:val="26"/>
          <w:szCs w:val="26"/>
        </w:rPr>
      </w:pPr>
      <w:r>
        <w:rPr>
          <w:b/>
          <w:sz w:val="26"/>
          <w:szCs w:val="26"/>
        </w:rPr>
        <w:t xml:space="preserve">к информационным материалам о кандидатах одномандатным (многомандатным) избирательным округам на выборах депутатов </w:t>
      </w:r>
      <w:r w:rsidRPr="007A6823">
        <w:rPr>
          <w:b/>
          <w:bCs/>
          <w:sz w:val="26"/>
          <w:szCs w:val="26"/>
        </w:rPr>
        <w:t>Совета депутатов муниципального округа Змеиногорский район Алтайского края первого созыва для размещения в помещениях для голосования</w:t>
      </w:r>
    </w:p>
    <w:p w14:paraId="0E0B317D" w14:textId="77777777" w:rsidR="007A6823" w:rsidRDefault="007A6823" w:rsidP="00F6216B">
      <w:pPr>
        <w:rPr>
          <w:sz w:val="28"/>
          <w:szCs w:val="28"/>
        </w:rPr>
      </w:pPr>
    </w:p>
    <w:bookmarkEnd w:id="1"/>
    <w:p w14:paraId="5E764BC5" w14:textId="77777777" w:rsidR="007A6823" w:rsidRDefault="007A6823" w:rsidP="00F6216B"/>
    <w:p w14:paraId="7B45A9B7" w14:textId="6835EACD" w:rsidR="007A6823" w:rsidRDefault="007A6823" w:rsidP="00F6216B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1. В соответствии с пунктами 3 и 4 статьи 90 Кодекса Алтайского края о выборах и референдумах от 8 июля 2003 года № 35-ЗС (далее – Кодекс) в помещении для голосования либо непосредственно перед указанным помещением не позднее чем за 10 дней до дня голосования участковая избирательная комиссия оборудует информационный стенд, на котором размещает информацию о каждом зарегистрированном кандидате, внесенном в избирательный бюллетень для голосования по соответствующему многомандатному</w:t>
      </w:r>
      <w:r w:rsidR="006F740C">
        <w:rPr>
          <w:sz w:val="26"/>
          <w:szCs w:val="26"/>
        </w:rPr>
        <w:t xml:space="preserve"> </w:t>
      </w:r>
      <w:r>
        <w:rPr>
          <w:sz w:val="26"/>
          <w:szCs w:val="26"/>
        </w:rPr>
        <w:t>избирательному округу (далее – кандидаты), в виде материалов, указанных в пунктах 2 – 3 настоящего Порядка.</w:t>
      </w:r>
    </w:p>
    <w:p w14:paraId="3A8CD9ED" w14:textId="77777777" w:rsidR="007A6823" w:rsidRDefault="007A6823" w:rsidP="00F6216B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Размещение информации в помещении для голосования или непосредственно перед ним приравнивается к размещению на информационном стенде.</w:t>
      </w:r>
    </w:p>
    <w:p w14:paraId="5F0BEC36" w14:textId="1E270A5D" w:rsidR="007A6823" w:rsidRDefault="007A6823" w:rsidP="00F6216B">
      <w:pPr>
        <w:pStyle w:val="Default"/>
        <w:ind w:firstLine="709"/>
        <w:jc w:val="both"/>
        <w:rPr>
          <w:sz w:val="26"/>
          <w:szCs w:val="26"/>
        </w:rPr>
      </w:pPr>
      <w:r w:rsidRPr="006F740C">
        <w:rPr>
          <w:sz w:val="26"/>
          <w:szCs w:val="26"/>
        </w:rPr>
        <w:t>2.</w:t>
      </w:r>
      <w:r>
        <w:rPr>
          <w:sz w:val="28"/>
          <w:szCs w:val="28"/>
        </w:rPr>
        <w:t> </w:t>
      </w:r>
      <w:r w:rsidR="006F740C" w:rsidRPr="00C52CFD">
        <w:rPr>
          <w:sz w:val="26"/>
          <w:szCs w:val="26"/>
        </w:rPr>
        <w:t>Змеиногорская районная территориальная избирательная комиссия</w:t>
      </w:r>
      <w:r w:rsidR="006F740C" w:rsidRPr="00893CB1">
        <w:rPr>
          <w:b/>
          <w:bCs/>
          <w:sz w:val="26"/>
          <w:szCs w:val="26"/>
        </w:rPr>
        <w:t xml:space="preserve"> </w:t>
      </w:r>
      <w:r>
        <w:rPr>
          <w:sz w:val="26"/>
          <w:szCs w:val="26"/>
        </w:rPr>
        <w:t xml:space="preserve">изготавливает </w:t>
      </w:r>
      <w:r>
        <w:rPr>
          <w:i/>
          <w:sz w:val="26"/>
          <w:szCs w:val="26"/>
        </w:rPr>
        <w:t xml:space="preserve">самостоятельно с применением компьютерной техники </w:t>
      </w:r>
      <w:r>
        <w:rPr>
          <w:sz w:val="26"/>
          <w:szCs w:val="26"/>
        </w:rPr>
        <w:t xml:space="preserve">на белой бумаге информационный материал о кандидатах. Текст печатается одним шрифтом, с одинаковыми интервалами между строками. </w:t>
      </w:r>
    </w:p>
    <w:p w14:paraId="6771C25C" w14:textId="77777777" w:rsidR="007A6823" w:rsidRDefault="007A6823" w:rsidP="00F6216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 Информационный материал о кандидатах содержит:</w:t>
      </w:r>
    </w:p>
    <w:p w14:paraId="123A2F19" w14:textId="77777777" w:rsidR="007A6823" w:rsidRDefault="007A6823" w:rsidP="00F6216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наименование:</w:t>
      </w:r>
    </w:p>
    <w:p w14:paraId="5D2D863B" w14:textId="39513C7A" w:rsidR="007A6823" w:rsidRDefault="007A6823" w:rsidP="00F6216B">
      <w:pPr>
        <w:ind w:firstLine="709"/>
        <w:rPr>
          <w:sz w:val="26"/>
          <w:szCs w:val="26"/>
        </w:rPr>
      </w:pPr>
      <w:r>
        <w:rPr>
          <w:sz w:val="26"/>
          <w:szCs w:val="26"/>
        </w:rPr>
        <w:t>«</w:t>
      </w:r>
      <w:r w:rsidR="00F6216B">
        <w:rPr>
          <w:sz w:val="26"/>
          <w:szCs w:val="26"/>
        </w:rPr>
        <w:t>13 ок</w:t>
      </w:r>
      <w:r>
        <w:rPr>
          <w:sz w:val="26"/>
          <w:szCs w:val="26"/>
        </w:rPr>
        <w:t>тября 202</w:t>
      </w:r>
      <w:r w:rsidR="00F6216B">
        <w:rPr>
          <w:sz w:val="26"/>
          <w:szCs w:val="26"/>
        </w:rPr>
        <w:t>4</w:t>
      </w:r>
      <w:r>
        <w:rPr>
          <w:sz w:val="26"/>
          <w:szCs w:val="26"/>
        </w:rPr>
        <w:t>года.</w:t>
      </w:r>
    </w:p>
    <w:p w14:paraId="36836F75" w14:textId="24F537BA" w:rsidR="007A6823" w:rsidRDefault="007A6823" w:rsidP="00F6216B">
      <w:pPr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Выборы депутатов </w:t>
      </w:r>
      <w:r w:rsidR="006F740C" w:rsidRPr="00AE396A">
        <w:rPr>
          <w:sz w:val="26"/>
          <w:szCs w:val="26"/>
        </w:rPr>
        <w:t>Совета депутатов муниципального округа Змеиногорский район Алтайского края первого созыва</w:t>
      </w:r>
      <w:r>
        <w:rPr>
          <w:sz w:val="26"/>
          <w:szCs w:val="26"/>
        </w:rPr>
        <w:t>.</w:t>
      </w:r>
    </w:p>
    <w:p w14:paraId="6B57B62A" w14:textId="3715CF86" w:rsidR="007A6823" w:rsidRDefault="007A6823" w:rsidP="00F6216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Информация о зарегистрированных кандидатах по</w:t>
      </w:r>
      <w:r w:rsidR="006F740C">
        <w:rPr>
          <w:sz w:val="26"/>
          <w:szCs w:val="26"/>
        </w:rPr>
        <w:t xml:space="preserve"> </w:t>
      </w:r>
      <w:r>
        <w:rPr>
          <w:sz w:val="26"/>
          <w:szCs w:val="26"/>
        </w:rPr>
        <w:t>многомандатному</w:t>
      </w:r>
      <w:r w:rsidR="00F6216B">
        <w:rPr>
          <w:sz w:val="26"/>
          <w:szCs w:val="26"/>
        </w:rPr>
        <w:t xml:space="preserve"> и</w:t>
      </w:r>
      <w:r>
        <w:rPr>
          <w:sz w:val="26"/>
          <w:szCs w:val="26"/>
        </w:rPr>
        <w:t>збирательному округу №___»;</w:t>
      </w:r>
    </w:p>
    <w:p w14:paraId="204273D8" w14:textId="77777777" w:rsidR="007A6823" w:rsidRDefault="007A6823" w:rsidP="00F6216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фамилию, имя, отчество каждого кандидата (если фамилии, имена и отчества двух и более кандидатов совпадают полностью, сведения о кандидатах размещаются в соответствии с датами рождения кандидатов (первыми указываются сведения о старшем кандидате), если кандидат менял фамилию, или имя, или отчество в период избирательной кампании либо в течение года до дня официального опубликования (публикации) решения о назначении выборов, также указываются прежние фамилия, имя, отчество кандидата);</w:t>
      </w:r>
    </w:p>
    <w:p w14:paraId="3062D86C" w14:textId="77777777" w:rsidR="007A6823" w:rsidRDefault="007A6823" w:rsidP="00F6216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информационный блок о каждом кандидате, включающий следующие сведения:</w:t>
      </w:r>
    </w:p>
    <w:p w14:paraId="5B156E7D" w14:textId="77777777" w:rsidR="007A6823" w:rsidRDefault="007A6823" w:rsidP="00F6216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1) биографические данные кандидата в следующем объеме:</w:t>
      </w:r>
    </w:p>
    <w:p w14:paraId="603CA7A5" w14:textId="77777777" w:rsidR="007A6823" w:rsidRDefault="007A6823" w:rsidP="00F6216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дата и место рождения;</w:t>
      </w:r>
    </w:p>
    <w:p w14:paraId="11F856E9" w14:textId="77777777" w:rsidR="007A6823" w:rsidRDefault="007A6823" w:rsidP="00F6216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наименование субъекта Российской Федерации, района, города, иного населенного пункта, где находится место жительства кандидата;</w:t>
      </w:r>
    </w:p>
    <w:p w14:paraId="7F2AE6AE" w14:textId="77777777" w:rsidR="007A6823" w:rsidRDefault="007A6823" w:rsidP="00F6216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сведения о профессиональном образовании (при наличии) с указанием организации, осуществляющей образовательную деятельность и года ее окончания;</w:t>
      </w:r>
    </w:p>
    <w:p w14:paraId="2BE0B0B3" w14:textId="77777777" w:rsidR="007A6823" w:rsidRDefault="007A6823" w:rsidP="00F6216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основное место работы или службы, занимаемая должность (в случае отсутствия основного места работы или службы – род занятий); </w:t>
      </w:r>
    </w:p>
    <w:p w14:paraId="65E796DF" w14:textId="77777777" w:rsidR="007A6823" w:rsidRDefault="007A6823" w:rsidP="00F6216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если кандидат является депутатом и осуществляет свои полномочия на непостоянной основе – сведения об этом одновременно с указанием наименования соответствующего законодательного (представительного) органа государственной власти, представительного органа муниципального образования;</w:t>
      </w:r>
    </w:p>
    <w:p w14:paraId="0093CCAC" w14:textId="77777777" w:rsidR="007A6823" w:rsidRDefault="007A6823" w:rsidP="00F6216B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если кандидат в заявлении о согласии баллотироваться указал свою принадлежность к политической партии либо не более чем к одному иному общественному объединению – наименование соответствующей политической партии, иного общественного объединения и статус кандидата в этой политической партии, этом общественном объединении</w:t>
      </w:r>
      <w:r>
        <w:rPr>
          <w:sz w:val="26"/>
          <w:szCs w:val="26"/>
        </w:rPr>
        <w:t>;</w:t>
      </w:r>
    </w:p>
    <w:p w14:paraId="411F85ED" w14:textId="77777777" w:rsidR="007A6823" w:rsidRDefault="007A6823" w:rsidP="00F6216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сведения о судимости (при наличии):</w:t>
      </w:r>
    </w:p>
    <w:p w14:paraId="7161ABB7" w14:textId="77777777" w:rsidR="007A6823" w:rsidRDefault="007A6823" w:rsidP="00F6216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если судимость снята или погашена, </w:t>
      </w:r>
      <w:r>
        <w:rPr>
          <w:rFonts w:ascii="Times New Roman" w:hAnsi="Times New Roman" w:cs="Times New Roman"/>
          <w:color w:val="000000"/>
          <w:sz w:val="26"/>
          <w:szCs w:val="26"/>
        </w:rPr>
        <w:t>–</w:t>
      </w:r>
      <w:r>
        <w:rPr>
          <w:rFonts w:ascii="Times New Roman" w:hAnsi="Times New Roman" w:cs="Times New Roman"/>
          <w:sz w:val="26"/>
          <w:szCs w:val="26"/>
        </w:rPr>
        <w:t xml:space="preserve"> слова «имелась судимость» с указанием номера (номеров) и части (частей), пункта (пунктов), а также наименования (наименований) статьи (статей) Уголовного кодекса Российской Федерации, на основании которой (которых) был осужден кандидат, статьи (статей) уголовного кодекса, принятого в соответствии с Основами уголовного законодательства Союза ССР и союзных республик, статьи (статей) закона иностранного государства, если кандидат был осужден в соответствии с указанными законодательными актами за деяния, признаваемые преступлением действующим Уголовным кодексом Российской Федерации, сведения о дате снятия или погашения судимости;</w:t>
      </w:r>
    </w:p>
    <w:p w14:paraId="4B056FE2" w14:textId="77777777" w:rsidR="007A6823" w:rsidRDefault="007A6823" w:rsidP="00F6216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если судимость не снята и не погашена, </w:t>
      </w:r>
      <w:r>
        <w:rPr>
          <w:rFonts w:ascii="Times New Roman" w:hAnsi="Times New Roman" w:cs="Times New Roman"/>
          <w:color w:val="000000"/>
          <w:sz w:val="26"/>
          <w:szCs w:val="26"/>
        </w:rPr>
        <w:t>–</w:t>
      </w:r>
      <w:r>
        <w:rPr>
          <w:rFonts w:ascii="Times New Roman" w:hAnsi="Times New Roman" w:cs="Times New Roman"/>
          <w:sz w:val="26"/>
          <w:szCs w:val="26"/>
        </w:rPr>
        <w:t xml:space="preserve"> слова «имеется судимость» с указанием номера (номеров) и части (частей), пункта (пунктов), а также наименования (наименований) статьи (статей) Уголовного кодекса Российской Федерации, на основании которой (которых) был осужден кандидат, статьи (статей) уголовного кодекса, принятого в соответствии с Основами уголовного законодательства Союза ССР и союзных республик, статьи (статей) закона иностранного государства, если кандидат был осужден в соответствии с указанными законодательными актами за деяния, признаваемые преступлением действующим Уголовным кодексом Российской Федерации;</w:t>
      </w:r>
    </w:p>
    <w:p w14:paraId="2AA21A3A" w14:textId="77777777" w:rsidR="007A6823" w:rsidRDefault="007A6823" w:rsidP="00F6216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сведения о том, что кандидат является иностранным агентом, либо кандидатом, аффилированным с иностранным агентом (при наличии);</w:t>
      </w:r>
    </w:p>
    <w:p w14:paraId="27D4F6D8" w14:textId="77777777" w:rsidR="007A6823" w:rsidRDefault="007A6823" w:rsidP="00F6216B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2) субъект выдвижения (если кандидат выдвинут избирательным объединением – слова «выдвинут избирательным объединением» с указанием наименования этого избирательного объединения; если кандидат сам выдвинул свою кандидатуру – слово «самовыдвижение»).</w:t>
      </w:r>
    </w:p>
    <w:p w14:paraId="300E72CB" w14:textId="51B1A400" w:rsidR="007A6823" w:rsidRDefault="007A6823" w:rsidP="00F6216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сведения о кандидате по многомандатному избирательному округу могут также включаться представленные кандидатами и подтвержденные документально сведения об ученой степени, ученых званиях (подтвержденные дипломом кандидата наук или доктора наук, аттестатом о присвоении ученого звания, доцента или профессора), о семейном положении, наличии детей.</w:t>
      </w:r>
    </w:p>
    <w:p w14:paraId="57D1D3BA" w14:textId="7AFD2347" w:rsidR="007A6823" w:rsidRDefault="007A6823" w:rsidP="00F6216B">
      <w:pPr>
        <w:pStyle w:val="Default"/>
        <w:ind w:firstLine="709"/>
        <w:jc w:val="both"/>
        <w:rPr>
          <w:sz w:val="26"/>
          <w:szCs w:val="26"/>
        </w:rPr>
      </w:pPr>
      <w:r w:rsidRPr="006F740C">
        <w:rPr>
          <w:iCs/>
          <w:sz w:val="26"/>
          <w:szCs w:val="26"/>
        </w:rPr>
        <w:t>3) информация</w:t>
      </w:r>
      <w:r>
        <w:rPr>
          <w:sz w:val="26"/>
          <w:szCs w:val="26"/>
        </w:rPr>
        <w:t xml:space="preserve"> о фактах представления кандидатом недостоверных сведений, предусмотренных пунктами 4 и 5 статьи 158 Кодекса (если такая информация имеется). </w:t>
      </w:r>
    </w:p>
    <w:p w14:paraId="27B46309" w14:textId="6F0432A8" w:rsidR="007A6823" w:rsidRDefault="007A6823" w:rsidP="00F6216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Если сведения о выявленных фактах недостоверности сведений, представленных зарегистрированными кандидатами, поступят после изготовления информационного </w:t>
      </w:r>
      <w:r w:rsidR="006F740C">
        <w:rPr>
          <w:sz w:val="26"/>
          <w:szCs w:val="26"/>
        </w:rPr>
        <w:t>материала</w:t>
      </w:r>
      <w:r>
        <w:rPr>
          <w:sz w:val="26"/>
          <w:szCs w:val="26"/>
        </w:rPr>
        <w:t>, допускается подклейка соответствующей информации.</w:t>
      </w:r>
    </w:p>
    <w:p w14:paraId="4E48094A" w14:textId="77777777" w:rsidR="007A6823" w:rsidRDefault="007A6823" w:rsidP="00F6216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Информационные материалы о кандидатах не должны содержать признаков предвыборной агитации.</w:t>
      </w:r>
    </w:p>
    <w:p w14:paraId="1EFEB556" w14:textId="70AACEEC" w:rsidR="007A6823" w:rsidRDefault="007A6823" w:rsidP="00F6216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 Кандидат, либо его доверенное лицо, либо уполномоченный представитель по финансовым вопросам представляют в организующую выборы избирательную комиссию </w:t>
      </w:r>
      <w:r>
        <w:rPr>
          <w:i/>
          <w:sz w:val="26"/>
          <w:szCs w:val="26"/>
        </w:rPr>
        <w:t>(соответствующую окружную избирательную комиссию)</w:t>
      </w:r>
      <w:r>
        <w:rPr>
          <w:sz w:val="26"/>
          <w:szCs w:val="26"/>
        </w:rPr>
        <w:t xml:space="preserve"> в установленный ею срок</w:t>
      </w:r>
      <w:r w:rsidR="006F740C">
        <w:rPr>
          <w:sz w:val="26"/>
          <w:szCs w:val="26"/>
        </w:rPr>
        <w:t xml:space="preserve"> </w:t>
      </w:r>
      <w:r>
        <w:rPr>
          <w:sz w:val="26"/>
          <w:szCs w:val="26"/>
        </w:rPr>
        <w:t>необходимую информацию о кандидате, указанную в подпункте 1 пункта 3 настоящего Порядка.</w:t>
      </w:r>
    </w:p>
    <w:p w14:paraId="2C7F77F0" w14:textId="43D7565E" w:rsidR="007A6823" w:rsidRDefault="007A6823" w:rsidP="00F6216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Информация о кандидате представляется в печатном и электронном виде и не может превышать 1 листа формата А4. Текст информации печатается шрифтом </w:t>
      </w:r>
      <w:proofErr w:type="spellStart"/>
      <w:r>
        <w:rPr>
          <w:sz w:val="26"/>
          <w:szCs w:val="26"/>
        </w:rPr>
        <w:t>Times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New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Roman</w:t>
      </w:r>
      <w:proofErr w:type="spellEnd"/>
      <w:r>
        <w:rPr>
          <w:sz w:val="26"/>
          <w:szCs w:val="26"/>
        </w:rPr>
        <w:t xml:space="preserve">, кегль 14 пунктов с полуторным межстрочным интервалом со стандартными полями: левое – не менее </w:t>
      </w:r>
      <w:r w:rsidR="006F740C">
        <w:rPr>
          <w:sz w:val="26"/>
          <w:szCs w:val="26"/>
        </w:rPr>
        <w:t>1</w:t>
      </w:r>
      <w:r>
        <w:rPr>
          <w:sz w:val="26"/>
          <w:szCs w:val="26"/>
        </w:rPr>
        <w:t>0 мм, правое – не менее 1</w:t>
      </w:r>
      <w:r w:rsidR="006F740C">
        <w:rPr>
          <w:sz w:val="26"/>
          <w:szCs w:val="26"/>
        </w:rPr>
        <w:t>0</w:t>
      </w:r>
      <w:r>
        <w:rPr>
          <w:sz w:val="26"/>
          <w:szCs w:val="26"/>
        </w:rPr>
        <w:t xml:space="preserve"> мм, верхнее – не менее </w:t>
      </w:r>
      <w:r w:rsidR="006F740C">
        <w:rPr>
          <w:sz w:val="26"/>
          <w:szCs w:val="26"/>
        </w:rPr>
        <w:t>1</w:t>
      </w:r>
      <w:r>
        <w:rPr>
          <w:sz w:val="26"/>
          <w:szCs w:val="26"/>
        </w:rPr>
        <w:t xml:space="preserve">0 мм, нижнее – не менее </w:t>
      </w:r>
      <w:r w:rsidR="006F740C">
        <w:rPr>
          <w:sz w:val="26"/>
          <w:szCs w:val="26"/>
        </w:rPr>
        <w:t>1</w:t>
      </w:r>
      <w:r>
        <w:rPr>
          <w:sz w:val="26"/>
          <w:szCs w:val="26"/>
        </w:rPr>
        <w:t>0 мм.</w:t>
      </w:r>
    </w:p>
    <w:p w14:paraId="0E212155" w14:textId="77777777" w:rsidR="007A6823" w:rsidRDefault="007A6823" w:rsidP="00F6216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 Материалы о кандидате заверяются личной подписью кандидата </w:t>
      </w:r>
      <w:bookmarkStart w:id="2" w:name="_Hlk109896107"/>
      <w:r>
        <w:rPr>
          <w:sz w:val="26"/>
          <w:szCs w:val="26"/>
        </w:rPr>
        <w:t>или подписью его доверенного лица, уполномоченного представителя по финансовым вопросам</w:t>
      </w:r>
      <w:bookmarkEnd w:id="2"/>
      <w:r>
        <w:rPr>
          <w:sz w:val="26"/>
          <w:szCs w:val="26"/>
        </w:rPr>
        <w:t>.</w:t>
      </w:r>
    </w:p>
    <w:p w14:paraId="28086963" w14:textId="77777777" w:rsidR="007A6823" w:rsidRDefault="007A6823" w:rsidP="00F6216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6. При формировании макета информационного материала о кандидатах организующая выборы избирательная комиссия вправе редактировать полученную информацию о кандидатах, в случае несоответствия ее содержания требованиям, установленным статьей 90 Кодекса и настоящим Порядком.</w:t>
      </w:r>
    </w:p>
    <w:p w14:paraId="6AFADBA1" w14:textId="50C3D631" w:rsidR="007A6823" w:rsidRDefault="007A6823" w:rsidP="00F6216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7. Сведения о зарегистрированных кандидатах в информационном (</w:t>
      </w:r>
      <w:proofErr w:type="spellStart"/>
      <w:r>
        <w:rPr>
          <w:sz w:val="26"/>
          <w:szCs w:val="26"/>
        </w:rPr>
        <w:t>ых</w:t>
      </w:r>
      <w:proofErr w:type="spellEnd"/>
      <w:r>
        <w:rPr>
          <w:sz w:val="26"/>
          <w:szCs w:val="26"/>
        </w:rPr>
        <w:t>) плакате (ах) размещаются в последовательности, определенной в избирательном (</w:t>
      </w:r>
      <w:proofErr w:type="spellStart"/>
      <w:r>
        <w:rPr>
          <w:sz w:val="26"/>
          <w:szCs w:val="26"/>
        </w:rPr>
        <w:t>ых</w:t>
      </w:r>
      <w:proofErr w:type="spellEnd"/>
      <w:r>
        <w:rPr>
          <w:sz w:val="26"/>
          <w:szCs w:val="26"/>
        </w:rPr>
        <w:t>) бюллетене (</w:t>
      </w:r>
      <w:proofErr w:type="spellStart"/>
      <w:r>
        <w:rPr>
          <w:sz w:val="26"/>
          <w:szCs w:val="26"/>
        </w:rPr>
        <w:t>ях</w:t>
      </w:r>
      <w:proofErr w:type="spellEnd"/>
      <w:r>
        <w:rPr>
          <w:sz w:val="26"/>
          <w:szCs w:val="26"/>
        </w:rPr>
        <w:t xml:space="preserve">) для голосования на выборах депутатов </w:t>
      </w:r>
      <w:r w:rsidR="00F6216B">
        <w:rPr>
          <w:sz w:val="26"/>
          <w:szCs w:val="26"/>
        </w:rPr>
        <w:t xml:space="preserve">Совета депутатов муниципального округа Змеиногорский район Алтайского края </w:t>
      </w:r>
      <w:r>
        <w:rPr>
          <w:sz w:val="26"/>
          <w:szCs w:val="26"/>
        </w:rPr>
        <w:t>(в алфавитном порядке).</w:t>
      </w:r>
    </w:p>
    <w:p w14:paraId="34C89C6F" w14:textId="55094584" w:rsidR="007A6823" w:rsidRPr="00F6216B" w:rsidRDefault="007A6823" w:rsidP="00F6216B">
      <w:pPr>
        <w:ind w:firstLine="709"/>
        <w:jc w:val="both"/>
        <w:rPr>
          <w:iCs/>
          <w:sz w:val="26"/>
          <w:szCs w:val="26"/>
        </w:rPr>
      </w:pPr>
      <w:r>
        <w:rPr>
          <w:sz w:val="26"/>
          <w:szCs w:val="26"/>
        </w:rPr>
        <w:t xml:space="preserve">10. Все информационные материалы подлежат передаче в участковые избирательные комиссии не позднее чем за 10 дней до дня голосования </w:t>
      </w:r>
      <w:r w:rsidRPr="00F6216B">
        <w:rPr>
          <w:iCs/>
          <w:sz w:val="26"/>
          <w:szCs w:val="26"/>
        </w:rPr>
        <w:t>(</w:t>
      </w:r>
      <w:r w:rsidR="00F6216B" w:rsidRPr="00F6216B">
        <w:rPr>
          <w:iCs/>
          <w:sz w:val="26"/>
          <w:szCs w:val="26"/>
        </w:rPr>
        <w:t>не позднее 2 октября 2024 года</w:t>
      </w:r>
      <w:r w:rsidRPr="00F6216B">
        <w:rPr>
          <w:iCs/>
          <w:sz w:val="26"/>
          <w:szCs w:val="26"/>
        </w:rPr>
        <w:t>).</w:t>
      </w:r>
    </w:p>
    <w:p w14:paraId="0F262C5D" w14:textId="77777777" w:rsidR="007A6823" w:rsidRDefault="007A6823" w:rsidP="00F6216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11. Участковые избирательные комиссии размещают информационные материалы на информационных стендах, установленных в помещениях для голосования либо непосредственно перед указанными помещениями.</w:t>
      </w:r>
    </w:p>
    <w:p w14:paraId="6E6800D8" w14:textId="00112307" w:rsidR="0053221E" w:rsidRPr="00F6216B" w:rsidRDefault="0053221E" w:rsidP="00F6216B">
      <w:pPr>
        <w:rPr>
          <w:color w:val="000000"/>
          <w:sz w:val="2"/>
          <w:szCs w:val="2"/>
        </w:rPr>
      </w:pPr>
    </w:p>
    <w:sectPr w:rsidR="0053221E" w:rsidRPr="00F6216B" w:rsidSect="00257F6B">
      <w:headerReference w:type="default" r:id="rId8"/>
      <w:pgSz w:w="11905" w:h="16838"/>
      <w:pgMar w:top="1134" w:right="851" w:bottom="1134" w:left="1701" w:header="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8E758C" w14:textId="77777777" w:rsidR="00D73F8A" w:rsidRPr="00F359E3" w:rsidRDefault="00D73F8A" w:rsidP="00F3642D">
      <w:pPr>
        <w:rPr>
          <w:rFonts w:asciiTheme="minorHAnsi" w:eastAsiaTheme="minorHAnsi" w:hAnsiTheme="minorHAnsi" w:cstheme="minorBidi"/>
          <w:szCs w:val="22"/>
          <w:lang w:eastAsia="en-US"/>
        </w:rPr>
      </w:pPr>
      <w:r>
        <w:separator/>
      </w:r>
    </w:p>
  </w:endnote>
  <w:endnote w:type="continuationSeparator" w:id="0">
    <w:p w14:paraId="210512A2" w14:textId="77777777" w:rsidR="00D73F8A" w:rsidRPr="00F359E3" w:rsidRDefault="00D73F8A" w:rsidP="00F3642D">
      <w:pPr>
        <w:rPr>
          <w:rFonts w:asciiTheme="minorHAnsi" w:eastAsiaTheme="minorHAnsi" w:hAnsiTheme="minorHAnsi" w:cstheme="minorBidi"/>
          <w:szCs w:val="22"/>
          <w:lang w:eastAsia="en-US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ༀЀ">
    <w:altName w:val="Times New Roman"/>
    <w:charset w:val="02"/>
    <w:family w:val="roman"/>
    <w:pitch w:val="variable"/>
    <w:sig w:usb0="00000000" w:usb1="10000000" w:usb2="00000000" w:usb3="86000000" w:csb0="12004402" w:csb1="9C0001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A12232" w14:textId="77777777" w:rsidR="00D73F8A" w:rsidRPr="00F359E3" w:rsidRDefault="00D73F8A" w:rsidP="00F3642D">
      <w:pPr>
        <w:rPr>
          <w:rFonts w:asciiTheme="minorHAnsi" w:eastAsiaTheme="minorHAnsi" w:hAnsiTheme="minorHAnsi" w:cstheme="minorBidi"/>
          <w:szCs w:val="22"/>
          <w:lang w:eastAsia="en-US"/>
        </w:rPr>
      </w:pPr>
      <w:r>
        <w:separator/>
      </w:r>
    </w:p>
  </w:footnote>
  <w:footnote w:type="continuationSeparator" w:id="0">
    <w:p w14:paraId="0571D2C7" w14:textId="77777777" w:rsidR="00D73F8A" w:rsidRPr="00F359E3" w:rsidRDefault="00D73F8A" w:rsidP="00F3642D">
      <w:pPr>
        <w:rPr>
          <w:rFonts w:asciiTheme="minorHAnsi" w:eastAsiaTheme="minorHAnsi" w:hAnsiTheme="minorHAnsi" w:cstheme="minorBidi"/>
          <w:szCs w:val="22"/>
          <w:lang w:eastAsia="en-US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BD55F2" w14:textId="77777777" w:rsidR="00C52CFD" w:rsidRPr="004F19E4" w:rsidRDefault="00C52CFD" w:rsidP="004F19E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61077F"/>
    <w:multiLevelType w:val="hybridMultilevel"/>
    <w:tmpl w:val="C40EE090"/>
    <w:lvl w:ilvl="0" w:tplc="DB3C1952">
      <w:start w:val="1"/>
      <w:numFmt w:val="decimal"/>
      <w:lvlText w:val="%1)"/>
      <w:lvlJc w:val="left"/>
      <w:pPr>
        <w:ind w:left="1729" w:hanging="102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DBD0D64"/>
    <w:multiLevelType w:val="hybridMultilevel"/>
    <w:tmpl w:val="B3925E0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42D"/>
    <w:rsid w:val="00005199"/>
    <w:rsid w:val="0003130F"/>
    <w:rsid w:val="00060F74"/>
    <w:rsid w:val="00062720"/>
    <w:rsid w:val="000A64E8"/>
    <w:rsid w:val="000D3D73"/>
    <w:rsid w:val="0012113E"/>
    <w:rsid w:val="00151BE1"/>
    <w:rsid w:val="001A3CBF"/>
    <w:rsid w:val="001C063A"/>
    <w:rsid w:val="001D0A5B"/>
    <w:rsid w:val="001D2521"/>
    <w:rsid w:val="001E5695"/>
    <w:rsid w:val="001F7A06"/>
    <w:rsid w:val="00231F58"/>
    <w:rsid w:val="00244CC8"/>
    <w:rsid w:val="00257F6B"/>
    <w:rsid w:val="002B5919"/>
    <w:rsid w:val="003345EA"/>
    <w:rsid w:val="003479EC"/>
    <w:rsid w:val="003A70E0"/>
    <w:rsid w:val="003E7612"/>
    <w:rsid w:val="00402F4D"/>
    <w:rsid w:val="00407A5C"/>
    <w:rsid w:val="0042610E"/>
    <w:rsid w:val="00433B9F"/>
    <w:rsid w:val="004351CC"/>
    <w:rsid w:val="00440830"/>
    <w:rsid w:val="00454C57"/>
    <w:rsid w:val="00465009"/>
    <w:rsid w:val="00482974"/>
    <w:rsid w:val="004A6EFC"/>
    <w:rsid w:val="004B430A"/>
    <w:rsid w:val="004F19E4"/>
    <w:rsid w:val="00522698"/>
    <w:rsid w:val="0053221E"/>
    <w:rsid w:val="00534F3A"/>
    <w:rsid w:val="00535ADF"/>
    <w:rsid w:val="00542AD4"/>
    <w:rsid w:val="00575EFA"/>
    <w:rsid w:val="005B3AB7"/>
    <w:rsid w:val="005C5AC1"/>
    <w:rsid w:val="005D69FB"/>
    <w:rsid w:val="006A1189"/>
    <w:rsid w:val="006A47C9"/>
    <w:rsid w:val="006A664C"/>
    <w:rsid w:val="006E7ADD"/>
    <w:rsid w:val="006F740C"/>
    <w:rsid w:val="00741C68"/>
    <w:rsid w:val="007536DF"/>
    <w:rsid w:val="00756AB8"/>
    <w:rsid w:val="007A6823"/>
    <w:rsid w:val="007A6F2F"/>
    <w:rsid w:val="007C32E1"/>
    <w:rsid w:val="007D27AD"/>
    <w:rsid w:val="007E5ABE"/>
    <w:rsid w:val="007F008C"/>
    <w:rsid w:val="00801FDD"/>
    <w:rsid w:val="00841863"/>
    <w:rsid w:val="00893CB1"/>
    <w:rsid w:val="008A556A"/>
    <w:rsid w:val="008A5CA3"/>
    <w:rsid w:val="008D0A04"/>
    <w:rsid w:val="009050C5"/>
    <w:rsid w:val="00957D4E"/>
    <w:rsid w:val="00972889"/>
    <w:rsid w:val="00991497"/>
    <w:rsid w:val="009A319D"/>
    <w:rsid w:val="009C3352"/>
    <w:rsid w:val="009F2EDB"/>
    <w:rsid w:val="00A02819"/>
    <w:rsid w:val="00A05460"/>
    <w:rsid w:val="00A17F1B"/>
    <w:rsid w:val="00A56BA3"/>
    <w:rsid w:val="00A82B49"/>
    <w:rsid w:val="00A943AC"/>
    <w:rsid w:val="00AC4E57"/>
    <w:rsid w:val="00AD4534"/>
    <w:rsid w:val="00AE396A"/>
    <w:rsid w:val="00AE7769"/>
    <w:rsid w:val="00B471A7"/>
    <w:rsid w:val="00BD71E7"/>
    <w:rsid w:val="00C12BC0"/>
    <w:rsid w:val="00C23E8D"/>
    <w:rsid w:val="00C340B5"/>
    <w:rsid w:val="00C448BB"/>
    <w:rsid w:val="00C52CFD"/>
    <w:rsid w:val="00CF1C20"/>
    <w:rsid w:val="00CF2F4A"/>
    <w:rsid w:val="00D0091F"/>
    <w:rsid w:val="00D31D5A"/>
    <w:rsid w:val="00D41FF8"/>
    <w:rsid w:val="00D47A15"/>
    <w:rsid w:val="00D73F8A"/>
    <w:rsid w:val="00D87324"/>
    <w:rsid w:val="00D907B8"/>
    <w:rsid w:val="00DB0334"/>
    <w:rsid w:val="00DB38B8"/>
    <w:rsid w:val="00DB48FC"/>
    <w:rsid w:val="00DE018B"/>
    <w:rsid w:val="00DE03FC"/>
    <w:rsid w:val="00E36F2F"/>
    <w:rsid w:val="00E646DF"/>
    <w:rsid w:val="00ED5703"/>
    <w:rsid w:val="00F17716"/>
    <w:rsid w:val="00F3642D"/>
    <w:rsid w:val="00F439C8"/>
    <w:rsid w:val="00F6073F"/>
    <w:rsid w:val="00F6216B"/>
    <w:rsid w:val="00F7574B"/>
    <w:rsid w:val="00F82E94"/>
    <w:rsid w:val="00F86879"/>
    <w:rsid w:val="00F971F6"/>
    <w:rsid w:val="00FA5DC1"/>
    <w:rsid w:val="00FE0D38"/>
    <w:rsid w:val="00FE5D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9FD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42D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33B9F"/>
    <w:pPr>
      <w:keepNext/>
      <w:jc w:val="center"/>
      <w:outlineLvl w:val="0"/>
    </w:pPr>
    <w:rPr>
      <w:rFonts w:ascii="Times New Roman" w:hAnsi="Times New Roman"/>
      <w:b/>
      <w:sz w:val="24"/>
    </w:rPr>
  </w:style>
  <w:style w:type="paragraph" w:styleId="3">
    <w:name w:val="heading 3"/>
    <w:basedOn w:val="a"/>
    <w:next w:val="a"/>
    <w:link w:val="30"/>
    <w:qFormat/>
    <w:rsid w:val="00433B9F"/>
    <w:pPr>
      <w:keepNext/>
      <w:spacing w:before="240" w:after="60"/>
      <w:jc w:val="center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3642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3642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nhideWhenUsed/>
    <w:rsid w:val="00F3642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rsid w:val="00F3642D"/>
  </w:style>
  <w:style w:type="paragraph" w:styleId="a5">
    <w:name w:val="footer"/>
    <w:basedOn w:val="a"/>
    <w:link w:val="a6"/>
    <w:uiPriority w:val="99"/>
    <w:unhideWhenUsed/>
    <w:rsid w:val="00F3642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F3642D"/>
  </w:style>
  <w:style w:type="paragraph" w:styleId="31">
    <w:name w:val="Body Text 3"/>
    <w:basedOn w:val="a"/>
    <w:link w:val="32"/>
    <w:uiPriority w:val="99"/>
    <w:rsid w:val="004A6EFC"/>
    <w:pPr>
      <w:spacing w:after="120"/>
      <w:jc w:val="center"/>
    </w:pPr>
    <w:rPr>
      <w:rFonts w:ascii="Times New Roman" w:hAnsi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4A6EF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7">
    <w:name w:val="Норм"/>
    <w:basedOn w:val="a"/>
    <w:uiPriority w:val="99"/>
    <w:rsid w:val="004A6EFC"/>
    <w:pPr>
      <w:jc w:val="center"/>
    </w:pPr>
    <w:rPr>
      <w:rFonts w:ascii="Times New Roman" w:hAnsi="Times New Roman"/>
      <w:sz w:val="28"/>
      <w:szCs w:val="28"/>
    </w:rPr>
  </w:style>
  <w:style w:type="paragraph" w:customStyle="1" w:styleId="xl30">
    <w:name w:val="xl30"/>
    <w:basedOn w:val="a"/>
    <w:uiPriority w:val="99"/>
    <w:rsid w:val="004A6E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2"/>
      <w:szCs w:val="22"/>
    </w:rPr>
  </w:style>
  <w:style w:type="paragraph" w:customStyle="1" w:styleId="xl24">
    <w:name w:val="xl24"/>
    <w:basedOn w:val="a"/>
    <w:uiPriority w:val="99"/>
    <w:rsid w:val="004A6EFC"/>
    <w:pP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a8">
    <w:name w:val="Подстр"/>
    <w:basedOn w:val="a"/>
    <w:autoRedefine/>
    <w:uiPriority w:val="99"/>
    <w:rsid w:val="004A6EFC"/>
    <w:pPr>
      <w:jc w:val="both"/>
    </w:pPr>
    <w:rPr>
      <w:rFonts w:ascii="Times New Roman" w:hAnsi="Times New Roman"/>
      <w:sz w:val="18"/>
      <w:szCs w:val="18"/>
    </w:rPr>
  </w:style>
  <w:style w:type="character" w:customStyle="1" w:styleId="ft483">
    <w:name w:val="ft483"/>
    <w:basedOn w:val="a0"/>
    <w:uiPriority w:val="99"/>
    <w:rsid w:val="004A6EFC"/>
    <w:rPr>
      <w:rFonts w:ascii="Times New Roman" w:hAnsi="Times New Roman" w:cs="Times New Roman"/>
    </w:rPr>
  </w:style>
  <w:style w:type="character" w:customStyle="1" w:styleId="ft3309">
    <w:name w:val="ft3309"/>
    <w:basedOn w:val="a0"/>
    <w:uiPriority w:val="99"/>
    <w:rsid w:val="004A6EFC"/>
    <w:rPr>
      <w:rFonts w:ascii="Times New Roman" w:hAnsi="Times New Roman" w:cs="Times New Roman"/>
    </w:rPr>
  </w:style>
  <w:style w:type="paragraph" w:styleId="a9">
    <w:name w:val="footnote text"/>
    <w:basedOn w:val="a"/>
    <w:link w:val="aa"/>
    <w:rsid w:val="004A6EFC"/>
    <w:pPr>
      <w:jc w:val="center"/>
    </w:pPr>
    <w:rPr>
      <w:rFonts w:ascii="Times New Roman" w:hAnsi="Times New Roman"/>
    </w:rPr>
  </w:style>
  <w:style w:type="character" w:customStyle="1" w:styleId="aa">
    <w:name w:val="Текст сноски Знак"/>
    <w:basedOn w:val="a0"/>
    <w:link w:val="a9"/>
    <w:rsid w:val="004A6EF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-15">
    <w:name w:val="14-15"/>
    <w:basedOn w:val="a"/>
    <w:uiPriority w:val="99"/>
    <w:rsid w:val="004A6EFC"/>
    <w:pPr>
      <w:spacing w:line="360" w:lineRule="auto"/>
      <w:ind w:firstLine="709"/>
      <w:jc w:val="both"/>
    </w:pPr>
    <w:rPr>
      <w:rFonts w:ascii="Times New Roman" w:hAnsi="Times New Roman"/>
      <w:sz w:val="28"/>
      <w:szCs w:val="28"/>
    </w:rPr>
  </w:style>
  <w:style w:type="paragraph" w:styleId="ab">
    <w:name w:val="Normal (Web)"/>
    <w:basedOn w:val="a"/>
    <w:unhideWhenUsed/>
    <w:rsid w:val="0053221E"/>
    <w:pPr>
      <w:spacing w:before="100" w:beforeAutospacing="1" w:after="100" w:afterAutospacing="1"/>
    </w:pPr>
    <w:rPr>
      <w:rFonts w:ascii="Arial Unicode MS" w:hAnsi="Arial Unicode MS"/>
      <w:sz w:val="24"/>
      <w:szCs w:val="24"/>
    </w:rPr>
  </w:style>
  <w:style w:type="character" w:styleId="ac">
    <w:name w:val="footnote reference"/>
    <w:basedOn w:val="a0"/>
    <w:unhideWhenUsed/>
    <w:rsid w:val="0053221E"/>
    <w:rPr>
      <w:vertAlign w:val="superscript"/>
    </w:rPr>
  </w:style>
  <w:style w:type="paragraph" w:styleId="ad">
    <w:name w:val="Body Text Indent"/>
    <w:basedOn w:val="a"/>
    <w:link w:val="ae"/>
    <w:uiPriority w:val="99"/>
    <w:semiHidden/>
    <w:unhideWhenUsed/>
    <w:rsid w:val="00433B9F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433B9F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433B9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433B9F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ConsPlusTitle">
    <w:name w:val="ConsPlusTitle"/>
    <w:rsid w:val="00433B9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">
    <w:name w:val="ConsNormal"/>
    <w:rsid w:val="00433B9F"/>
    <w:pPr>
      <w:widowControl w:val="0"/>
      <w:snapToGrid w:val="0"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nformat">
    <w:name w:val="ConsNonformat"/>
    <w:rsid w:val="00433B9F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Cell">
    <w:name w:val="ConsCell"/>
    <w:rsid w:val="00433B9F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Cell">
    <w:name w:val="ConsPlusCell"/>
    <w:rsid w:val="00433B9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">
    <w:name w:val="ТабличныйТекст"/>
    <w:basedOn w:val="a"/>
    <w:rsid w:val="00433B9F"/>
    <w:pPr>
      <w:snapToGrid w:val="0"/>
      <w:jc w:val="both"/>
    </w:pPr>
    <w:rPr>
      <w:rFonts w:ascii="Times New Roman" w:hAnsi="Times New Roman"/>
    </w:rPr>
  </w:style>
  <w:style w:type="paragraph" w:styleId="af0">
    <w:name w:val="Body Text"/>
    <w:basedOn w:val="a"/>
    <w:link w:val="af1"/>
    <w:uiPriority w:val="99"/>
    <w:semiHidden/>
    <w:unhideWhenUsed/>
    <w:rsid w:val="00957D4E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957D4E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customStyle="1" w:styleId="Default">
    <w:name w:val="Default"/>
    <w:rsid w:val="007A682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42D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33B9F"/>
    <w:pPr>
      <w:keepNext/>
      <w:jc w:val="center"/>
      <w:outlineLvl w:val="0"/>
    </w:pPr>
    <w:rPr>
      <w:rFonts w:ascii="Times New Roman" w:hAnsi="Times New Roman"/>
      <w:b/>
      <w:sz w:val="24"/>
    </w:rPr>
  </w:style>
  <w:style w:type="paragraph" w:styleId="3">
    <w:name w:val="heading 3"/>
    <w:basedOn w:val="a"/>
    <w:next w:val="a"/>
    <w:link w:val="30"/>
    <w:qFormat/>
    <w:rsid w:val="00433B9F"/>
    <w:pPr>
      <w:keepNext/>
      <w:spacing w:before="240" w:after="60"/>
      <w:jc w:val="center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3642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3642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nhideWhenUsed/>
    <w:rsid w:val="00F3642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rsid w:val="00F3642D"/>
  </w:style>
  <w:style w:type="paragraph" w:styleId="a5">
    <w:name w:val="footer"/>
    <w:basedOn w:val="a"/>
    <w:link w:val="a6"/>
    <w:uiPriority w:val="99"/>
    <w:unhideWhenUsed/>
    <w:rsid w:val="00F3642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F3642D"/>
  </w:style>
  <w:style w:type="paragraph" w:styleId="31">
    <w:name w:val="Body Text 3"/>
    <w:basedOn w:val="a"/>
    <w:link w:val="32"/>
    <w:uiPriority w:val="99"/>
    <w:rsid w:val="004A6EFC"/>
    <w:pPr>
      <w:spacing w:after="120"/>
      <w:jc w:val="center"/>
    </w:pPr>
    <w:rPr>
      <w:rFonts w:ascii="Times New Roman" w:hAnsi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4A6EF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7">
    <w:name w:val="Норм"/>
    <w:basedOn w:val="a"/>
    <w:uiPriority w:val="99"/>
    <w:rsid w:val="004A6EFC"/>
    <w:pPr>
      <w:jc w:val="center"/>
    </w:pPr>
    <w:rPr>
      <w:rFonts w:ascii="Times New Roman" w:hAnsi="Times New Roman"/>
      <w:sz w:val="28"/>
      <w:szCs w:val="28"/>
    </w:rPr>
  </w:style>
  <w:style w:type="paragraph" w:customStyle="1" w:styleId="xl30">
    <w:name w:val="xl30"/>
    <w:basedOn w:val="a"/>
    <w:uiPriority w:val="99"/>
    <w:rsid w:val="004A6E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2"/>
      <w:szCs w:val="22"/>
    </w:rPr>
  </w:style>
  <w:style w:type="paragraph" w:customStyle="1" w:styleId="xl24">
    <w:name w:val="xl24"/>
    <w:basedOn w:val="a"/>
    <w:uiPriority w:val="99"/>
    <w:rsid w:val="004A6EFC"/>
    <w:pP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a8">
    <w:name w:val="Подстр"/>
    <w:basedOn w:val="a"/>
    <w:autoRedefine/>
    <w:uiPriority w:val="99"/>
    <w:rsid w:val="004A6EFC"/>
    <w:pPr>
      <w:jc w:val="both"/>
    </w:pPr>
    <w:rPr>
      <w:rFonts w:ascii="Times New Roman" w:hAnsi="Times New Roman"/>
      <w:sz w:val="18"/>
      <w:szCs w:val="18"/>
    </w:rPr>
  </w:style>
  <w:style w:type="character" w:customStyle="1" w:styleId="ft483">
    <w:name w:val="ft483"/>
    <w:basedOn w:val="a0"/>
    <w:uiPriority w:val="99"/>
    <w:rsid w:val="004A6EFC"/>
    <w:rPr>
      <w:rFonts w:ascii="Times New Roman" w:hAnsi="Times New Roman" w:cs="Times New Roman"/>
    </w:rPr>
  </w:style>
  <w:style w:type="character" w:customStyle="1" w:styleId="ft3309">
    <w:name w:val="ft3309"/>
    <w:basedOn w:val="a0"/>
    <w:uiPriority w:val="99"/>
    <w:rsid w:val="004A6EFC"/>
    <w:rPr>
      <w:rFonts w:ascii="Times New Roman" w:hAnsi="Times New Roman" w:cs="Times New Roman"/>
    </w:rPr>
  </w:style>
  <w:style w:type="paragraph" w:styleId="a9">
    <w:name w:val="footnote text"/>
    <w:basedOn w:val="a"/>
    <w:link w:val="aa"/>
    <w:rsid w:val="004A6EFC"/>
    <w:pPr>
      <w:jc w:val="center"/>
    </w:pPr>
    <w:rPr>
      <w:rFonts w:ascii="Times New Roman" w:hAnsi="Times New Roman"/>
    </w:rPr>
  </w:style>
  <w:style w:type="character" w:customStyle="1" w:styleId="aa">
    <w:name w:val="Текст сноски Знак"/>
    <w:basedOn w:val="a0"/>
    <w:link w:val="a9"/>
    <w:rsid w:val="004A6EF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-15">
    <w:name w:val="14-15"/>
    <w:basedOn w:val="a"/>
    <w:uiPriority w:val="99"/>
    <w:rsid w:val="004A6EFC"/>
    <w:pPr>
      <w:spacing w:line="360" w:lineRule="auto"/>
      <w:ind w:firstLine="709"/>
      <w:jc w:val="both"/>
    </w:pPr>
    <w:rPr>
      <w:rFonts w:ascii="Times New Roman" w:hAnsi="Times New Roman"/>
      <w:sz w:val="28"/>
      <w:szCs w:val="28"/>
    </w:rPr>
  </w:style>
  <w:style w:type="paragraph" w:styleId="ab">
    <w:name w:val="Normal (Web)"/>
    <w:basedOn w:val="a"/>
    <w:unhideWhenUsed/>
    <w:rsid w:val="0053221E"/>
    <w:pPr>
      <w:spacing w:before="100" w:beforeAutospacing="1" w:after="100" w:afterAutospacing="1"/>
    </w:pPr>
    <w:rPr>
      <w:rFonts w:ascii="Arial Unicode MS" w:hAnsi="Arial Unicode MS"/>
      <w:sz w:val="24"/>
      <w:szCs w:val="24"/>
    </w:rPr>
  </w:style>
  <w:style w:type="character" w:styleId="ac">
    <w:name w:val="footnote reference"/>
    <w:basedOn w:val="a0"/>
    <w:unhideWhenUsed/>
    <w:rsid w:val="0053221E"/>
    <w:rPr>
      <w:vertAlign w:val="superscript"/>
    </w:rPr>
  </w:style>
  <w:style w:type="paragraph" w:styleId="ad">
    <w:name w:val="Body Text Indent"/>
    <w:basedOn w:val="a"/>
    <w:link w:val="ae"/>
    <w:uiPriority w:val="99"/>
    <w:semiHidden/>
    <w:unhideWhenUsed/>
    <w:rsid w:val="00433B9F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433B9F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433B9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433B9F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ConsPlusTitle">
    <w:name w:val="ConsPlusTitle"/>
    <w:rsid w:val="00433B9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">
    <w:name w:val="ConsNormal"/>
    <w:rsid w:val="00433B9F"/>
    <w:pPr>
      <w:widowControl w:val="0"/>
      <w:snapToGrid w:val="0"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nformat">
    <w:name w:val="ConsNonformat"/>
    <w:rsid w:val="00433B9F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Cell">
    <w:name w:val="ConsCell"/>
    <w:rsid w:val="00433B9F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Cell">
    <w:name w:val="ConsPlusCell"/>
    <w:rsid w:val="00433B9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">
    <w:name w:val="ТабличныйТекст"/>
    <w:basedOn w:val="a"/>
    <w:rsid w:val="00433B9F"/>
    <w:pPr>
      <w:snapToGrid w:val="0"/>
      <w:jc w:val="both"/>
    </w:pPr>
    <w:rPr>
      <w:rFonts w:ascii="Times New Roman" w:hAnsi="Times New Roman"/>
    </w:rPr>
  </w:style>
  <w:style w:type="paragraph" w:styleId="af0">
    <w:name w:val="Body Text"/>
    <w:basedOn w:val="a"/>
    <w:link w:val="af1"/>
    <w:uiPriority w:val="99"/>
    <w:semiHidden/>
    <w:unhideWhenUsed/>
    <w:rsid w:val="00957D4E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957D4E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customStyle="1" w:styleId="Default">
    <w:name w:val="Default"/>
    <w:rsid w:val="007A682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050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4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5</Pages>
  <Words>1608</Words>
  <Characters>9169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golob</dc:creator>
  <cp:lastModifiedBy>Пользователь Windows</cp:lastModifiedBy>
  <cp:revision>6</cp:revision>
  <cp:lastPrinted>2024-07-16T02:20:00Z</cp:lastPrinted>
  <dcterms:created xsi:type="dcterms:W3CDTF">2024-07-04T00:46:00Z</dcterms:created>
  <dcterms:modified xsi:type="dcterms:W3CDTF">2024-07-17T02:46:00Z</dcterms:modified>
</cp:coreProperties>
</file>