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4D101" w14:textId="0E6B0358" w:rsidR="000F3CBA" w:rsidRDefault="000F3CBA" w:rsidP="00655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98CC53" w14:textId="10BBAB4D" w:rsidR="000F3CBA" w:rsidRDefault="000F3CBA" w:rsidP="00655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A752B6" wp14:editId="501CCA43">
            <wp:extent cx="6296025" cy="472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277D" w14:textId="77777777" w:rsidR="000F3CBA" w:rsidRDefault="000F3CBA" w:rsidP="000F3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C4764" w14:textId="7B884461" w:rsidR="00DF4EA1" w:rsidRDefault="0065581C" w:rsidP="000F3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2C">
        <w:rPr>
          <w:rFonts w:ascii="Times New Roman" w:hAnsi="Times New Roman" w:cs="Times New Roman"/>
          <w:b/>
          <w:sz w:val="24"/>
          <w:szCs w:val="24"/>
        </w:rPr>
        <w:t>Итоги работы 37-ой сессии</w:t>
      </w:r>
    </w:p>
    <w:p w14:paraId="57AA2A92" w14:textId="367BFD82" w:rsidR="000F3CBA" w:rsidRPr="0070352C" w:rsidRDefault="000F3CBA" w:rsidP="00655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4BA0CC" w14:textId="77777777" w:rsidR="0065581C" w:rsidRDefault="0065581C" w:rsidP="00655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жаркий июньский день 25 июня состоялось заседание Змеиногорского районного Совета депутатов, в котором приняли участие глава Змеиногорского района Фролов Е.В., начальник отдела по взаимодействию с представительными органами муниципальных образований аппарата Алтайского краевого Законодательного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Р.Ю., директор МУП ЖКХ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57001D">
        <w:rPr>
          <w:rFonts w:ascii="Times New Roman" w:hAnsi="Times New Roman" w:cs="Times New Roman"/>
          <w:sz w:val="24"/>
          <w:szCs w:val="24"/>
        </w:rPr>
        <w:t xml:space="preserve"> Иванилов А.В.</w:t>
      </w:r>
      <w:r>
        <w:rPr>
          <w:rFonts w:ascii="Times New Roman" w:hAnsi="Times New Roman" w:cs="Times New Roman"/>
          <w:sz w:val="24"/>
          <w:szCs w:val="24"/>
        </w:rPr>
        <w:t>, главы муниципальных образований Змеиногорского района, председатели представительных органов муниципальных образований Змеиногорского района, руководители структурных подразделений администрации района, специалисты.</w:t>
      </w:r>
    </w:p>
    <w:p w14:paraId="646460F0" w14:textId="77777777" w:rsidR="0065581C" w:rsidRDefault="0065581C" w:rsidP="0057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рассмотрено 25 вопросов, включенных в повестку сессии. Были заслушаны отчеты об исполнении районного бюджета Змеиногорского района за 2023 год;</w:t>
      </w:r>
      <w:r w:rsidR="005306FD" w:rsidRPr="005306FD">
        <w:rPr>
          <w:rFonts w:ascii="Times New Roman" w:hAnsi="Times New Roman" w:cs="Times New Roman"/>
          <w:sz w:val="24"/>
          <w:szCs w:val="24"/>
        </w:rPr>
        <w:t xml:space="preserve"> о выполнении в 2023 году  Плана мероприятий по реализации Стратегии социально-экономического развития Змеиногорского района Алтайского края до 2035 года</w:t>
      </w:r>
      <w:r w:rsidR="005306F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5581C">
        <w:rPr>
          <w:rFonts w:ascii="Times New Roman" w:hAnsi="Times New Roman" w:cs="Times New Roman"/>
          <w:sz w:val="24"/>
          <w:szCs w:val="24"/>
        </w:rPr>
        <w:t xml:space="preserve"> развитии на территории Змеиногорского района физической физкультуры и спорта в рамках исполнения 127-ФЗ от 14.04.2021 «О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7001D">
        <w:rPr>
          <w:rFonts w:ascii="Times New Roman" w:hAnsi="Times New Roman" w:cs="Times New Roman"/>
          <w:sz w:val="24"/>
          <w:szCs w:val="24"/>
        </w:rPr>
        <w:t>о</w:t>
      </w:r>
      <w:r w:rsidR="0057001D" w:rsidRPr="0057001D">
        <w:rPr>
          <w:rFonts w:ascii="Times New Roman" w:hAnsi="Times New Roman" w:cs="Times New Roman"/>
          <w:sz w:val="24"/>
          <w:szCs w:val="24"/>
        </w:rPr>
        <w:t>б осуществлении на территории Змеиногорского района в 2023 году государственных полномочии в сфере организации и осуществления деятельности по опеке и попечительству над детьми-сиротами и детьми, оставшимися без попечения родителей в рамках выполнения закона Алтайского края от 25 декабря 2007 года</w:t>
      </w:r>
      <w:r w:rsidR="0070352C">
        <w:rPr>
          <w:rFonts w:ascii="Times New Roman" w:hAnsi="Times New Roman" w:cs="Times New Roman"/>
          <w:sz w:val="24"/>
          <w:szCs w:val="24"/>
        </w:rPr>
        <w:t xml:space="preserve"> №</w:t>
      </w:r>
      <w:r w:rsidR="0057001D" w:rsidRPr="0057001D">
        <w:rPr>
          <w:rFonts w:ascii="Times New Roman" w:hAnsi="Times New Roman" w:cs="Times New Roman"/>
          <w:sz w:val="24"/>
          <w:szCs w:val="24"/>
        </w:rPr>
        <w:t>149-ЗС</w:t>
      </w:r>
      <w:r w:rsidR="0057001D">
        <w:rPr>
          <w:rFonts w:ascii="Times New Roman" w:hAnsi="Times New Roman" w:cs="Times New Roman"/>
          <w:sz w:val="24"/>
          <w:szCs w:val="24"/>
        </w:rPr>
        <w:t>.</w:t>
      </w:r>
    </w:p>
    <w:p w14:paraId="79E7C52E" w14:textId="77777777" w:rsidR="0057001D" w:rsidRDefault="0057001D" w:rsidP="0057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001D">
        <w:rPr>
          <w:rFonts w:ascii="Times New Roman" w:hAnsi="Times New Roman" w:cs="Times New Roman"/>
          <w:sz w:val="24"/>
          <w:szCs w:val="24"/>
        </w:rPr>
        <w:t>Об итогах отопительного сезона 2023-2024 года</w:t>
      </w:r>
      <w:r>
        <w:rPr>
          <w:rFonts w:ascii="Times New Roman" w:hAnsi="Times New Roman" w:cs="Times New Roman"/>
          <w:sz w:val="24"/>
          <w:szCs w:val="24"/>
        </w:rPr>
        <w:t xml:space="preserve"> доложил директор </w:t>
      </w:r>
      <w:r w:rsidRPr="0057001D">
        <w:rPr>
          <w:rFonts w:ascii="Times New Roman" w:hAnsi="Times New Roman" w:cs="Times New Roman"/>
          <w:sz w:val="24"/>
          <w:szCs w:val="24"/>
        </w:rPr>
        <w:t>МУП ЖКХ «</w:t>
      </w:r>
      <w:proofErr w:type="spellStart"/>
      <w:r w:rsidRPr="0057001D"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 w:rsidRPr="0057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01D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57001D">
        <w:rPr>
          <w:rFonts w:ascii="Times New Roman" w:hAnsi="Times New Roman" w:cs="Times New Roman"/>
          <w:sz w:val="24"/>
          <w:szCs w:val="24"/>
        </w:rPr>
        <w:t xml:space="preserve"> района» Иванилов А.В.</w:t>
      </w:r>
      <w:r w:rsidR="0070352C">
        <w:rPr>
          <w:rFonts w:ascii="Times New Roman" w:hAnsi="Times New Roman" w:cs="Times New Roman"/>
          <w:sz w:val="24"/>
          <w:szCs w:val="24"/>
        </w:rPr>
        <w:t xml:space="preserve"> Депутаты обсудили доклад, высказали рекомендации в адрес теплоснабжающей организации, приняв соответствующее решение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84686D" w14:textId="77777777" w:rsidR="0057001D" w:rsidRDefault="0057001D" w:rsidP="0057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Рассмотрены и внесены изменения в ряд нормативных правовых актов по инициативе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прокуратуры: «</w:t>
      </w:r>
      <w:r w:rsidRPr="0057001D">
        <w:rPr>
          <w:rFonts w:ascii="Times New Roman" w:hAnsi="Times New Roman" w:cs="Times New Roman"/>
          <w:sz w:val="24"/>
          <w:szCs w:val="24"/>
        </w:rPr>
        <w:t>О внесении изменений в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Змеиногорский райо</w:t>
      </w:r>
      <w:r w:rsidR="0070352C">
        <w:rPr>
          <w:rFonts w:ascii="Times New Roman" w:hAnsi="Times New Roman" w:cs="Times New Roman"/>
          <w:sz w:val="24"/>
          <w:szCs w:val="24"/>
        </w:rPr>
        <w:t>н Алтайского края, утвержденное</w:t>
      </w:r>
      <w:r w:rsidRPr="0057001D">
        <w:rPr>
          <w:rFonts w:ascii="Times New Roman" w:hAnsi="Times New Roman" w:cs="Times New Roman"/>
          <w:sz w:val="24"/>
          <w:szCs w:val="24"/>
        </w:rPr>
        <w:t xml:space="preserve"> решением Змеиногорского районного Совета депутатов Алтайского края от 03.10.2023 №51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57001D">
        <w:rPr>
          <w:rFonts w:ascii="Times New Roman" w:hAnsi="Times New Roman" w:cs="Times New Roman"/>
          <w:sz w:val="24"/>
          <w:szCs w:val="24"/>
        </w:rPr>
        <w:t>О внесении изменений в решение Змеиногорского районного Совета депутатов от 25.02.2019 № 18 «Об утверждении коэффициентов, применяемых для расчета годовой арендной платы за использование земельных участков, предоставляемых без проведения торгов, на территории Змеиногорского района, государственная собственно</w:t>
      </w:r>
      <w:r>
        <w:rPr>
          <w:rFonts w:ascii="Times New Roman" w:hAnsi="Times New Roman" w:cs="Times New Roman"/>
          <w:sz w:val="24"/>
          <w:szCs w:val="24"/>
        </w:rPr>
        <w:t>сть на ко</w:t>
      </w:r>
      <w:r w:rsidR="0070352C">
        <w:rPr>
          <w:rFonts w:ascii="Times New Roman" w:hAnsi="Times New Roman" w:cs="Times New Roman"/>
          <w:sz w:val="24"/>
          <w:szCs w:val="24"/>
        </w:rPr>
        <w:t>торые не разграничена» и внесли</w:t>
      </w:r>
      <w:r>
        <w:rPr>
          <w:rFonts w:ascii="Times New Roman" w:hAnsi="Times New Roman" w:cs="Times New Roman"/>
          <w:sz w:val="24"/>
          <w:szCs w:val="24"/>
        </w:rPr>
        <w:t xml:space="preserve"> изменения в </w:t>
      </w:r>
      <w:r w:rsidRPr="0057001D">
        <w:rPr>
          <w:rFonts w:ascii="Times New Roman" w:hAnsi="Times New Roman" w:cs="Times New Roman"/>
          <w:sz w:val="24"/>
          <w:szCs w:val="24"/>
        </w:rPr>
        <w:t>Правила землепользо</w:t>
      </w:r>
      <w:r>
        <w:rPr>
          <w:rFonts w:ascii="Times New Roman" w:hAnsi="Times New Roman" w:cs="Times New Roman"/>
          <w:sz w:val="24"/>
          <w:szCs w:val="24"/>
        </w:rPr>
        <w:t>вания и застройки муниципальных образований Змеиногорского района.</w:t>
      </w:r>
    </w:p>
    <w:p w14:paraId="31A6FB09" w14:textId="77777777" w:rsidR="0057001D" w:rsidRDefault="0057001D" w:rsidP="0057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Часть рассмотренных вопросов была посвящена движению муниципального имущества: «</w:t>
      </w:r>
      <w:r w:rsidRPr="0057001D">
        <w:rPr>
          <w:rFonts w:ascii="Times New Roman" w:hAnsi="Times New Roman" w:cs="Times New Roman"/>
          <w:sz w:val="24"/>
          <w:szCs w:val="24"/>
        </w:rPr>
        <w:t>О принятии имущества из собственности муниципального образования город Змеиногорск Змеиногорского района Алтайского края в собственность муниципального образования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57001D">
        <w:rPr>
          <w:rFonts w:ascii="Times New Roman" w:hAnsi="Times New Roman" w:cs="Times New Roman"/>
          <w:sz w:val="24"/>
          <w:szCs w:val="24"/>
        </w:rPr>
        <w:t>О списании имущества муниципального образования Змеиногорский район Алтайского края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57001D">
        <w:rPr>
          <w:rFonts w:ascii="Times New Roman" w:hAnsi="Times New Roman" w:cs="Times New Roman"/>
          <w:sz w:val="24"/>
          <w:szCs w:val="24"/>
        </w:rPr>
        <w:t>О внесении дополнений в прогнозный план приватизации муниципального имущества Змеиногорского района на 2024 год, утвержденный решением Змеиногорского районного Совета депутатов от 25.10.2023 № 60</w:t>
      </w:r>
      <w:r>
        <w:rPr>
          <w:rFonts w:ascii="Times New Roman" w:hAnsi="Times New Roman" w:cs="Times New Roman"/>
          <w:sz w:val="24"/>
          <w:szCs w:val="24"/>
        </w:rPr>
        <w:t>» и</w:t>
      </w:r>
      <w:r w:rsidR="0070352C">
        <w:rPr>
          <w:rFonts w:ascii="Times New Roman" w:hAnsi="Times New Roman" w:cs="Times New Roman"/>
          <w:sz w:val="24"/>
          <w:szCs w:val="24"/>
        </w:rPr>
        <w:t xml:space="preserve"> другие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F94F26" w14:textId="77777777" w:rsidR="005306FD" w:rsidRDefault="005306FD" w:rsidP="0057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Важным стало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утверждение  </w:t>
      </w:r>
      <w:r w:rsidRPr="005306FD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5306FD">
        <w:rPr>
          <w:rFonts w:ascii="Times New Roman" w:hAnsi="Times New Roman" w:cs="Times New Roman"/>
          <w:sz w:val="24"/>
          <w:szCs w:val="24"/>
        </w:rPr>
        <w:t xml:space="preserve"> о порядке предоставления жилых помещений муниципального жилищного фонда Змеиногорского района, находящ</w:t>
      </w:r>
      <w:r w:rsidR="0070352C">
        <w:rPr>
          <w:rFonts w:ascii="Times New Roman" w:hAnsi="Times New Roman" w:cs="Times New Roman"/>
          <w:sz w:val="24"/>
          <w:szCs w:val="24"/>
        </w:rPr>
        <w:t xml:space="preserve">ихся в </w:t>
      </w:r>
      <w:proofErr w:type="spellStart"/>
      <w:r w:rsidR="0070352C">
        <w:rPr>
          <w:rFonts w:ascii="Times New Roman" w:hAnsi="Times New Roman" w:cs="Times New Roman"/>
          <w:sz w:val="24"/>
          <w:szCs w:val="24"/>
        </w:rPr>
        <w:t>с.Барановка</w:t>
      </w:r>
      <w:proofErr w:type="spellEnd"/>
      <w:r w:rsidRPr="005306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06FD">
        <w:rPr>
          <w:rFonts w:ascii="Times New Roman" w:hAnsi="Times New Roman" w:cs="Times New Roman"/>
          <w:sz w:val="24"/>
          <w:szCs w:val="24"/>
        </w:rPr>
        <w:t>с.Гальцовка</w:t>
      </w:r>
      <w:proofErr w:type="spellEnd"/>
      <w:r w:rsidRPr="005306FD">
        <w:rPr>
          <w:rFonts w:ascii="Times New Roman" w:hAnsi="Times New Roman" w:cs="Times New Roman"/>
          <w:sz w:val="24"/>
          <w:szCs w:val="24"/>
        </w:rPr>
        <w:t>, по договорам коммерческого найма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E5E91" w14:textId="77777777" w:rsidR="005306FD" w:rsidRDefault="005306FD" w:rsidP="0057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Начата работа по вхождению в муниципальный округ,</w:t>
      </w:r>
      <w:r w:rsidR="0070352C">
        <w:rPr>
          <w:rFonts w:ascii="Times New Roman" w:hAnsi="Times New Roman" w:cs="Times New Roman"/>
          <w:sz w:val="24"/>
          <w:szCs w:val="24"/>
        </w:rPr>
        <w:t xml:space="preserve"> для которой необходимо принятие</w:t>
      </w:r>
      <w:r>
        <w:rPr>
          <w:rFonts w:ascii="Times New Roman" w:hAnsi="Times New Roman" w:cs="Times New Roman"/>
          <w:sz w:val="24"/>
          <w:szCs w:val="24"/>
        </w:rPr>
        <w:t xml:space="preserve"> ряда нормативных правовых актов, одним из первых в данной работе стало принятие </w:t>
      </w:r>
      <w:r w:rsidR="0070352C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06FD">
        <w:rPr>
          <w:rFonts w:ascii="Times New Roman" w:hAnsi="Times New Roman" w:cs="Times New Roman"/>
          <w:sz w:val="24"/>
          <w:szCs w:val="24"/>
        </w:rPr>
        <w:t>О реорганизации администрации Змеиногорского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F5E9A99" w14:textId="77777777" w:rsidR="005306FD" w:rsidRPr="0065581C" w:rsidRDefault="005306FD" w:rsidP="0057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52C">
        <w:rPr>
          <w:rFonts w:ascii="Times New Roman" w:hAnsi="Times New Roman" w:cs="Times New Roman"/>
          <w:sz w:val="24"/>
          <w:szCs w:val="24"/>
        </w:rPr>
        <w:t>В ходе заседания</w:t>
      </w:r>
      <w:r w:rsidRPr="005306FD">
        <w:rPr>
          <w:rFonts w:ascii="Times New Roman" w:hAnsi="Times New Roman" w:cs="Times New Roman"/>
          <w:sz w:val="24"/>
          <w:szCs w:val="24"/>
        </w:rPr>
        <w:t xml:space="preserve"> на все заданные депутатами вопросы получены ответы и приняты соответствующие решения.</w:t>
      </w:r>
    </w:p>
    <w:sectPr w:rsidR="005306FD" w:rsidRPr="0065581C" w:rsidSect="005306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E12"/>
    <w:rsid w:val="000F3CBA"/>
    <w:rsid w:val="004E2E77"/>
    <w:rsid w:val="005306FD"/>
    <w:rsid w:val="0057001D"/>
    <w:rsid w:val="0065581C"/>
    <w:rsid w:val="0070352C"/>
    <w:rsid w:val="00927E12"/>
    <w:rsid w:val="00D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3D18"/>
  <w15:docId w15:val="{DA7E0B69-8FA4-4BF3-AE8F-11DA1DD9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Taurus</cp:lastModifiedBy>
  <cp:revision>5</cp:revision>
  <cp:lastPrinted>2024-06-24T08:48:00Z</cp:lastPrinted>
  <dcterms:created xsi:type="dcterms:W3CDTF">2024-06-24T08:18:00Z</dcterms:created>
  <dcterms:modified xsi:type="dcterms:W3CDTF">2024-06-25T09:40:00Z</dcterms:modified>
</cp:coreProperties>
</file>