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D53B0" w14:textId="6F9F697A" w:rsidR="00AA605C" w:rsidRPr="00040696" w:rsidRDefault="00AA605C" w:rsidP="00040696">
      <w:pPr>
        <w:shd w:val="clear" w:color="auto" w:fill="FFFFFF"/>
        <w:spacing w:after="150" w:line="240" w:lineRule="auto"/>
        <w:jc w:val="center"/>
        <w:rPr>
          <w:rFonts w:ascii="Times New Roman" w:eastAsia="Times New Roman" w:hAnsi="Times New Roman" w:cs="Times New Roman"/>
          <w:b/>
          <w:bCs/>
          <w:color w:val="262D2F"/>
          <w:sz w:val="28"/>
          <w:szCs w:val="28"/>
          <w:lang w:eastAsia="ru-RU"/>
        </w:rPr>
      </w:pPr>
      <w:r w:rsidRPr="00040696">
        <w:rPr>
          <w:rFonts w:ascii="Times New Roman" w:eastAsia="Times New Roman" w:hAnsi="Times New Roman" w:cs="Times New Roman"/>
          <w:b/>
          <w:bCs/>
          <w:color w:val="262D2F"/>
          <w:sz w:val="28"/>
          <w:szCs w:val="28"/>
          <w:lang w:eastAsia="ru-RU"/>
        </w:rPr>
        <w:t>Соцзащита информирует: Ответы на часто задаваемые вопросы по предоставлению ежемесячной компенсации расходов по оплате жилья и коммунальных услуг (ЕДК).</w:t>
      </w:r>
    </w:p>
    <w:p w14:paraId="2B1C5D60" w14:textId="77777777" w:rsidR="00040696" w:rsidRDefault="00AA605C" w:rsidP="00040696">
      <w:pPr>
        <w:pStyle w:val="a4"/>
        <w:numPr>
          <w:ilvl w:val="0"/>
          <w:numId w:val="1"/>
        </w:numPr>
        <w:shd w:val="clear" w:color="auto" w:fill="FFFFFF"/>
        <w:spacing w:after="225" w:line="240" w:lineRule="auto"/>
        <w:ind w:left="426"/>
        <w:jc w:val="both"/>
        <w:rPr>
          <w:rFonts w:ascii="Times New Roman" w:eastAsia="Times New Roman" w:hAnsi="Times New Roman" w:cs="Times New Roman"/>
          <w:color w:val="262D2F"/>
          <w:sz w:val="28"/>
          <w:szCs w:val="28"/>
          <w:lang w:eastAsia="ru-RU"/>
        </w:rPr>
      </w:pPr>
      <w:r w:rsidRPr="00040696">
        <w:rPr>
          <w:rFonts w:ascii="Times New Roman" w:eastAsia="Times New Roman" w:hAnsi="Times New Roman" w:cs="Times New Roman"/>
          <w:color w:val="262D2F"/>
          <w:sz w:val="28"/>
          <w:szCs w:val="28"/>
          <w:lang w:eastAsia="ru-RU"/>
        </w:rPr>
        <w:t>До какого числа должна быть произведена оплата за потребленные жилищно-коммунальные услуги, чтобы была начислена ЕДК? В соответствии с жилищным кодексом РФ оплата за потребленные жилищно-коммунальные услуги должна вноситься до 10-го числа месяца, следующего за месяцем оплаты.</w:t>
      </w:r>
    </w:p>
    <w:p w14:paraId="13975F57" w14:textId="77777777" w:rsidR="00040696" w:rsidRDefault="00AA605C" w:rsidP="00040696">
      <w:pPr>
        <w:pStyle w:val="a4"/>
        <w:numPr>
          <w:ilvl w:val="0"/>
          <w:numId w:val="1"/>
        </w:numPr>
        <w:shd w:val="clear" w:color="auto" w:fill="FFFFFF"/>
        <w:spacing w:after="225" w:line="240" w:lineRule="auto"/>
        <w:ind w:left="426"/>
        <w:jc w:val="both"/>
        <w:rPr>
          <w:rFonts w:ascii="Times New Roman" w:eastAsia="Times New Roman" w:hAnsi="Times New Roman" w:cs="Times New Roman"/>
          <w:color w:val="262D2F"/>
          <w:sz w:val="28"/>
          <w:szCs w:val="28"/>
          <w:lang w:eastAsia="ru-RU"/>
        </w:rPr>
      </w:pPr>
      <w:r w:rsidRPr="00040696">
        <w:rPr>
          <w:rFonts w:ascii="Times New Roman" w:eastAsia="Times New Roman" w:hAnsi="Times New Roman" w:cs="Times New Roman"/>
          <w:color w:val="262D2F"/>
          <w:sz w:val="28"/>
          <w:szCs w:val="28"/>
          <w:lang w:eastAsia="ru-RU"/>
        </w:rPr>
        <w:t>Я являюсь ветераном труда и получаю компенсацию расходов на оплату жилого помещения и коммунальных услуг. В 2014 году в нашем доме установили общедомовой прибор учета расхода воды. Будут ли мне компенсированы затраты, которые я понес как собственник жилого помещения, на установку данного прибора? Ветеранам труда согласно закону Алтайского края от 03.12.2004 № 61-ЗС «О мерах социальной поддержки отдельных категорий ветеранов» предусмотрена компенсация в размере 50 процентов расходов на оплату жилого помещения и коммунальных услуг в пределах установленных нормативов потребления услуг и краевых стандартов нормативной площади жилья.Жилищным законодательством (часть 2 статьи 154 Жилищного кодекса Российской Федерации) определена структура платы за жилое помещение и коммунальные услуги. Для собственника помещения в многоквартирном доме плата за жилое помещение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 взносы на капитальный ремонт, а также плату за коммунальные услуги. Коллективные приборы учета коммунальных ресурсов относятся к общему имуществу многоквартирного дома, следовательно работы и услуги, связанные с их установкой, эксплуатацией относятся к затратам по содержанию и текущему ремонту общего имущества в многоквартирном доме. Таким образом, расходы на установку общедомового прибора учета расхода воды Вам как ветерану труда подлежат компенсированию.</w:t>
      </w:r>
    </w:p>
    <w:p w14:paraId="6B80431A" w14:textId="72FA9E4A" w:rsidR="00AA605C" w:rsidRPr="00040696" w:rsidRDefault="00AA605C" w:rsidP="00040696">
      <w:pPr>
        <w:pStyle w:val="a4"/>
        <w:numPr>
          <w:ilvl w:val="0"/>
          <w:numId w:val="1"/>
        </w:numPr>
        <w:shd w:val="clear" w:color="auto" w:fill="FFFFFF"/>
        <w:spacing w:after="225" w:line="240" w:lineRule="auto"/>
        <w:ind w:left="426" w:hanging="426"/>
        <w:jc w:val="both"/>
        <w:rPr>
          <w:rFonts w:ascii="Times New Roman" w:eastAsia="Times New Roman" w:hAnsi="Times New Roman" w:cs="Times New Roman"/>
          <w:color w:val="262D2F"/>
          <w:sz w:val="28"/>
          <w:szCs w:val="28"/>
          <w:lang w:eastAsia="ru-RU"/>
        </w:rPr>
      </w:pPr>
      <w:r w:rsidRPr="00040696">
        <w:rPr>
          <w:rFonts w:ascii="Times New Roman" w:eastAsia="Times New Roman" w:hAnsi="Times New Roman" w:cs="Times New Roman"/>
          <w:color w:val="262D2F"/>
          <w:sz w:val="28"/>
          <w:szCs w:val="28"/>
          <w:lang w:eastAsia="ru-RU"/>
        </w:rPr>
        <w:t>Почему инвалидам не положена ЕДК на жилищные услуги в приватизированном жилье?</w:t>
      </w:r>
      <w:r w:rsidRPr="00040696">
        <w:rPr>
          <w:rFonts w:ascii="Times New Roman" w:eastAsia="Times New Roman" w:hAnsi="Times New Roman" w:cs="Times New Roman"/>
          <w:color w:val="262D2F"/>
          <w:sz w:val="28"/>
          <w:szCs w:val="28"/>
          <w:lang w:eastAsia="ru-RU"/>
        </w:rPr>
        <w:br/>
        <w:t>В соответствии с федеральным закон от 24.11.1995 г. №181-ФЗ «О социальной защите инвалидов в Российской Федерации» п. 11 ст. 17 «инвалидам и семьям, имеющим детей – инвалидов, предоставляется скидка не ниже 50 процентов на оплату жилого помещения (в домах государственного или муниципального жилищного фонда).</w:t>
      </w:r>
    </w:p>
    <w:p w14:paraId="329B372E" w14:textId="77777777" w:rsidR="00AA605C" w:rsidRPr="00040696" w:rsidRDefault="00AA605C" w:rsidP="00040696">
      <w:pPr>
        <w:shd w:val="clear" w:color="auto" w:fill="FFFFFF"/>
        <w:spacing w:after="225" w:line="240" w:lineRule="auto"/>
        <w:ind w:left="426" w:hanging="426"/>
        <w:jc w:val="both"/>
        <w:rPr>
          <w:rFonts w:ascii="Times New Roman" w:eastAsia="Times New Roman" w:hAnsi="Times New Roman" w:cs="Times New Roman"/>
          <w:color w:val="262D2F"/>
          <w:sz w:val="28"/>
          <w:szCs w:val="28"/>
          <w:lang w:eastAsia="ru-RU"/>
        </w:rPr>
      </w:pPr>
      <w:r w:rsidRPr="00040696">
        <w:rPr>
          <w:rFonts w:ascii="Times New Roman" w:eastAsia="Times New Roman" w:hAnsi="Times New Roman" w:cs="Times New Roman"/>
          <w:color w:val="262D2F"/>
          <w:sz w:val="28"/>
          <w:szCs w:val="28"/>
          <w:lang w:eastAsia="ru-RU"/>
        </w:rPr>
        <w:t>4. Положена ли компенсация расходов по доставке приобретенного твердого топлива инвалидам, сельским педагогам, реабилитированным лицам?</w:t>
      </w:r>
      <w:r w:rsidRPr="00040696">
        <w:rPr>
          <w:rFonts w:ascii="Times New Roman" w:eastAsia="Times New Roman" w:hAnsi="Times New Roman" w:cs="Times New Roman"/>
          <w:color w:val="262D2F"/>
          <w:sz w:val="28"/>
          <w:szCs w:val="28"/>
          <w:lang w:eastAsia="ru-RU"/>
        </w:rPr>
        <w:br/>
      </w:r>
      <w:proofErr w:type="gramStart"/>
      <w:r w:rsidRPr="00040696">
        <w:rPr>
          <w:rFonts w:ascii="Times New Roman" w:eastAsia="Times New Roman" w:hAnsi="Times New Roman" w:cs="Times New Roman"/>
          <w:color w:val="262D2F"/>
          <w:sz w:val="28"/>
          <w:szCs w:val="28"/>
          <w:lang w:eastAsia="ru-RU"/>
        </w:rPr>
        <w:t>Согласно действующему законодательству</w:t>
      </w:r>
      <w:proofErr w:type="gramEnd"/>
      <w:r w:rsidRPr="00040696">
        <w:rPr>
          <w:rFonts w:ascii="Times New Roman" w:eastAsia="Times New Roman" w:hAnsi="Times New Roman" w:cs="Times New Roman"/>
          <w:color w:val="262D2F"/>
          <w:sz w:val="28"/>
          <w:szCs w:val="28"/>
          <w:lang w:eastAsia="ru-RU"/>
        </w:rPr>
        <w:t xml:space="preserve"> компенсация расходов по доставке твердого топлива названным категориям граждан не предусмотрена.</w:t>
      </w:r>
    </w:p>
    <w:p w14:paraId="07A0A792" w14:textId="77777777" w:rsidR="00AA605C" w:rsidRPr="00040696" w:rsidRDefault="00AA605C" w:rsidP="00040696">
      <w:pPr>
        <w:shd w:val="clear" w:color="auto" w:fill="FFFFFF"/>
        <w:spacing w:after="225" w:line="240" w:lineRule="auto"/>
        <w:ind w:left="426" w:hanging="426"/>
        <w:jc w:val="both"/>
        <w:rPr>
          <w:rFonts w:ascii="Times New Roman" w:eastAsia="Times New Roman" w:hAnsi="Times New Roman" w:cs="Times New Roman"/>
          <w:color w:val="262D2F"/>
          <w:sz w:val="28"/>
          <w:szCs w:val="28"/>
          <w:lang w:eastAsia="ru-RU"/>
        </w:rPr>
      </w:pPr>
      <w:r w:rsidRPr="00040696">
        <w:rPr>
          <w:rFonts w:ascii="Times New Roman" w:eastAsia="Times New Roman" w:hAnsi="Times New Roman" w:cs="Times New Roman"/>
          <w:color w:val="262D2F"/>
          <w:sz w:val="28"/>
          <w:szCs w:val="28"/>
          <w:lang w:eastAsia="ru-RU"/>
        </w:rPr>
        <w:lastRenderedPageBreak/>
        <w:t>5. Какие меры социальной поддержки по оплате жилого помещения и коммунальных услуг положены ветеранам боевых действий?</w:t>
      </w:r>
      <w:r w:rsidRPr="00040696">
        <w:rPr>
          <w:rFonts w:ascii="Times New Roman" w:eastAsia="Times New Roman" w:hAnsi="Times New Roman" w:cs="Times New Roman"/>
          <w:color w:val="262D2F"/>
          <w:sz w:val="28"/>
          <w:szCs w:val="28"/>
          <w:lang w:eastAsia="ru-RU"/>
        </w:rPr>
        <w:br/>
        <w:t>Согласно Федерального закона от 12.01.1995 №5-ФЗ «О ветеранах» абзац 5 ст. 16 ветеранам боевых действий установлены следующие меры социальной поддержки: «оплата в размере 50 процентов занимаемой общей площади жилых помещений (в коммунальных квартирах – занимаемой жилой площади), в том числе членами семей ветеранов боевых действий, совместно с ними проживающими. Мерами социальной поддержки по оплате жилья предоставляются лицам, проживающим в домах независимо от вида жилищного фонда.</w:t>
      </w:r>
    </w:p>
    <w:p w14:paraId="1129BC92" w14:textId="77777777" w:rsidR="00040696" w:rsidRDefault="00AA605C" w:rsidP="00040696">
      <w:pPr>
        <w:shd w:val="clear" w:color="auto" w:fill="FFFFFF"/>
        <w:spacing w:after="225" w:line="240" w:lineRule="auto"/>
        <w:ind w:left="426" w:hanging="426"/>
        <w:jc w:val="both"/>
        <w:rPr>
          <w:rFonts w:ascii="Times New Roman" w:eastAsia="Times New Roman" w:hAnsi="Times New Roman" w:cs="Times New Roman"/>
          <w:color w:val="262D2F"/>
          <w:sz w:val="28"/>
          <w:szCs w:val="28"/>
          <w:lang w:eastAsia="ru-RU"/>
        </w:rPr>
      </w:pPr>
      <w:r w:rsidRPr="00040696">
        <w:rPr>
          <w:rFonts w:ascii="Times New Roman" w:eastAsia="Times New Roman" w:hAnsi="Times New Roman" w:cs="Times New Roman"/>
          <w:color w:val="262D2F"/>
          <w:sz w:val="28"/>
          <w:szCs w:val="28"/>
          <w:lang w:eastAsia="ru-RU"/>
        </w:rPr>
        <w:t>6. Как определяется размер ежемесячной денежной компенсации для граждан, проживающих совместно с другими членами семьи?</w:t>
      </w:r>
      <w:r w:rsidRPr="00040696">
        <w:rPr>
          <w:rFonts w:ascii="Times New Roman" w:eastAsia="Times New Roman" w:hAnsi="Times New Roman" w:cs="Times New Roman"/>
          <w:color w:val="262D2F"/>
          <w:sz w:val="28"/>
          <w:szCs w:val="28"/>
          <w:lang w:eastAsia="ru-RU"/>
        </w:rPr>
        <w:br/>
        <w:t>Если действующим законодательством не предусмотрено распространение мер социальной поддержки по оплате жилого помещения и коммунальных услуг на членов семьи, то при расчете оплаты коммунальных услуг по приборам учета следует выделять долю потребляемых коммунальных услуг, приходящуюся непосредственно на получателя мер социальной поддержки. При отсутствии приборов учета, необходимо выделить долю общей площади жилого помещения, приходящуюся на получателя мер социальной поддержки и умножить ее на норматив потребления.</w:t>
      </w:r>
      <w:r w:rsidR="00040696">
        <w:rPr>
          <w:rFonts w:ascii="Times New Roman" w:eastAsia="Times New Roman" w:hAnsi="Times New Roman" w:cs="Times New Roman"/>
          <w:color w:val="262D2F"/>
          <w:sz w:val="28"/>
          <w:szCs w:val="28"/>
          <w:lang w:eastAsia="ru-RU"/>
        </w:rPr>
        <w:t xml:space="preserve"> </w:t>
      </w:r>
    </w:p>
    <w:p w14:paraId="394946EF" w14:textId="1C143E09" w:rsidR="00AA605C" w:rsidRPr="00040696" w:rsidRDefault="00040696" w:rsidP="00040696">
      <w:pPr>
        <w:shd w:val="clear" w:color="auto" w:fill="FFFFFF"/>
        <w:spacing w:after="225" w:line="240" w:lineRule="auto"/>
        <w:ind w:left="426" w:hanging="426"/>
        <w:jc w:val="both"/>
        <w:rPr>
          <w:rFonts w:ascii="Times New Roman" w:eastAsia="Times New Roman" w:hAnsi="Times New Roman" w:cs="Times New Roman"/>
          <w:color w:val="262D2F"/>
          <w:sz w:val="28"/>
          <w:szCs w:val="28"/>
          <w:lang w:eastAsia="ru-RU"/>
        </w:rPr>
      </w:pPr>
      <w:r>
        <w:rPr>
          <w:rFonts w:ascii="Times New Roman" w:eastAsia="Times New Roman" w:hAnsi="Times New Roman" w:cs="Times New Roman"/>
          <w:color w:val="262D2F"/>
          <w:sz w:val="28"/>
          <w:szCs w:val="28"/>
          <w:lang w:eastAsia="ru-RU"/>
        </w:rPr>
        <w:t xml:space="preserve">7. </w:t>
      </w:r>
      <w:r w:rsidR="00AA605C" w:rsidRPr="00040696">
        <w:rPr>
          <w:rFonts w:ascii="Times New Roman" w:eastAsia="Times New Roman" w:hAnsi="Times New Roman" w:cs="Times New Roman"/>
          <w:color w:val="262D2F"/>
          <w:sz w:val="28"/>
          <w:szCs w:val="28"/>
          <w:lang w:eastAsia="ru-RU"/>
        </w:rPr>
        <w:t xml:space="preserve">Я инвалид, гражданства Российской Федерации у меня нет, но есть вид на жительство. Инвалидность мне установлена в России. Скажите, буду ли я иметь право на получение компенсации расходов на оплату жилищно-коммунальных услуг? Согласно пункту 3 статьи 62 Конституции Российской Федерации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Федерации.Федеральный закон от 24.11.1995 № 181-ФЗ «О социальной защите инвалидов в Российской Федерации» гарантирует социальную защиту инвалидам в Российской Федерации независимо от их гражданства либо отсутствия такового. В соответствии с пунктом 2 Правил определения размера и выплаты компенсации расходов на оплату жилого помещения и коммунальных услуг отдельным категориям граждан, утвержденных постановлением Администрации края от 01.04.2008 № 126, компенсация назначается льготополучателю по одному жилому помещению, где он зарегистрирован в установленном порядке по месту жительства или по месту пребывания либо по месту его фактического проживания. Фактом постоянного проживания иностранного гражданина на территории Российской Федерации в соответствии со статьей 2 Федерального закона от 25.07.2002 № 115-ФЗ «О правовом положении иностранных граждан в Российской Федерации» является вид на жительство в Российской Федерации. Таким образом, в соответствии с действующим </w:t>
      </w:r>
      <w:r w:rsidR="00AA605C" w:rsidRPr="00040696">
        <w:rPr>
          <w:rFonts w:ascii="Times New Roman" w:eastAsia="Times New Roman" w:hAnsi="Times New Roman" w:cs="Times New Roman"/>
          <w:color w:val="262D2F"/>
          <w:sz w:val="28"/>
          <w:szCs w:val="28"/>
          <w:lang w:eastAsia="ru-RU"/>
        </w:rPr>
        <w:lastRenderedPageBreak/>
        <w:t>законодательством Российской Федерации иностранные граждане и лица без гражданства, имеющие вид на жительство в Российской Федерации, признанные инвалидами в соответствии с законодательством Российской Федерации, имеют право на получение мер социальной поддержки, в том числе по оплате жилого помещения и коммунальных услуг.</w:t>
      </w:r>
      <w:r w:rsidR="00AA605C" w:rsidRPr="00040696">
        <w:rPr>
          <w:rFonts w:ascii="Times New Roman" w:eastAsia="Times New Roman" w:hAnsi="Times New Roman" w:cs="Times New Roman"/>
          <w:color w:val="262D2F"/>
          <w:sz w:val="28"/>
          <w:szCs w:val="28"/>
          <w:lang w:eastAsia="ru-RU"/>
        </w:rPr>
        <w:br/>
        <w:t>8. Мне установлена инвалидность до 15 февраля 2014 года. С какой даты мне будет прекращена выплата компенсации расходов на оплату жилищно-коммунальных услуг, если инвалидность не будет продлена? Пунктом 25 Правил определения размера и выплаты компенсации расходов на оплату жилого помещения и коммунальных услуг отдельным категориям граждан в Алтайском крае, утвержденных постановлением Администрации Алтайского края от 01.04.2008 № 126, предусмотрено прекращение предоставления компенсации в случае утраты права на ее получение – с первого числа месяца, следующего за месяцем, в котором наступили соответствующие обстоятельства. В связи с тем, что инвалидность Вам установлена до 15 февраля 2014 года, в соответствии с нормой законодательства предоставление компенсации будет прекращено с 1 марта 2014 года, если инвалидность не будет продлена.</w:t>
      </w:r>
      <w:r w:rsidR="00AA605C" w:rsidRPr="00040696">
        <w:rPr>
          <w:rFonts w:ascii="Times New Roman" w:eastAsia="Times New Roman" w:hAnsi="Times New Roman" w:cs="Times New Roman"/>
          <w:color w:val="262D2F"/>
          <w:sz w:val="28"/>
          <w:szCs w:val="28"/>
          <w:lang w:eastAsia="ru-RU"/>
        </w:rPr>
        <w:br/>
        <w:t>Напоминаем жителям города Змеиногорска и Змеиногорского района, что прием граждан по вопросам предоставления компенсации расходов по оплате жилого помещения и коммунальных услуг производится в Управлении социальной защиты населения по адресу: ул.Ленина, 68, 1 этаж, кабинет №5 ежедневно с 9.00 до 17.00 по предварительной записи (телефон для записи 22619).</w:t>
      </w:r>
    </w:p>
    <w:p w14:paraId="58DF1BB4" w14:textId="77777777" w:rsidR="00194D0C" w:rsidRPr="00040696" w:rsidRDefault="00194D0C" w:rsidP="00040696">
      <w:pPr>
        <w:jc w:val="both"/>
        <w:rPr>
          <w:rFonts w:ascii="Times New Roman" w:hAnsi="Times New Roman" w:cs="Times New Roman"/>
          <w:sz w:val="28"/>
          <w:szCs w:val="28"/>
        </w:rPr>
      </w:pPr>
    </w:p>
    <w:sectPr w:rsidR="00194D0C" w:rsidRPr="00040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34668"/>
    <w:multiLevelType w:val="hybridMultilevel"/>
    <w:tmpl w:val="249E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45"/>
    <w:rsid w:val="00040696"/>
    <w:rsid w:val="00194D0C"/>
    <w:rsid w:val="00360545"/>
    <w:rsid w:val="00AA605C"/>
    <w:rsid w:val="00FB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658E"/>
  <w15:chartTrackingRefBased/>
  <w15:docId w15:val="{7AA86D93-FDF5-4813-8423-2C2F5411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79835">
      <w:bodyDiv w:val="1"/>
      <w:marLeft w:val="0"/>
      <w:marRight w:val="0"/>
      <w:marTop w:val="0"/>
      <w:marBottom w:val="0"/>
      <w:divBdr>
        <w:top w:val="none" w:sz="0" w:space="0" w:color="auto"/>
        <w:left w:val="none" w:sz="0" w:space="0" w:color="auto"/>
        <w:bottom w:val="none" w:sz="0" w:space="0" w:color="auto"/>
        <w:right w:val="none" w:sz="0" w:space="0" w:color="auto"/>
      </w:divBdr>
      <w:divsChild>
        <w:div w:id="1334912656">
          <w:marLeft w:val="0"/>
          <w:marRight w:val="0"/>
          <w:marTop w:val="0"/>
          <w:marBottom w:val="0"/>
          <w:divBdr>
            <w:top w:val="none" w:sz="0" w:space="0" w:color="auto"/>
            <w:left w:val="none" w:sz="0" w:space="0" w:color="auto"/>
            <w:bottom w:val="none" w:sz="0" w:space="0" w:color="auto"/>
            <w:right w:val="none" w:sz="0" w:space="0" w:color="auto"/>
          </w:divBdr>
          <w:divsChild>
            <w:div w:id="713314271">
              <w:marLeft w:val="0"/>
              <w:marRight w:val="0"/>
              <w:marTop w:val="0"/>
              <w:marBottom w:val="150"/>
              <w:divBdr>
                <w:top w:val="none" w:sz="0" w:space="0" w:color="auto"/>
                <w:left w:val="none" w:sz="0" w:space="0" w:color="auto"/>
                <w:bottom w:val="none" w:sz="0" w:space="0" w:color="auto"/>
                <w:right w:val="none" w:sz="0" w:space="0" w:color="auto"/>
              </w:divBdr>
            </w:div>
          </w:divsChild>
        </w:div>
        <w:div w:id="190147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Taurus</dc:creator>
  <cp:keywords/>
  <dc:description/>
  <cp:lastModifiedBy>Taurus</cp:lastModifiedBy>
  <cp:revision>4</cp:revision>
  <dcterms:created xsi:type="dcterms:W3CDTF">2023-03-30T06:45:00Z</dcterms:created>
  <dcterms:modified xsi:type="dcterms:W3CDTF">2023-03-30T07:13:00Z</dcterms:modified>
</cp:coreProperties>
</file>