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96964" w14:textId="30DE66B6" w:rsidR="00A24078" w:rsidRDefault="00D22EB9" w:rsidP="0084275D">
      <w:pPr>
        <w:rPr>
          <w:rFonts w:ascii="Times New Roman" w:hAnsi="Times New Roman" w:cs="Times New Roman"/>
          <w:sz w:val="24"/>
          <w:szCs w:val="24"/>
        </w:rPr>
      </w:pPr>
      <w:r w:rsidRPr="00D22EB9">
        <w:rPr>
          <w:rFonts w:ascii="Times New Roman" w:hAnsi="Times New Roman" w:cs="Times New Roman"/>
          <w:sz w:val="24"/>
          <w:szCs w:val="24"/>
        </w:rPr>
        <w:t>Постановлением Правительства Алтайского края от 17.11.2025 №438 у</w:t>
      </w:r>
      <w:r w:rsidRPr="00D22EB9">
        <w:rPr>
          <w:rFonts w:ascii="Times New Roman" w:hAnsi="Times New Roman" w:cs="Times New Roman"/>
          <w:sz w:val="24"/>
          <w:szCs w:val="24"/>
        </w:rPr>
        <w:t>твер</w:t>
      </w:r>
      <w:r w:rsidRPr="00D22EB9">
        <w:rPr>
          <w:rFonts w:ascii="Times New Roman" w:hAnsi="Times New Roman" w:cs="Times New Roman"/>
          <w:sz w:val="24"/>
          <w:szCs w:val="24"/>
        </w:rPr>
        <w:t>жден</w:t>
      </w:r>
      <w:r w:rsidRPr="00D22EB9">
        <w:rPr>
          <w:rFonts w:ascii="Times New Roman" w:hAnsi="Times New Roman" w:cs="Times New Roman"/>
          <w:sz w:val="24"/>
          <w:szCs w:val="24"/>
        </w:rPr>
        <w:t xml:space="preserve"> порядок предоставления из краевого бюджета грантов на оказание государственной поддержки ветеранам и участникам специальной военной операции, связанной с началом осуществления ими предпринимательской деятельности в агропромышленном комплексе.</w:t>
      </w:r>
    </w:p>
    <w:p w14:paraId="797915B3" w14:textId="019959E6" w:rsidR="00110BFA" w:rsidRDefault="00110BFA" w:rsidP="00D22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10BFA">
        <w:rPr>
          <w:rFonts w:ascii="Times New Roman" w:hAnsi="Times New Roman" w:cs="Times New Roman"/>
          <w:sz w:val="24"/>
          <w:szCs w:val="24"/>
        </w:rPr>
        <w:t xml:space="preserve">рант </w:t>
      </w:r>
      <w:r>
        <w:rPr>
          <w:rFonts w:ascii="Times New Roman" w:hAnsi="Times New Roman" w:cs="Times New Roman"/>
          <w:sz w:val="24"/>
          <w:szCs w:val="24"/>
        </w:rPr>
        <w:t xml:space="preserve">может быть использован на </w:t>
      </w:r>
      <w:r w:rsidRPr="00110BFA">
        <w:rPr>
          <w:rFonts w:ascii="Times New Roman" w:hAnsi="Times New Roman" w:cs="Times New Roman"/>
          <w:sz w:val="24"/>
          <w:szCs w:val="24"/>
        </w:rPr>
        <w:t>финансовое обеспечение части затрат грантополучателя, не возмещаемых ему в рамках иных направлений государственной поддержки и связанных с реализацией проекта создания и (или) развития хозяйства, направленного на организацию и (или) увеличение производства сельскохозяйственной продукции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095EF5" w14:textId="0BFCBA05" w:rsidR="00D22EB9" w:rsidRPr="00D22EB9" w:rsidRDefault="00D22EB9" w:rsidP="00D22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22EB9">
        <w:rPr>
          <w:rFonts w:ascii="Times New Roman" w:hAnsi="Times New Roman" w:cs="Times New Roman"/>
          <w:sz w:val="24"/>
          <w:szCs w:val="24"/>
        </w:rPr>
        <w:t>рантополучател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22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определяются на конкурсной основе</w:t>
      </w:r>
      <w:r w:rsidRPr="00D22EB9">
        <w:rPr>
          <w:rFonts w:ascii="Times New Roman" w:hAnsi="Times New Roman" w:cs="Times New Roman"/>
          <w:sz w:val="24"/>
          <w:szCs w:val="24"/>
        </w:rPr>
        <w:t>.</w:t>
      </w:r>
    </w:p>
    <w:p w14:paraId="7F8C9F03" w14:textId="7950B873" w:rsidR="00D22EB9" w:rsidRPr="00D22EB9" w:rsidRDefault="00D22EB9" w:rsidP="00D22EB9">
      <w:pPr>
        <w:rPr>
          <w:rFonts w:ascii="Times New Roman" w:hAnsi="Times New Roman" w:cs="Times New Roman"/>
          <w:sz w:val="24"/>
          <w:szCs w:val="24"/>
        </w:rPr>
      </w:pPr>
      <w:r w:rsidRPr="00D22EB9">
        <w:rPr>
          <w:rFonts w:ascii="Times New Roman" w:hAnsi="Times New Roman" w:cs="Times New Roman"/>
          <w:sz w:val="24"/>
          <w:szCs w:val="24"/>
        </w:rPr>
        <w:t xml:space="preserve">Проведение отбора осуществляется в государственной интегрированной информационной системе управления общественными финансами "Электронный бюджет" на сайте </w:t>
      </w:r>
      <w:hyperlink r:id="rId4" w:history="1">
        <w:r w:rsidRPr="00305A46">
          <w:rPr>
            <w:rStyle w:val="a3"/>
            <w:rFonts w:ascii="Times New Roman" w:hAnsi="Times New Roman" w:cs="Times New Roman"/>
            <w:sz w:val="24"/>
            <w:szCs w:val="24"/>
          </w:rPr>
          <w:t>https://promote.budget.gov.ru/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3B8D2C" w14:textId="375A03A3" w:rsidR="00D22EB9" w:rsidRDefault="00D22EB9" w:rsidP="00D22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подает заявку, используя свою</w:t>
      </w:r>
      <w:r w:rsidRPr="00D22EB9">
        <w:rPr>
          <w:rFonts w:ascii="Times New Roman" w:hAnsi="Times New Roman" w:cs="Times New Roman"/>
          <w:sz w:val="24"/>
          <w:szCs w:val="24"/>
        </w:rPr>
        <w:t xml:space="preserve"> учетную запись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EB9">
        <w:rPr>
          <w:rFonts w:ascii="Times New Roman" w:hAnsi="Times New Roman" w:cs="Times New Roman"/>
          <w:sz w:val="24"/>
          <w:szCs w:val="24"/>
        </w:rPr>
        <w:t>после подписания соответствующего пользовательского соглашения в модальном окне "Согласие на обработку персональных данных".</w:t>
      </w:r>
    </w:p>
    <w:p w14:paraId="5F1726C3" w14:textId="293EADEC" w:rsidR="00D22EB9" w:rsidRDefault="00D22EB9" w:rsidP="00D22EB9">
      <w:pPr>
        <w:rPr>
          <w:rFonts w:ascii="Times New Roman" w:hAnsi="Times New Roman" w:cs="Times New Roman"/>
          <w:sz w:val="24"/>
          <w:szCs w:val="24"/>
        </w:rPr>
      </w:pPr>
      <w:r w:rsidRPr="00D22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подаче заявки предусмотрено получение консультации как в</w:t>
      </w:r>
      <w:r w:rsidRPr="00D22EB9">
        <w:rPr>
          <w:rFonts w:ascii="Times New Roman" w:hAnsi="Times New Roman" w:cs="Times New Roman"/>
          <w:sz w:val="24"/>
          <w:szCs w:val="24"/>
        </w:rPr>
        <w:t xml:space="preserve"> системе "Электронный бюджет"</w:t>
      </w:r>
      <w:r>
        <w:rPr>
          <w:rFonts w:ascii="Times New Roman" w:hAnsi="Times New Roman" w:cs="Times New Roman"/>
          <w:sz w:val="24"/>
          <w:szCs w:val="24"/>
        </w:rPr>
        <w:t>, так и в устной форме в Министерстве сельского хозяйства Алтайского края.</w:t>
      </w:r>
    </w:p>
    <w:p w14:paraId="6268C524" w14:textId="77777777" w:rsidR="00110BFA" w:rsidRDefault="00110BFA" w:rsidP="00110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размера причитающегося победителю отбора гранта осуществляется с учетом размера его собственных средств, направляемых на реализацию проекта</w:t>
      </w:r>
    </w:p>
    <w:p w14:paraId="56621642" w14:textId="77777777" w:rsidR="00110BFA" w:rsidRDefault="00110BFA" w:rsidP="00110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Порядком определены критерии балльной оценки заявителей для предоставления гранта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Агромотиватор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3526D866" w14:textId="77777777" w:rsidR="00D22EB9" w:rsidRPr="00D22EB9" w:rsidRDefault="00D22EB9" w:rsidP="0084275D">
      <w:pPr>
        <w:rPr>
          <w:rFonts w:ascii="Times New Roman" w:hAnsi="Times New Roman" w:cs="Times New Roman"/>
          <w:sz w:val="24"/>
          <w:szCs w:val="24"/>
        </w:rPr>
      </w:pPr>
    </w:p>
    <w:sectPr w:rsidR="00D22EB9" w:rsidRPr="00D2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F3"/>
    <w:rsid w:val="00110BFA"/>
    <w:rsid w:val="0026190A"/>
    <w:rsid w:val="0084275D"/>
    <w:rsid w:val="00894D01"/>
    <w:rsid w:val="00994DF3"/>
    <w:rsid w:val="00A24078"/>
    <w:rsid w:val="00A24960"/>
    <w:rsid w:val="00AE2E3F"/>
    <w:rsid w:val="00D2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C593"/>
  <w15:chartTrackingRefBased/>
  <w15:docId w15:val="{8553FE77-33E4-46CD-B231-1FC4B621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E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2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mote.budge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 делами</dc:creator>
  <cp:keywords/>
  <dc:description/>
  <cp:lastModifiedBy>Управляющий делами</cp:lastModifiedBy>
  <cp:revision>2</cp:revision>
  <dcterms:created xsi:type="dcterms:W3CDTF">2025-11-21T01:04:00Z</dcterms:created>
  <dcterms:modified xsi:type="dcterms:W3CDTF">2025-11-21T01:04:00Z</dcterms:modified>
</cp:coreProperties>
</file>